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00B8FF"/>
  <w:body>
    <w:p w:rsidR="00505BB7" w:rsidRPr="000C0C71" w:rsidRDefault="00280E11">
      <w:pPr>
        <w:rPr>
          <w:rFonts w:ascii="Times New Roman" w:hAnsi="Times New Roman"/>
          <w:i/>
          <w:sz w:val="28"/>
          <w:szCs w:val="28"/>
          <w:lang w:val="en-US"/>
        </w:rPr>
      </w:pPr>
      <w:r w:rsidRPr="00280E11">
        <w:rPr>
          <w:rFonts w:ascii="Times New Roman" w:hAnsi="Times New Roman"/>
          <w:i/>
          <w:noProof/>
          <w:sz w:val="28"/>
          <w:szCs w:val="28"/>
          <w:lang w:val="es-EC" w:eastAsia="es-EC"/>
        </w:rPr>
        <w:pict>
          <v:group id="_x0000_s1028" style="position:absolute;left:0;text-align:left;margin-left:-10.5pt;margin-top:1pt;width:172.5pt;height:66.7pt;z-index:251657216" coordorigin="48,1344" coordsize="5616,2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4725;top:3216;width:219;height:120">
              <v:imagedata r:id="rId9" o:title="PIEDRA"/>
            </v:shape>
            <v:shape id="_x0000_s1030" type="#_x0000_t75" style="position:absolute;left:5184;top:2736;width:480;height:672">
              <v:imagedata r:id="rId10" o:title="MUJERES"/>
            </v:shape>
            <v:shape id="_x0000_s1031" style="position:absolute;left:48;top:1867;width:2916;height:1385;v-text-anchor:middle" coordsize="2916,1385" path="m,1026c202,857,827,24,1211,12,1595,,2020,724,2304,953v284,229,484,342,612,432e" filled="f" fillcolor="#0c9">
              <v:path arrowok="t"/>
            </v:shape>
            <v:shape id="_x0000_s1032" style="position:absolute;left:1968;top:1712;width:3120;height:1264;v-text-anchor:middle" coordsize="3644,1481" path="m,808c222,695,726,,1333,112v607,112,1830,1084,2311,1369e" filled="f" fillcolor="#0c9">
              <v:path arrowok="t"/>
            </v:shape>
            <v:group id="_x0000_s1033" style="position:absolute;left:1760;top:1488;width:640;height:672" coordorigin="1824,1392" coordsize="640,672">
              <v:shape id="_x0000_s1034" style="position:absolute;left:2118;top:1418;width:327;height:337" coordsize="654,674" path="m,225l22,200r6,-20l27,159r1,-23l30,126r3,-13l35,99,33,82,35,52,45,33,54,18,59,,69,16r8,17l82,51r2,19l87,80r5,11l97,108r,32l99,146r8,7l114,167r5,26l120,200r5,9l130,220r7,7l146,214r5,-12l158,192r13,-11l176,173r5,-14l191,140r23,-23l227,105,240,87,250,68r5,-14l255,59r-2,16l253,92r2,18l253,126r-3,19l245,164r,17l243,202r-9,18l225,240r5,28l238,261r7,-12l255,237r13,-9l276,225r9,-5l293,213r8,-7l308,199r4,-7l317,185r4,-7l332,162r13,-9l358,152r10,-4l380,140r10,-11l398,119r5,-7l404,126r-3,20l395,171r-14,21l378,202r,12l375,232r-15,22l357,263r,9l355,282r-8,12l340,307r,15l340,334r2,6l352,340r8,-4l368,333r9,-5l383,324r8,-5l400,317r9,-2l416,314r7,-2l429,307r7,-6l444,298r10,-5l465,289r13,-2l485,286r7,-4l498,277r7,-7l513,265r8,-5l534,256r15,l533,279r-5,15l528,307r-9,12l511,328r-10,12l490,355r-10,16l473,387r-3,14l473,409r12,6l488,418r-3,7l477,437r-13,14l450,465r-11,16l431,496r-2,13l434,512r7,l449,512r8,-2l465,509r7,l480,509r7,1l500,516r11,3l523,517r10,-1l542,514r9,-2l557,512r7,2l574,519r10,2l595,521r12,-4l618,516r12,-4l641,512r13,2l644,521r-6,7l633,536r-5,9l621,554r-5,7l608,566r-11,2l582,571r-12,7l561,587r-5,9l551,603r-7,3l538,608r-7,l524,608r-6,2l511,613r-6,5l495,627r-12,7l470,639r-13,4l444,646r-8,7l427,662r-1,12l377,622r-2,-35l370,552r-8,-33l352,488,337,458,321,430,303,404,283,380,260,357,234,338,207,321,179,305,150,294r-31,-8l87,281,54,279,,225xe" fillcolor="yellow" stroked="f">
                <v:fill color2="#f90" focusposition=",1" focussize="" focus="100%" type="gradientRadial">
                  <o:fill v:ext="view" type="gradientCenter"/>
                </v:fill>
                <v:path arrowok="t"/>
              </v:shape>
              <v:shape id="_x0000_s1035" style="position:absolute;left:1842;top:1445;width:303;height:284" coordsize="606,568" path="m606,225r-32,2l541,232r-31,8l480,251r-28,16l426,284r-25,19l378,326r-21,24l339,376r-17,28l307,434r-9,31l289,498r-5,35l283,568r-41,-5l235,559r-5,-5l225,550r-5,-3l215,543r-6,-1l201,540r-10,l184,538r-6,-2l173,533r-7,-4l160,524r-9,-3l140,519r-15,l114,517r-10,-5l94,507r-8,-9l76,491,64,486,53,481r-13,l23,479,13,475,5,472,,467r13,-7l26,458r12,-2l49,458r12,2l71,462r10,l89,460r10,-4l107,455r7,l120,453r7,2l133,455r7,1l146,458r10,l166,458r12,-2l191,453r13,-2l220,449r15,l253,453r-5,-16l242,422,229,408,210,394r-8,-6l194,383r-8,-7l179,371r-6,-5l166,359r-6,-7l155,345r9,2l173,347r6,-2l186,343,174,324r-6,-16l160,294,145,280r-10,-6l123,261,112,249r-7,-12l114,237r8,3l128,244r9,5l143,254r7,4l158,260r10,l181,258r11,3l201,265r6,5l214,275r8,5l230,284r10,2l255,289r6,7l268,303r11,11l293,321r9,1l309,321r3,l316,296r-2,-21l307,258,293,242,281,230r-8,-12l265,204r-5,-12l255,178r-7,-12l243,155r-8,-9l225,138r-10,-9l209,119r-7,-11l197,98,192,84,189,70,186,52r6,9l199,65r8,3l215,72r9,5l232,82r5,9l243,99r5,9l255,115r6,7l270,127r13,6l293,136r9,3l311,143r8,3l324,152r6,7l335,166r9,8l357,183r11,7l378,197r8,10l393,213r8,3l411,216r3,-21l413,171r-4,-21l411,134r3,-19l411,96,406,73,404,47r,-14l406,18,408,5r,-5l409,4r7,10l429,28r20,10l459,52r8,14l475,80r18,16l496,105r4,14l505,134r14,12l531,152r8,7l544,164r8,7l606,225xe" fillcolor="#ffbf00" stroked="f">
                <v:fill color2="yellow" focus="50%" type="gradient"/>
                <v:path arrowok="t"/>
              </v:shape>
              <v:shape id="_x0000_s1036" style="position:absolute;left:2126;top:1729;width:312;height:291" coordsize="622,583" path="m37,341r33,-2l102,334r31,-9l162,315r28,-16l217,282r26,-19l266,240r20,-23l304,190r16,-28l335,132r10,-31l353,68r5,-33l360,r49,52l417,52r7,l430,54r7,3l443,61r5,5l455,73r8,9l466,83r7,l479,82r9,-2l498,80r8,l516,82r9,7l534,95r8,6l548,104r7,2l560,109r5,4l571,118r5,7l590,137r13,5l614,146r8,3l611,151r-10,4l591,156r-8,l575,156r-7,-1l560,153r-7,-5l545,144r-8,l529,144r-8,l511,146r-10,l489,146r-11,-4l466,139r-13,-3l438,132r-13,l412,132r-11,5l391,144r-7,11l401,158r9,7l419,176r8,10l432,191r5,4l443,198r7,4l456,205r7,7l470,221r8,10l483,238r6,5l496,249r5,3l507,256r7,5l521,266r6,7l517,271r-8,l502,271r-6,l491,273r-7,l478,271r-7,-1l458,266r-10,-2l440,264r-5,2l429,266r-5,l419,264r-7,-5l402,252r-8,-5l386,242r-8,-2l369,238r-8,2l350,242r-12,3l343,250r12,13l366,277r7,13l376,310r7,15l392,339r10,12l414,360r13,5l437,374r8,12l452,400r3,14l461,425r9,10l461,433r-6,-3l448,426r-5,-3l438,419r-5,-3l427,412r-10,-1l407,407r-8,-3l391,397r-8,-7l374,384r-8,-5l358,376r-12,l345,384r-2,9l343,400r2,7l333,400r-11,-5l310,388r-8,-9l297,372r-6,-5l284,360r-10,-7l264,346r-10,-5l246,336r-8,-4l238,339r-2,18l233,383r-5,28l228,435r5,21l238,480r3,28l241,534r3,19l248,569r1,14l248,581r-5,-3l236,571r-8,-9l220,552r-8,-13l205,526r-5,-16l194,498,182,485,172,470r-8,-28l156,416,143,398,128,384r-7,-17l115,384r-5,9l105,404r-2,17l98,440r-6,12l83,466r-4,28l74,524r-9,19l57,559r-5,22l47,560,41,543,34,527r,-21l33,487,26,475,18,461,16,438r,-24l13,397,6,386,,378,37,341xe" fillcolor="#ffbf00" stroked="f">
                <v:fill color2="yellow" type="gradient"/>
                <v:path arrowok="t"/>
              </v:shape>
              <v:shape id="_x0000_s1037" style="position:absolute;left:1852;top:1726;width:293;height:319" coordsize="586,637" path="m549,383r-17,20l527,416r-3,14l513,445r-10,18l501,477r-2,15l490,510r-7,17l481,544r-1,18l470,578r-13,15l447,607r-5,16l440,637r-5,-19l429,602r-7,-16l419,567r,-21l421,527r1,-19l422,487r-1,-16l421,464r,-8l425,436r4,-22l427,396r-3,-13l424,370r-13,4l398,384r-14,12l376,410r-5,16l366,433r-5,3l351,445r-11,16l333,473r-5,12l320,497r-8,9l309,510r-4,1l301,515r1,-26l305,464r5,-21l309,426r-2,-23l309,379r,-19l304,349r-10,4l287,356r-5,6l274,369r,-18l284,332r12,-26l302,269r-6,-1l289,269r-5,2l279,275r-6,1l266,280r-7,3l251,285r-13,5l232,295r-9,7l205,306r-10,2l187,311r-5,4l177,320r-5,5l166,329r-10,3l143,334r-10,2l125,339r-7,3l112,346r-7,5l98,355r-6,1l85,358r15,-19l107,320r8,-23l133,271r8,-7l153,255r11,-12l172,222r5,-10l184,201r10,-10l209,179r14,-11l235,160r8,-9l246,142r-10,-3l227,135r-12,-1l202,134r-10,1l186,137r-7,4l174,142r-7,2l161,144r-10,l140,142r-14,-1l117,141r-9,3l100,146r-8,5l82,153r-10,3l61,156,49,154r-8,-1l34,151r-6,-2l23,147r-7,-1l10,146,,146,20,134,33,121r8,-8l48,109r13,-2l71,104r6,-7l82,92r5,-7l92,78r6,-5l108,69r13,-3l133,62r7,-3l146,55r7,-3l158,47r8,-4l176,38,194,27,207,17r6,-9l222,r41,5l264,40r5,33l278,106r9,31l302,167r17,28l337,222r21,23l381,268r25,19l432,304r28,16l490,330r31,9l554,344r32,2l549,383xe" fillcolor="#ffbf00" stroked="f">
                <v:fill color2="yellow" focusposition=",1" focussize="" focus="100%" type="gradientRadial">
                  <o:fill v:ext="view" type="gradientCenter"/>
                </v:fill>
                <v:path arrowok="t"/>
              </v:shape>
              <v:shape id="_x0000_s1038" style="position:absolute;left:1983;top:1557;width:323;height:342" coordsize="646,684" path="m323,684r33,-2l388,677r31,-9l448,658r28,-16l503,625r26,-19l552,583r20,-23l590,533r16,-28l621,475r10,-31l639,411r5,-33l646,343r-2,-35l639,273r-8,-33l621,209,606,179,590,151,572,125,552,101,529,78,503,59,476,42,448,26,419,15,388,7,356,2,323,,291,2,258,7r-31,8l197,26,169,42,143,59,118,78,95,101,74,125,56,151,39,179,24,209r-9,31l6,273,1,308,,343r1,35l6,411r9,33l24,475r15,30l56,533r18,27l95,583r23,23l143,625r26,17l197,658r30,10l258,677r33,5l323,684xe" fillcolor="#ffed4c" stroked="f">
                <v:fill color2="#f90" focusposition=".5,.5" focussize="" focus="100%" type="gradientRadial"/>
                <v:path arrowok="t"/>
              </v:shape>
              <v:shape id="_x0000_s1039" style="position:absolute;left:2116;top:1392;width:222;height:196" coordsize="446,392" path="m,240l5,221,9,202r,-17l5,164r,-13l9,141r3,-9l15,124r2,-11l18,101,22,89,28,75,40,54,48,31,53,12,56,r7,10l71,30,82,50,97,66r7,11l109,92r3,18l114,122r3,9l122,138r5,8l132,157r1,12l135,179r,11l137,198r3,7l145,212r3,9l147,233r8,-10l161,214r5,-9l170,195r1,-10l178,174r6,-7l193,158r8,-7l209,146r7,-7l219,132r3,-10l227,113r5,-10l240,92r10,-8l262,77r11,-6l286,68r-5,12l280,101r1,23l285,143r,12l281,172r-3,16l278,202r,14l273,228r-5,12l266,256r12,-16l291,226r12,-10l311,204r3,-6l321,193r8,-3l337,185r8,-4l355,178r7,-4l368,171r12,-9l388,151r8,-12l403,127r8,-9l421,111r10,-1l446,115r-10,14l436,146r,18l431,178r-7,17l424,211r,15l411,249r-5,12l405,277r-2,14l398,299r-8,9l386,319r,12l386,343r-39,49l345,386r,-12l345,359r7,-13l360,334r2,-10l362,315r3,-9l380,284r3,-18l383,254r3,-10l400,223r6,-25l409,178r-1,-14l403,171r-8,10l385,192r-12,8l363,204r-13,1l337,214r-11,16l322,237r-5,7l313,251r-7,7l298,265r-8,7l281,277r-8,3l260,289r-10,12l243,313r-8,7l230,292r9,-20l248,254r2,-21l250,216r5,-19l258,178r2,-16l258,144r,-17l260,111r,-5l255,120r-10,19l232,157r-13,12l196,192r-10,19l181,225r-5,8l163,244r-7,10l151,266r-9,13l135,272r-5,-11l125,252r-1,-7l119,219r-7,-14l104,198r-2,-6l102,160,97,143,92,132,89,122,87,103,82,85,74,68,64,52,59,70,50,85,40,104r-2,30l40,151r-2,14l35,178r-2,10l32,211r1,21l27,252,5,277,,240xe" fillcolor="black" stroked="f">
                <v:path arrowok="t"/>
              </v:shape>
              <v:shape id="_x0000_s1040" style="position:absolute;left:1912;top:1419;width:206;height:186" coordsize="412,373" path="m412,223r-8,-7l399,211r-8,-7l379,198,365,186r-5,-15l356,157r-3,-9l335,132r-8,-14l319,104,309,90,289,80,276,66,269,56r-1,-4l268,57r-2,13l264,85r,14l266,125r5,23l274,167r-3,19l269,202r4,21l274,247r-3,21l261,268r-8,-3l246,259r-8,-10l228,242r-11,-7l204,226r-9,-8l190,211r-6,-7l179,198r-8,-3l162,191r-9,-3l143,185r-13,-6l121,174r-6,-7l108,160r-5,-9l97,143r-5,-9l84,129r-9,-5l67,120r-8,-3l52,113r-6,-9l49,122r3,14l57,150r5,10l69,171r6,10l85,190r10,8l103,207r5,11l115,230r5,14l125,256r8,14l141,282r12,12l167,310r7,17l176,348r-4,25l139,332r-1,-17l128,305,115,292,105,273r-5,-19l92,237,79,221,64,207,54,195,49,183,44,169,34,155r-5,-7l24,136,21,124,20,113,16,96,10,85,3,75,,61r11,l23,61r10,3l41,70r6,5l54,82r7,5l67,94r10,5l85,101r10,3l107,117r11,14l130,139r9,5l148,146r6,l159,146r5,2l167,151r12,18l192,179r12,6l213,188r9,7l230,205r8,9l250,219r-4,-12l245,198r-2,-8l245,181r3,-31l245,125r-4,-17l241,92r5,-29l248,35r,-23l250,r5,2l259,9r7,7l271,24r7,11l284,43r8,7l302,56r12,7l322,73r3,11l327,87r3,l340,89r10,7l356,115r5,9l371,129r10,9l388,148r5,14l397,171r5,8l407,186r5,37xe" fillcolor="black" stroked="f">
                <v:path arrowok="t"/>
              </v:shape>
              <v:shape id="_x0000_s1041" style="position:absolute;left:2124;top:1895;width:139;height:159" coordsize="277,319" path="m243,r,7l241,25r-3,26l233,79r,24l238,124r5,24l246,176r,26l249,221r4,16l254,251r-1,-2l248,246r-7,-7l233,230r-8,-10l217,207r-7,-13l205,178r-6,-12l187,153,177,138r-8,-28l161,84,148,66,133,52,126,35r-6,17l115,61r-5,11l108,89r-5,19l97,120r-9,14l84,162r-5,30l70,211r-8,16l57,249,52,228,46,211,39,195r,-21l38,155,31,143,23,129,21,106r,-24l18,65,11,54,5,46,,103r1,2l3,108r2,11l5,136r1,17l13,166r5,19l21,216r3,21l31,247r5,9l39,274r2,17l46,303r8,9l62,319r8,-11l74,300r3,-14l80,265r7,-14l97,239r8,-14l108,200r3,-20l116,167r5,-10l125,136r,-14l126,108r2,-14l133,84r3,10l141,103r3,10l148,124r9,24l169,160r10,14l184,199r3,14l192,223r8,9l208,239r9,7l225,253r5,8l233,274r8,17l256,305r15,9l277,317r-4,-28l273,260r1,-32l274,199r-3,-28l266,146r-7,-22l256,110,254,94r,-15l256,59r5,-17l243,xe" fillcolor="black" stroked="f">
                <v:path arrowok="t"/>
              </v:shape>
              <v:shape id="_x0000_s1042" style="position:absolute;left:2245;top:1750;width:209;height:210" coordsize="417,421" path="m171,10r8,l186,10r6,2l199,15r6,4l210,24r7,7l225,40r3,1l235,41r6,-1l250,38r10,l268,38r10,2l287,47r9,6l304,59r6,3l317,64r5,3l327,71r6,5l338,83r14,12l365,100r11,4l384,107r-11,2l363,113r-10,1l345,114r-8,l330,113r-8,-2l315,106r-8,-4l299,102r-8,l283,102r-10,2l263,104r-12,l240,100,228,97,215,94,200,90r-13,l174,90r-11,5l153,102r-7,11l163,116r9,7l181,134r8,10l194,149r5,4l205,156r7,4l218,163r7,7l232,179r8,10l245,196r6,5l258,207r5,3l269,214r7,5l283,224r6,7l279,229r-8,l264,229r-6,l253,231r-7,l240,229r-7,-1l220,224r-10,-2l202,222r-5,2l191,224r-5,l181,222r-7,-5l164,210r-8,-5l148,200r-8,-2l131,196r-8,2l112,200r-12,3l105,208r12,13l128,235r7,13l138,268r7,15l154,297r10,12l176,318r13,5l199,332r8,12l214,358r3,14l223,383r9,10l223,391r-6,-3l210,384r-5,-3l200,377r-5,-3l189,370r-10,-1l169,365r-8,-3l153,355r-8,-7l136,342r-8,-5l120,334r-12,l107,342r-2,9l105,358r2,7l95,358,84,353,72,346r-8,-9l59,330r-6,-5l46,318,36,311,26,304,16,299,8,294,,290r18,42l23,334r7,5l36,346r7,7l51,360r8,7l69,372r8,4l85,377r7,l97,377r6,2l108,381r7,3l122,389r8,7l130,388r1,-5l130,374r-5,-14l133,363r7,6l146,374r5,5l158,384r8,5l172,391r10,2l191,393r4,3l202,402r5,5l215,412r13,5l246,421r27,l271,403,261,389,250,377,240,363r-5,-12l233,344r-5,-7l220,327r-6,-7l207,315r-7,-7l194,302r-7,-7l181,290r-5,-7l171,276r-5,-10l166,259r-2,-9l156,235r12,l177,240r14,5l204,250r6,2l218,252r9,l237,252r8,l255,250r9,2l274,252r15,2l301,254r11,-2l319,250r6,-2l329,247r3,-2l332,245r-8,-3l317,235r-8,-7l302,221r-6,-9l289,203r-5,-8l279,188r-5,-6l268,177r-7,-2l255,172r-7,-2l241,165r-6,-7l228,149,217,134,204,121r-10,-5l189,114r8,-1l207,113r10,1l228,118r10,3l251,125r13,l278,125r13,-2l301,125r9,2l319,128r8,4l333,134r9,l348,132r8,-4l365,128r8,-1l381,127r7,l398,123r9,-5l417,109r-5,-7l406,97r-7,-5l391,88,381,83r-8,-5l363,71,353,62,343,53r-8,-6l325,41,315,36r-9,-3l297,29r-8,-5l283,17r-5,-4l269,12r-8,l251,13r-11,l228,12,217,6,205,,171,10xe" fillcolor="black" stroked="f">
                <v:path arrowok="t"/>
              </v:shape>
              <v:shape id="_x0000_s1043" style="position:absolute;left:2289;top:1527;width:175;height:228" coordsize="350,456" path="m118,446r10,-7l143,433r16,-3l176,425r18,-4l209,416r13,-7l228,400r7,-8l243,383r13,-7l269,369r12,-5l292,357r9,-7l306,343r8,-14l327,317r13,-14l350,285r-5,-1l338,280r-8,-2l322,275r-7,-2l307,271r-6,-1l294,270r-6,l281,271r-7,4l269,277r-6,1l256,280r-6,l243,278r-13,-3l215,271r-15,l186,271r-17,l154,273r-16,l123,273r4,-7l136,254r12,-14l161,224r12,-15l179,195r,-11l171,179r-8,-3l159,170r4,-7l171,155r6,-9l186,137r6,-8l194,120r5,-17l209,89r8,-11l222,66r3,-17l230,38r3,-14l232,,217,2,204,7r-12,5l182,17r-9,7l163,29r-10,4l143,35r-10,1l123,40r-10,3l107,47r-7,5l94,56r-4,1l87,59,71,63,61,68,51,71,39,73,,122r10,l18,118r8,-3l35,110r6,-4l49,101r9,-2l67,97r7,-1l81,94r6,-5l94,83r8,-3l112,75r11,-4l136,69r7,-1l150,64r6,-5l163,52r8,-5l179,42r13,-4l207,38,191,61r-5,15l186,89r-9,12l169,110r-10,12l148,137r-10,16l131,169r-3,14l131,191r12,6l146,200r-3,7l135,219r-13,14l108,247,97,263r-8,15l87,291r5,3l99,294r8,l115,292r8,-1l130,291r8,l145,292r13,6l169,301r12,-2l191,298r9,-2l209,294r6,l222,296r10,5l242,303r11,l265,299r11,-1l288,294r11,l312,296r-10,7l296,310r-5,8l286,327r-7,9l274,343r-8,5l255,350r-15,3l228,360r-9,9l214,378r-5,7l202,388r-6,2l189,390r-7,l176,392r-7,3l163,400r-10,9l141,416r-13,5l115,425r-13,3l94,435r-9,9l84,456r34,-10xe" fillcolor="black" stroked="f">
                <v:path arrowok="t"/>
              </v:shape>
              <v:shape id="_x0000_s1044" style="position:absolute;left:1824;top:1547;width:174;height:270" coordsize="348,540" path="m248,519r-11,5l225,526r-10,1l205,529r-9,l189,531r-7,2l179,534r-5,4l166,540r-8,l148,540r-8,l133,538r-5,-2l127,536r-12,2l107,538,97,536r-7,-3l84,529r-8,-2l69,524r-7,l41,522,30,517r-9,-7l15,503r8,-5l33,493r13,-9l62,466r9,-8l79,453r6,-2l94,449r6,-2l108,444r9,-7l127,426r9,-10l145,411r6,-2l158,407r6,l171,406r6,-2l186,397r8,-7l200,385r9,-4l214,379r6,-1l225,374r7,-3l237,365r-12,-1l215,360r-10,-3l199,350r-8,-5l184,341r-8,-3l166,336r-20,l130,332r-12,-5l108,320r-9,-7l90,306r-9,-3l71,301r-10,l49,299,38,296,26,291,16,284,8,275,3,265,,254r13,-5l25,245r11,-5l46,237r10,-4l66,231r10,-1l89,231r11,2l110,233r10,-2l128,230r7,-2l143,224r8,-1l161,223r10,l179,224r7,2l194,228r10,l217,228r15,-2l251,223r-11,-7l230,209r-5,-5l220,197r-3,-6l214,186r-7,-7l200,174,186,164,174,151r-8,-12l164,127r9,2l182,127r9,-2l194,123r-5,-3l179,111,168,101r-5,-9l159,85r-5,-9l146,70r-6,-6l123,49,112,26,105,9,104,r13,2l127,3r8,l141,2r7,l154,3r9,4l171,12r11,7l194,23r11,1l217,26r10,l238,29r8,6l255,45r6,7l268,57r8,2l283,61r8,l297,64r10,4l315,76r33,41l345,117r-7,1l329,117r-14,-7l304,99r-7,-7l291,85,276,82,266,80r-8,-4l250,71r-7,-5l237,61r-9,-4l217,54r-13,2l194,56r-8,-2l179,50r-6,-5l164,40r-6,-4l150,33r-9,l148,45r11,12l171,70r10,6l196,90r8,14l210,120r12,19l215,141r-6,2l200,143r-9,-2l196,148r6,7l209,162r6,5l222,172r8,7l238,184r8,6l265,204r13,14l284,233r5,16l271,245r-15,l240,247r-13,2l214,252r-12,2l192,254r-10,l176,252r-7,-1l163,251r-7,-2l150,251r-7,l135,252r-10,4l117,258r-10,l97,256,85,254,74,252r-12,2l49,256r-13,7l41,268r8,3l59,275r17,2l89,277r11,5l112,287r10,7l130,303r10,5l150,313r11,2l176,315r11,2l196,320r6,5l209,329r5,3l220,334r7,2l237,336r8,2l251,339r5,4l261,346r5,4l271,355r7,4l269,367r-6,9l250,386r-18,11l222,402r-8,4l209,411r-7,3l196,418r-7,3l177,425r-13,3l154,432r-6,5l143,444r-5,7l133,456r-6,7l117,466r-13,2l97,472r-8,8l76,493,56,505r10,l72,505r7,1l84,508r6,2l97,512r8,1l117,515r11,l138,512r10,-2l156,505r8,-2l173,500r9,l196,501r11,2l217,503r6,l230,501r5,-1l242,496r6,-2l258,493r13,l283,494r9,4l302,501r-54,18xe" fillcolor="black" stroked="f">
                <v:path arrowok="t"/>
              </v:shape>
              <v:shape id="_x0000_s1045" style="position:absolute;left:1879;top:1798;width:247;height:266" coordsize="495,533" path="m192,r-3,9l181,18r-12,8l155,37,140,49,130,59r-7,11l118,80r-8,21l99,113r-12,9l79,129,61,155r-8,23l46,197,31,216r7,-2l44,213r7,-4l58,204r6,-4l71,197r8,-3l89,192r13,-2l112,187r6,-4l123,178r5,-5l133,169r8,-3l151,164r18,-4l178,153r6,-5l197,143r8,-2l212,138r7,-4l225,133r5,-4l235,127r7,-1l248,127r-6,37l230,190r-10,19l220,227r8,-7l233,214r7,-3l250,207r5,11l255,237r-2,24l255,284r1,17l251,322r-3,25l247,373r4,-4l255,368r3,-4l266,355r8,-12l279,331r7,-12l297,303r10,-9l312,291r5,-7l322,268r8,-14l344,242r13,-10l370,228r,13l373,254r2,18l371,294r-4,20l367,322r,7l368,345r,21l367,385r-2,19l365,425r3,19l375,460r6,16l386,495r2,-14l393,465r10,-14l416,436r10,-16l427,402r2,-17l436,368r9,-18l447,335r2,-14l459,303r11,-15l473,274r5,-13l495,241r-5,57l483,303r-3,7l475,321r-7,14l465,350r2,12l467,373r-7,12l452,402r-3,20l445,439r-13,19l424,467r-8,10l411,488r-7,10l399,507r-6,10l385,526r-10,7l367,521r-2,-14l365,495r-3,-12l353,462r-1,-18l350,430r-3,-12l342,399r,-16l344,366r1,-18l345,321r2,-23l348,281r4,-13l344,275r-7,7l330,293r-8,14l316,322r-9,16l299,354r-16,15l274,376r-8,9l261,394r-5,8l251,411r-6,9l238,427r-10,7l224,413r3,-14l230,383r-2,-28l227,336r1,-12l230,312r-2,-21l227,279r1,-14l230,253r5,-12l230,239r-6,5l217,249r-7,9l202,241r2,-13l207,214r2,-19l210,178r7,-11l224,159r4,-11l215,159r-10,7l197,171r-8,2l181,174r-8,4l164,183r-11,7l136,202r-13,7l113,214r-11,2l94,218r-10,l72,221r-11,6l51,232r-8,3l35,237r-9,2l20,239r-7,l7,239r-7,l5,225r7,-12l18,200r3,-20l25,167r5,-15l38,138,49,122,59,108,71,98,81,89r9,-5l99,61,113,44,128,28,138,18,192,xe" fillcolor="black" stroked="f">
                <v:path arrowok="t"/>
              </v:shape>
              <v:shape id="_x0000_s1046" style="position:absolute;left:2261;top:1519;width:33;height:46" coordsize="66,92" path="m7,91r8,1l25,92r6,-5l35,79,41,51,54,28,66,12,66,,53,9,38,19,26,30,22,44,15,58,5,70,,82r7,9xe" fillcolor="black" stroked="f">
                <v:path arrowok="t"/>
              </v:shape>
              <v:shape id="_x0000_s1047" style="position:absolute;left:2147;top:1476;width:14;height:49" coordsize="28,97" path="m11,97r8,-1l24,83,28,66,26,54,21,40,18,23,15,7,11,,6,9,1,24,,45,3,61,6,71r,7l6,87r5,10xe" fillcolor="black" stroked="f">
                <v:path arrowok="t"/>
              </v:shape>
              <v:shape id="_x0000_s1048" style="position:absolute;left:2061;top:1486;width:23;height:47" coordsize="48,94" path="m36,94r5,-2l46,85r2,-8l48,68,45,63,38,57,31,51,27,42,20,26,15,16,8,7,2,r,14l,24,2,35r6,9l20,59r5,18l30,89r6,5xe" fillcolor="black" stroked="f">
                <v:path arrowok="t"/>
              </v:shape>
              <v:shape id="_x0000_s1049" style="position:absolute;left:1987;top:1535;width:35;height:34" coordsize="71,67" path="m64,67r5,-1l71,59,69,50,63,41,55,34,45,29,35,24,30,19,22,6,15,1,9,,,,7,6r6,9l18,24r5,12l30,50r8,9l50,66r14,1xe" fillcolor="black" stroked="f">
                <v:path arrowok="t"/>
              </v:shape>
              <v:shape id="_x0000_s1050" style="position:absolute;left:2320;top:1578;width:41;height:43" coordsize="83,85" path="m83,l71,3,60,8,50,17,38,24,28,31r-5,9l19,48r-7,7l5,60,2,66,,71r5,9l15,85r8,-2l32,76r5,-7l38,60r2,-8l45,43r8,-7l63,29,71,19r7,-9l83,xe" fillcolor="black" stroked="f">
                <v:path arrowok="t"/>
              </v:shape>
              <v:shape id="_x0000_s1051" style="position:absolute;left:2337;top:1691;width:68;height:23" coordsize="137,45" path="m7,14l2,26,,36r2,7l7,45,22,43r8,-3l36,36r15,l69,36,86,35r15,-6l112,24r10,-7l130,10r5,-5l137,,124,,110,3r-9,2l92,9r-8,3l76,14r-8,3l61,17r-8,l45,17,35,16r-8,l18,16,12,14r-3,l7,14xe" fillcolor="black" stroked="f">
                <v:path arrowok="t"/>
              </v:shape>
              <v:shape id="_x0000_s1052" style="position:absolute;left:2337;top:1772;width:49;height:18" coordsize="97,35" path="m8,l3,2,2,8,,15r3,6l15,26r10,3l34,33r10,2l53,35r6,l67,35r7,-2l80,33r5,l92,33r5,2l92,29,85,26,77,22,69,21,59,19r-8,l44,17,38,14,31,8,28,7,23,3,8,xe" fillcolor="black" stroked="f">
                <v:path arrowok="t"/>
              </v:shape>
              <v:shape id="_x0000_s1053" style="position:absolute;left:2315;top:1828;width:37;height:24" coordsize="74,47" path="m11,l1,2,,7r3,7l8,21r6,4l23,25r8,l39,28r8,7l57,39r10,3l74,47,70,39,65,30,59,25,49,19,39,14,29,7,19,2,11,xe" fillcolor="black" stroked="f">
                <v:path arrowok="t"/>
              </v:shape>
              <v:shape id="_x0000_s1054" style="position:absolute;left:2211;top:1910;width:19;height:52" coordsize="38,104" path="m20,5l13,,6,,2,5,,16,2,29,6,43r5,14l16,69r4,11l25,89r4,7l33,104r1,-5l38,87r,-18l33,52,28,40r1,-7l28,24,20,5xe" fillcolor="black" stroked="f">
                <v:path arrowok="t"/>
              </v:shape>
              <v:shape id="_x0000_s1055" style="position:absolute;left:2151;top:1927;width:11;height:41" coordsize="23,81" path="m7,r3,l18,r5,8l20,28,15,45,13,59,11,71,3,81,3,59,,36,,15,7,xe" fillcolor="black" stroked="f">
                <v:path arrowok="t"/>
              </v:shape>
              <v:shape id="_x0000_s1056" style="position:absolute;left:1914;top:1684;width:50;height:19" coordsize="100,37" path="m90,r7,5l100,14,98,26r-3,9l90,37,80,33,67,28,52,26r-8,l36,24,28,23,19,19,13,17,8,14,3,10,,7,3,5,10,3r6,l24,2r9,l41,2r8,1l56,5r11,l74,2,80,,90,xe" fillcolor="black" stroked="f">
                <v:path arrowok="t"/>
              </v:shape>
              <v:shape id="_x0000_s1057" style="position:absolute;left:1909;top:1760;width:54;height:24" coordsize="109,47" path="m71,9r-7,l56,11r-8,3l40,20,30,27,20,32,10,37,,40r7,4l12,47r8,l27,47r8,-1l43,44r8,-4l59,35,69,32,81,30,91,28r9,-3l105,18r4,-9l109,2r,-2l104,2,94,6,81,9,71,9xe" fillcolor="black" stroked="f">
                <v:path arrowok="t"/>
              </v:shape>
              <v:shape id="_x0000_s1058" style="position:absolute;left:1955;top:1826;width:36;height:33" coordsize="73,64" path="m59,r2,l66,3r5,5l73,15r-5,6l59,24r-9,5l41,35,31,43r-9,9l10,59,,64,,54,2,43,7,35r6,-7l25,22,40,15,51,8,59,xe" fillcolor="black" stroked="f">
                <v:path arrowok="t"/>
              </v:shape>
              <v:shape id="_x0000_s1059" style="position:absolute;left:2059;top:1550;width:145;height:34" coordsize="289,70" path="m7,68r9,2l25,70r8,-2l39,65r5,-6l49,56r7,-2l61,52r6,l74,52r6,-1l89,51r6,-2l103,45r7,-3l118,38r7,-3l131,33r5,l143,33r6,l156,33r8,-2l174,26r12,-2l202,24r18,6l240,35r18,5l274,44r10,3l289,45r-2,-8l281,30,271,23,260,16,248,11,235,5,223,2,215,r-6,l202,2r-7,l189,4r-7,1l177,5r-6,2l164,7r-15,l136,9r-11,l113,9r-11,l92,11,82,16,72,21,61,28,51,33,41,37,28,38,13,44,3,51,,61r7,7xe" fillcolor="black" stroked="f">
                <v:path arrowok="t"/>
              </v:shape>
              <v:shape id="_x0000_s1060" style="position:absolute;left:1974;top:1587;width:87;height:245" coordsize="176,489" path="m173,3l164,r-9,l146,r-6,3l132,9r-7,5l118,23r-6,8l105,40r-8,5l90,50r-8,4l76,59r-9,7l61,78,54,96,44,117r-8,7l30,134r-4,28l23,181r-7,12l10,211r,33l8,265,2,289,,319r8,33l20,379r3,20l26,413r9,10l44,437r10,23l66,480r16,9l92,487r3,-3l92,479r-5,-9l79,461,71,451,66,440,62,430,59,407,51,392,43,376,39,359,36,336,33,313r,-22l36,270r3,-23l38,219r1,-26l53,174,64,160r3,-17l71,125,85,106r7,-5l95,96r2,-7l100,82r4,-9l113,63,127,50,148,37,164,26r9,-10l176,9,173,3xe" fillcolor="black" stroked="f">
                <v:path arrowok="t"/>
              </v:shape>
              <v:shape id="_x0000_s1061" style="position:absolute;left:2022;top:1837;width:131;height:70" coordsize="261,141" path="m,8l3,,8,r8,5l26,14r10,8l46,31r10,5l66,36r3,l72,41r5,6l82,55r5,7l95,69r9,5l115,76r12,4l135,87r10,7l159,97r9,2l174,101r7,3l186,106r5,3l197,111r7,l214,109r16,-3l242,106r6,2l253,113r5,8l261,132r-3,7l242,139r-10,-2l223,137r-4,l214,139r-4,2l205,141r-8,l189,137r-10,-3l174,134r-5,l166,135r-3,l158,135r-8,-3l136,125r-11,-5l117,118r-10,-2l100,109r-3,-5l90,99,84,95,76,90,67,85,59,80,54,74,49,69,43,61,35,52,26,43,18,36,10,29,5,22,,15,,8xe" fillcolor="black" stroked="f">
                <v:path arrowok="t"/>
              </v:shape>
              <v:shape id="_x0000_s1062" style="position:absolute;left:2156;top:1852;width:106;height:54" coordsize="212,108" path="m,84l5,94r5,7l16,106r7,2l34,106,44,99,56,92,70,90r10,l90,89r7,-4l103,82r5,-5l115,73r6,-2l130,70r8,-4l144,59r7,-9l162,49r12,-4l179,40r5,-9l195,26r12,-7l212,10,205,3,190,r-9,2l174,5r-7,5l161,16r-5,7l151,30r-5,5l139,38r-9,2l125,38r-9,2l100,50,90,56,80,59r-8,2l66,61r-9,2l51,63r-8,3l36,73r-15,l8,75,1,78,,84xe" fillcolor="black" stroked="f">
                <v:path arrowok="t"/>
              </v:shape>
              <v:shape id="_x0000_s1063" style="position:absolute;left:2209;top:1565;width:105;height:282" coordsize="208,565" path="m95,563r10,2l113,565r8,-2l128,561r6,-5l141,551r5,-7l149,535r7,-16l161,509r6,-12l182,479r13,-22l198,436r,-19l202,394r6,-28l208,343r-3,-24l203,288r,-33l203,229r-6,-23l182,185,171,166r-4,-18l162,129,143,110,129,100r-6,-9l118,84r-5,-7l110,70r-7,-7l93,56,78,49,62,40,47,32,37,23,29,14,23,7,18,2,11,,6,4,,14,1,25,6,35r8,11l23,51r8,l42,54,57,72r8,12l74,91r9,5l92,100r8,3l108,108r7,9l120,129r6,18l133,164r8,14l151,190r6,12l164,215r5,12l171,241r3,31l177,293r2,16l175,324r-1,16l177,357r2,18l172,397r-6,23l164,439r-2,18l154,469r-15,14l136,491r,9l133,507r-20,21l102,545r-7,13l95,563xe" fillcolor="black" stroked="f">
                <v:path arrowok="t"/>
              </v:shape>
              <v:shape id="_x0000_s1064" style="position:absolute;left:2007;top:1708;width:20;height:46" coordsize="40,92" path="m22,2r6,10l28,23,27,35r3,12l37,61r3,14l38,85r-8,7l18,92,10,87,9,77,10,64r,-8l5,47,,40,2,33,7,24,9,10,14,r8,2xe" fillcolor="black" stroked="f">
                <v:path arrowok="t"/>
              </v:shape>
            </v:group>
            <v:group id="_x0000_s1065" style="position:absolute;left:2405;top:1344;width:1170;height:601" coordorigin="2405,1344" coordsize="1170,601">
              <v:shape id="_x0000_s1066" style="position:absolute;left:2506;top:1887;width:3;height:4" coordsize="4,10" path="m4,l1,2,,5,1,9r3,1l4,xe" fillcolor="black" stroked="f">
                <v:path arrowok="t"/>
              </v:shape>
              <v:shape id="_x0000_s1067" style="position:absolute;left:2481;top:1881;width:3;height:6" coordsize="6,11" path="m,11l3,9,6,6,3,2,,,,11xe" fillcolor="black" stroked="f">
                <v:path arrowok="t"/>
              </v:shape>
              <v:shape id="_x0000_s1068" style="position:absolute;left:2450;top:1877;width:2;height:5" coordsize="4,9" path="m,9l3,8,4,5,3,1,,,,9xe" fillcolor="black" stroked="f">
                <v:path arrowok="t"/>
              </v:shape>
              <v:shape id="_x0000_s1069" style="position:absolute;left:2405;top:1875;width:3;height:4" coordsize="5,10" path="m5,l1,1,,5,1,8r4,2l5,xe" fillcolor="black" stroked="f">
                <v:path arrowok="t"/>
              </v:shape>
              <v:shape id="_x0000_s1070" style="position:absolute;left:2514;top:1580;width:3;height:4" coordsize="7,9" path="m7,l4,,,2,,7,3,9,7,xe" fillcolor="black" stroked="f">
                <v:path arrowok="t"/>
              </v:shape>
              <v:shape id="_x0000_s1071" style="position:absolute;left:3312;top:1344;width:5;height:3" coordsize="9,6" path="m9,6l8,3,6,,2,,,4,9,6xe" fillcolor="black" stroked="f">
                <v:path arrowok="t"/>
              </v:shape>
              <v:shape id="_x0000_s1072" style="position:absolute;left:3572;top:1941;width:3;height:4" coordsize="4,9" path="m,9l3,8,4,4,3,1,,,,9xe" fillcolor="black" stroked="f">
                <v:path arrowok="t"/>
              </v:shape>
            </v:group>
            <v:shape id="_x0000_s1073" style="position:absolute;left:280;top:1882;width:2035;height:950;mso-wrap-distance-left:9pt;mso-wrap-distance-top:0;mso-wrap-distance-right:9pt;mso-wrap-distance-bottom:0;v-text-anchor:middle" coordsize="2035,950" path="m26,752c,787,129,665,266,578,403,491,662,261,848,230v186,-31,385,89,534,162c1531,465,1635,575,1742,668v107,93,271,282,282,282c2035,950,1931,805,1808,668,1685,531,1418,236,1284,126,1150,16,1092,16,1004,8,916,,856,19,756,78,656,137,526,250,404,362,282,474,105,671,26,752xe" fillcolor="teal" stroked="f">
              <v:fill focus="100%" type="gradient"/>
              <v:path arrowok="t"/>
            </v:shape>
            <v:shape id="_x0000_s1074" style="position:absolute;left:1968;top:1790;width:2608;height:866;mso-wrap-distance-left:9pt;mso-wrap-distance-top:0;mso-wrap-distance-right:9pt;mso-wrap-distance-bottom:0;v-text-anchor:middle" coordsize="2608,866" path="m48,610v-48,56,56,24,96,c184,586,148,534,288,466,428,398,760,218,984,202v224,-16,380,60,648,168c1900,478,2576,866,2592,850,2608,834,1968,410,1728,274,1488,138,1312,68,1152,34,992,,888,30,768,70,648,110,552,184,432,274,312,364,96,554,48,610xe" fillcolor="#099" stroked="f">
              <v:fill focus="100%" type="gradient"/>
              <v:path arrowok="t"/>
            </v:shape>
            <v:shape id="_x0000_s1075" type="#_x0000_t75" style="position:absolute;left:2256;top:3264;width:591;height:480">
              <v:imagedata r:id="rId11" o:title="pies"/>
            </v:shape>
            <v:shape id="_x0000_s1076" type="#_x0000_t75" style="position:absolute;left:2880;top:3360;width:447;height:288">
              <v:imagedata r:id="rId11" o:title="pies"/>
            </v:shape>
            <v:shape id="_x0000_s1077" type="#_x0000_t75" style="position:absolute;left:3456;top:3449;width:351;height:151">
              <v:imagedata r:id="rId11" o:title="pies"/>
            </v:shape>
            <v:shape id="_x0000_s1078" type="#_x0000_t75" style="position:absolute;left:3936;top:3422;width:303;height:130">
              <v:imagedata r:id="rId11" o:title="pies"/>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9" type="#_x0000_t136" style="position:absolute;left:192;top:2802;width:2352;height:510" fillcolor="black" stroked="f">
              <v:shadow color="#4d4d4d" offset=",3pt"/>
              <v:textpath style="font-family:&quot;Copperplate Gothic Bold&quot;;font-weight:bold;v-text-spacing:78650f;v-text-kern:t" trim="t" fitpath="t" string="GRAMEEN"/>
            </v:shape>
            <v:shape id="_x0000_s1080" type="#_x0000_t75" style="position:absolute;left:4396;top:2876;width:336;height:528">
              <v:imagedata r:id="rId12" o:title="MUJER"/>
            </v:shape>
            <v:shape id="_x0000_s1081" type="#_x0000_t75" style="position:absolute;left:4416;top:1920;width:1056;height:1440">
              <v:imagedata r:id="rId13" o:title=""/>
            </v:shape>
          </v:group>
          <o:OLEObject Type="Embed" ProgID="MS_ClipArt_Gallery" ShapeID="_x0000_s1081" DrawAspect="Content" ObjectID="_1369552162" r:id="rId14"/>
        </w:pict>
      </w:r>
    </w:p>
    <w:p w:rsidR="00505BB7" w:rsidRPr="000C0C71" w:rsidRDefault="00505BB7">
      <w:pPr>
        <w:rPr>
          <w:rFonts w:ascii="Times New Roman" w:hAnsi="Times New Roman"/>
        </w:rPr>
      </w:pPr>
    </w:p>
    <w:p w:rsidR="00505BB7" w:rsidRPr="000C0C71" w:rsidRDefault="00505BB7">
      <w:pPr>
        <w:rPr>
          <w:rFonts w:ascii="Times New Roman" w:hAnsi="Times New Roman"/>
        </w:rPr>
      </w:pPr>
    </w:p>
    <w:p w:rsidR="00505BB7" w:rsidRPr="000C0C71" w:rsidRDefault="00505BB7">
      <w:pPr>
        <w:rPr>
          <w:rFonts w:ascii="Times New Roman" w:hAnsi="Times New Roman"/>
        </w:rPr>
      </w:pPr>
    </w:p>
    <w:p w:rsidR="00505BB7" w:rsidRPr="000C0C71" w:rsidRDefault="00505BB7">
      <w:pPr>
        <w:rPr>
          <w:rFonts w:ascii="Times New Roman" w:hAnsi="Times New Roman"/>
        </w:rPr>
      </w:pPr>
    </w:p>
    <w:p w:rsidR="00505BB7" w:rsidRPr="000C0C71" w:rsidRDefault="00505BB7">
      <w:pPr>
        <w:rPr>
          <w:rFonts w:ascii="Times New Roman" w:hAnsi="Times New Roman"/>
        </w:rPr>
      </w:pPr>
    </w:p>
    <w:p w:rsidR="00505BB7" w:rsidRPr="000C0C71" w:rsidRDefault="00505BB7">
      <w:pPr>
        <w:rPr>
          <w:rFonts w:ascii="Times New Roman" w:hAnsi="Times New Roman"/>
        </w:rPr>
      </w:pPr>
    </w:p>
    <w:p w:rsidR="00505BB7" w:rsidRPr="000C0C71" w:rsidRDefault="00505BB7">
      <w:pPr>
        <w:jc w:val="center"/>
        <w:rPr>
          <w:rFonts w:ascii="Times New Roman" w:hAnsi="Times New Roman"/>
          <w:sz w:val="28"/>
          <w:szCs w:val="28"/>
        </w:rPr>
      </w:pPr>
    </w:p>
    <w:p w:rsidR="00505BB7" w:rsidRPr="000C0C71" w:rsidRDefault="00505BB7">
      <w:pPr>
        <w:jc w:val="center"/>
        <w:rPr>
          <w:rFonts w:ascii="Times New Roman" w:hAnsi="Times New Roman"/>
          <w:sz w:val="28"/>
          <w:szCs w:val="28"/>
        </w:rPr>
      </w:pPr>
    </w:p>
    <w:p w:rsidR="00505BB7" w:rsidRPr="000C0C71" w:rsidRDefault="00505BB7">
      <w:pPr>
        <w:jc w:val="center"/>
        <w:rPr>
          <w:rFonts w:ascii="Times New Roman" w:hAnsi="Times New Roman"/>
          <w:sz w:val="28"/>
          <w:szCs w:val="28"/>
        </w:rPr>
      </w:pPr>
    </w:p>
    <w:p w:rsidR="0055489C" w:rsidRPr="000C0C71" w:rsidRDefault="0055489C" w:rsidP="006300C8">
      <w:pPr>
        <w:jc w:val="center"/>
        <w:rPr>
          <w:rFonts w:ascii="Times New Roman" w:hAnsi="Times New Roman"/>
          <w:sz w:val="32"/>
          <w:szCs w:val="32"/>
        </w:rPr>
      </w:pPr>
    </w:p>
    <w:p w:rsidR="0055489C" w:rsidRPr="000C0C71" w:rsidRDefault="0055489C" w:rsidP="006300C8">
      <w:pPr>
        <w:jc w:val="center"/>
        <w:rPr>
          <w:rFonts w:ascii="Times New Roman" w:hAnsi="Times New Roman"/>
          <w:sz w:val="32"/>
          <w:szCs w:val="32"/>
        </w:rPr>
      </w:pPr>
    </w:p>
    <w:p w:rsidR="006300C8" w:rsidRPr="000C0C71" w:rsidRDefault="000170E8" w:rsidP="000170E8">
      <w:pPr>
        <w:jc w:val="center"/>
        <w:rPr>
          <w:rFonts w:ascii="Times New Roman" w:hAnsi="Times New Roman"/>
          <w:b/>
          <w:sz w:val="32"/>
          <w:szCs w:val="32"/>
        </w:rPr>
      </w:pPr>
      <w:r>
        <w:rPr>
          <w:rFonts w:ascii="Times New Roman" w:hAnsi="Times New Roman"/>
          <w:b/>
          <w:sz w:val="32"/>
          <w:szCs w:val="32"/>
        </w:rPr>
        <w:t>EN LAS HUELLAS DEL BANCO GRAMEEN - LOJA</w:t>
      </w:r>
    </w:p>
    <w:p w:rsidR="006300C8" w:rsidRPr="000C0C71" w:rsidRDefault="006300C8" w:rsidP="006300C8">
      <w:pPr>
        <w:jc w:val="center"/>
        <w:rPr>
          <w:rFonts w:ascii="Times New Roman" w:hAnsi="Times New Roman"/>
          <w:b/>
          <w:sz w:val="32"/>
          <w:szCs w:val="32"/>
        </w:rPr>
      </w:pPr>
    </w:p>
    <w:p w:rsidR="006300C8" w:rsidRPr="000C0C71" w:rsidRDefault="006300C8" w:rsidP="006300C8">
      <w:pPr>
        <w:jc w:val="center"/>
        <w:rPr>
          <w:rFonts w:ascii="Times New Roman" w:hAnsi="Times New Roman"/>
          <w:sz w:val="28"/>
          <w:szCs w:val="28"/>
        </w:rPr>
      </w:pPr>
    </w:p>
    <w:p w:rsidR="006300C8" w:rsidRPr="000C0C71" w:rsidRDefault="006300C8" w:rsidP="006300C8">
      <w:pPr>
        <w:jc w:val="center"/>
        <w:rPr>
          <w:rFonts w:ascii="Times New Roman" w:hAnsi="Times New Roman"/>
          <w:sz w:val="28"/>
          <w:szCs w:val="28"/>
        </w:rPr>
      </w:pPr>
    </w:p>
    <w:p w:rsidR="006300C8" w:rsidRPr="000C0C71" w:rsidRDefault="006300C8" w:rsidP="006300C8">
      <w:pPr>
        <w:jc w:val="center"/>
        <w:rPr>
          <w:rFonts w:ascii="Times New Roman" w:hAnsi="Times New Roman"/>
          <w:sz w:val="28"/>
          <w:szCs w:val="28"/>
        </w:rPr>
      </w:pPr>
    </w:p>
    <w:p w:rsidR="006300C8" w:rsidRPr="000C0C71" w:rsidRDefault="006300C8" w:rsidP="006300C8">
      <w:pPr>
        <w:jc w:val="center"/>
        <w:rPr>
          <w:rFonts w:ascii="Times New Roman" w:hAnsi="Times New Roman"/>
          <w:sz w:val="28"/>
          <w:szCs w:val="28"/>
        </w:rPr>
      </w:pPr>
    </w:p>
    <w:p w:rsidR="006300C8" w:rsidRPr="000C0C71" w:rsidRDefault="006300C8" w:rsidP="006300C8">
      <w:pPr>
        <w:jc w:val="center"/>
        <w:rPr>
          <w:rFonts w:ascii="Times New Roman" w:hAnsi="Times New Roman"/>
          <w:sz w:val="28"/>
          <w:szCs w:val="28"/>
        </w:rPr>
      </w:pPr>
    </w:p>
    <w:p w:rsidR="006300C8" w:rsidRPr="000C0C71" w:rsidRDefault="006300C8" w:rsidP="006300C8">
      <w:pPr>
        <w:jc w:val="center"/>
        <w:rPr>
          <w:rFonts w:ascii="Times New Roman" w:hAnsi="Times New Roman"/>
          <w:sz w:val="28"/>
          <w:szCs w:val="28"/>
        </w:rPr>
      </w:pPr>
    </w:p>
    <w:p w:rsidR="00505BB7" w:rsidRDefault="00823686" w:rsidP="006300C8">
      <w:pPr>
        <w:jc w:val="center"/>
        <w:rPr>
          <w:rFonts w:ascii="Times New Roman" w:hAnsi="Times New Roman"/>
          <w:b/>
          <w:sz w:val="32"/>
          <w:szCs w:val="32"/>
        </w:rPr>
      </w:pPr>
      <w:r>
        <w:rPr>
          <w:rFonts w:ascii="Times New Roman" w:hAnsi="Times New Roman"/>
          <w:b/>
          <w:sz w:val="32"/>
          <w:szCs w:val="32"/>
        </w:rPr>
        <w:t>LINEA DE BASE DEL PROYECTO</w:t>
      </w:r>
      <w:r w:rsidR="00EE15BB">
        <w:t xml:space="preserve"> </w:t>
      </w:r>
      <w:r w:rsidRPr="00823686">
        <w:rPr>
          <w:rFonts w:ascii="Times New Roman" w:hAnsi="Times New Roman"/>
          <w:b/>
          <w:sz w:val="32"/>
          <w:szCs w:val="32"/>
        </w:rPr>
        <w:t>DE PRODUCCIÓN ECOLÓGICA, COMERCIALIZACIÓN Y ASOCIATIVIDAD DE LAS MUJERES EN EL MEDIO RURAL</w:t>
      </w:r>
    </w:p>
    <w:p w:rsidR="00EE15BB" w:rsidRDefault="00EE15BB" w:rsidP="006300C8">
      <w:pPr>
        <w:jc w:val="center"/>
        <w:rPr>
          <w:rFonts w:ascii="Times New Roman" w:hAnsi="Times New Roman"/>
          <w:b/>
          <w:sz w:val="32"/>
          <w:szCs w:val="32"/>
        </w:rPr>
      </w:pPr>
    </w:p>
    <w:p w:rsidR="00EE15BB" w:rsidRDefault="00EE15BB" w:rsidP="006300C8">
      <w:pPr>
        <w:jc w:val="center"/>
        <w:rPr>
          <w:rFonts w:ascii="Times New Roman" w:hAnsi="Times New Roman"/>
          <w:b/>
          <w:sz w:val="32"/>
          <w:szCs w:val="32"/>
        </w:rPr>
      </w:pPr>
      <w:r w:rsidRPr="00EE15BB">
        <w:rPr>
          <w:rFonts w:ascii="Times New Roman" w:hAnsi="Times New Roman"/>
          <w:b/>
          <w:sz w:val="32"/>
          <w:szCs w:val="32"/>
        </w:rPr>
        <w:t>Convenio de Financiamiento SP/SF-07-02-EC. y Cooperación Técnica no Reembolsable ATN/SF-1042-EC</w:t>
      </w:r>
    </w:p>
    <w:p w:rsidR="009A741D" w:rsidRDefault="009A741D" w:rsidP="006300C8">
      <w:pPr>
        <w:jc w:val="center"/>
        <w:rPr>
          <w:rFonts w:ascii="Times New Roman" w:hAnsi="Times New Roman"/>
          <w:b/>
          <w:sz w:val="32"/>
          <w:szCs w:val="32"/>
        </w:rPr>
      </w:pPr>
    </w:p>
    <w:p w:rsidR="009A741D" w:rsidRPr="008A2087" w:rsidRDefault="009A741D" w:rsidP="006300C8">
      <w:pPr>
        <w:jc w:val="center"/>
        <w:rPr>
          <w:rFonts w:ascii="Times New Roman" w:hAnsi="Times New Roman"/>
          <w:b/>
          <w:sz w:val="32"/>
          <w:szCs w:val="32"/>
        </w:rPr>
      </w:pPr>
      <w:r>
        <w:rPr>
          <w:rFonts w:ascii="Times New Roman" w:hAnsi="Times New Roman"/>
          <w:b/>
          <w:sz w:val="32"/>
          <w:szCs w:val="32"/>
        </w:rPr>
        <w:t>Características Socioeconómicas de las Socias</w:t>
      </w:r>
    </w:p>
    <w:p w:rsidR="00505BB7" w:rsidRPr="000C0C71" w:rsidRDefault="00505BB7">
      <w:pPr>
        <w:jc w:val="center"/>
        <w:rPr>
          <w:rFonts w:ascii="Times New Roman" w:hAnsi="Times New Roman"/>
          <w:sz w:val="28"/>
          <w:szCs w:val="28"/>
        </w:rPr>
      </w:pPr>
    </w:p>
    <w:p w:rsidR="00505BB7" w:rsidRDefault="00505BB7">
      <w:pPr>
        <w:jc w:val="center"/>
        <w:rPr>
          <w:rFonts w:ascii="Times New Roman" w:hAnsi="Times New Roman"/>
          <w:sz w:val="28"/>
          <w:szCs w:val="28"/>
        </w:rPr>
      </w:pPr>
    </w:p>
    <w:p w:rsidR="009F5E35" w:rsidRDefault="009F5E35">
      <w:pPr>
        <w:jc w:val="center"/>
        <w:rPr>
          <w:rFonts w:ascii="Times New Roman" w:hAnsi="Times New Roman"/>
          <w:sz w:val="28"/>
          <w:szCs w:val="28"/>
        </w:rPr>
      </w:pPr>
    </w:p>
    <w:p w:rsidR="009F5E35" w:rsidRPr="000C0C71" w:rsidRDefault="009F5E35">
      <w:pPr>
        <w:jc w:val="center"/>
        <w:rPr>
          <w:rFonts w:ascii="Times New Roman" w:hAnsi="Times New Roman"/>
          <w:sz w:val="28"/>
          <w:szCs w:val="28"/>
        </w:rPr>
      </w:pPr>
    </w:p>
    <w:p w:rsidR="00505BB7" w:rsidRPr="008A2087" w:rsidRDefault="00763089">
      <w:pPr>
        <w:jc w:val="center"/>
        <w:rPr>
          <w:rFonts w:ascii="Times New Roman" w:hAnsi="Times New Roman"/>
          <w:b/>
          <w:sz w:val="28"/>
          <w:szCs w:val="28"/>
        </w:rPr>
      </w:pPr>
      <w:r>
        <w:rPr>
          <w:rFonts w:ascii="Times New Roman" w:hAnsi="Times New Roman"/>
          <w:b/>
          <w:sz w:val="28"/>
          <w:szCs w:val="28"/>
        </w:rPr>
        <w:t>Mayo</w:t>
      </w:r>
      <w:r w:rsidR="000170E8">
        <w:rPr>
          <w:rFonts w:ascii="Times New Roman" w:hAnsi="Times New Roman"/>
          <w:b/>
          <w:sz w:val="28"/>
          <w:szCs w:val="28"/>
        </w:rPr>
        <w:t xml:space="preserve"> </w:t>
      </w:r>
      <w:r w:rsidR="00505BB7" w:rsidRPr="008A2087">
        <w:rPr>
          <w:rFonts w:ascii="Times New Roman" w:hAnsi="Times New Roman"/>
          <w:b/>
          <w:sz w:val="28"/>
          <w:szCs w:val="28"/>
        </w:rPr>
        <w:t>200</w:t>
      </w:r>
      <w:r w:rsidR="000170E8">
        <w:rPr>
          <w:rFonts w:ascii="Times New Roman" w:hAnsi="Times New Roman"/>
          <w:b/>
          <w:sz w:val="28"/>
          <w:szCs w:val="28"/>
        </w:rPr>
        <w:t>9</w:t>
      </w:r>
    </w:p>
    <w:p w:rsidR="00505BB7" w:rsidRPr="000C0C71" w:rsidRDefault="00505BB7">
      <w:pPr>
        <w:jc w:val="center"/>
        <w:rPr>
          <w:rFonts w:ascii="Times New Roman" w:hAnsi="Times New Roman"/>
        </w:rPr>
      </w:pPr>
    </w:p>
    <w:p w:rsidR="00505BB7" w:rsidRPr="000C0C71" w:rsidRDefault="00505BB7">
      <w:pPr>
        <w:tabs>
          <w:tab w:val="left" w:pos="2440"/>
        </w:tabs>
        <w:jc w:val="left"/>
        <w:rPr>
          <w:rFonts w:ascii="Times New Roman" w:hAnsi="Times New Roman"/>
        </w:rPr>
      </w:pPr>
      <w:r w:rsidRPr="000C0C71">
        <w:rPr>
          <w:rFonts w:ascii="Times New Roman" w:hAnsi="Times New Roman"/>
        </w:rPr>
        <w:tab/>
      </w:r>
    </w:p>
    <w:p w:rsidR="00505BB7" w:rsidRPr="000C0C71" w:rsidRDefault="00505BB7">
      <w:pPr>
        <w:tabs>
          <w:tab w:val="left" w:pos="2440"/>
        </w:tabs>
        <w:jc w:val="left"/>
        <w:rPr>
          <w:rFonts w:ascii="Times New Roman" w:hAnsi="Times New Roman"/>
        </w:rPr>
      </w:pPr>
    </w:p>
    <w:p w:rsidR="00505BB7" w:rsidRPr="000C0C71" w:rsidRDefault="00505BB7">
      <w:pPr>
        <w:tabs>
          <w:tab w:val="left" w:pos="2440"/>
        </w:tabs>
        <w:jc w:val="left"/>
        <w:rPr>
          <w:rFonts w:ascii="Times New Roman" w:hAnsi="Times New Roman"/>
        </w:rPr>
      </w:pPr>
    </w:p>
    <w:p w:rsidR="00505BB7" w:rsidRPr="000C0C71" w:rsidRDefault="00505BB7">
      <w:pPr>
        <w:tabs>
          <w:tab w:val="left" w:pos="2440"/>
        </w:tabs>
        <w:jc w:val="left"/>
        <w:rPr>
          <w:rFonts w:ascii="Times New Roman" w:hAnsi="Times New Roman"/>
        </w:rPr>
      </w:pPr>
    </w:p>
    <w:p w:rsidR="00505BB7" w:rsidRPr="000C0C71" w:rsidRDefault="00505BB7">
      <w:pPr>
        <w:tabs>
          <w:tab w:val="left" w:pos="2440"/>
        </w:tabs>
        <w:jc w:val="left"/>
        <w:rPr>
          <w:rFonts w:ascii="Times New Roman" w:hAnsi="Times New Roman"/>
        </w:rPr>
      </w:pPr>
    </w:p>
    <w:p w:rsidR="00505BB7" w:rsidRPr="000C0C71" w:rsidRDefault="00505BB7">
      <w:pPr>
        <w:jc w:val="left"/>
        <w:rPr>
          <w:rFonts w:ascii="Times New Roman" w:hAnsi="Times New Roman"/>
        </w:rPr>
      </w:pPr>
    </w:p>
    <w:p w:rsidR="009F5E35" w:rsidRPr="00C954E2" w:rsidRDefault="009F5E35" w:rsidP="009F5E35">
      <w:pPr>
        <w:jc w:val="left"/>
        <w:rPr>
          <w:rFonts w:ascii="Times New Roman" w:hAnsi="Times New Roman"/>
          <w:b/>
          <w:i/>
          <w:kern w:val="1"/>
          <w:szCs w:val="22"/>
        </w:rPr>
      </w:pPr>
      <w:r w:rsidRPr="00C954E2">
        <w:rPr>
          <w:rFonts w:ascii="Times New Roman" w:hAnsi="Times New Roman"/>
          <w:b/>
          <w:i/>
          <w:kern w:val="1"/>
          <w:szCs w:val="22"/>
        </w:rPr>
        <w:t>Elaborado por:</w:t>
      </w:r>
    </w:p>
    <w:p w:rsidR="009F5E35" w:rsidRPr="00C954E2" w:rsidRDefault="009F5E35" w:rsidP="009F5E35">
      <w:pPr>
        <w:jc w:val="left"/>
        <w:rPr>
          <w:rFonts w:ascii="Times New Roman" w:hAnsi="Times New Roman"/>
          <w:b/>
          <w:i/>
          <w:kern w:val="1"/>
          <w:szCs w:val="22"/>
        </w:rPr>
      </w:pPr>
      <w:r w:rsidRPr="00C954E2">
        <w:rPr>
          <w:rFonts w:ascii="Times New Roman" w:hAnsi="Times New Roman"/>
          <w:b/>
          <w:i/>
          <w:kern w:val="1"/>
          <w:szCs w:val="22"/>
        </w:rPr>
        <w:t>Carlos Palán Tamayo</w:t>
      </w:r>
    </w:p>
    <w:p w:rsidR="00505BB7" w:rsidRPr="000C0C71" w:rsidRDefault="009F5E35">
      <w:pPr>
        <w:jc w:val="left"/>
        <w:rPr>
          <w:rFonts w:ascii="Times New Roman" w:hAnsi="Times New Roman"/>
        </w:rPr>
      </w:pPr>
      <w:r w:rsidRPr="00C954E2">
        <w:rPr>
          <w:rFonts w:ascii="Times New Roman" w:hAnsi="Times New Roman"/>
          <w:i/>
          <w:kern w:val="1"/>
          <w:szCs w:val="22"/>
        </w:rPr>
        <w:br w:type="page"/>
      </w:r>
    </w:p>
    <w:p w:rsidR="00505BB7" w:rsidRDefault="00237C56" w:rsidP="00237C56">
      <w:pPr>
        <w:jc w:val="center"/>
        <w:rPr>
          <w:rFonts w:ascii="Times New Roman" w:hAnsi="Times New Roman"/>
          <w:b/>
          <w:sz w:val="28"/>
          <w:szCs w:val="28"/>
          <w:lang w:val="pt-BR"/>
        </w:rPr>
      </w:pPr>
      <w:r w:rsidRPr="000C0C71">
        <w:rPr>
          <w:rFonts w:ascii="Times New Roman" w:hAnsi="Times New Roman"/>
          <w:b/>
          <w:sz w:val="28"/>
          <w:szCs w:val="28"/>
          <w:lang w:val="pt-BR"/>
        </w:rPr>
        <w:lastRenderedPageBreak/>
        <w:t>CONTENIDO</w:t>
      </w:r>
    </w:p>
    <w:p w:rsidR="00780779" w:rsidRDefault="00780779" w:rsidP="00237C56">
      <w:pPr>
        <w:jc w:val="center"/>
        <w:rPr>
          <w:rFonts w:ascii="Times New Roman" w:hAnsi="Times New Roman"/>
          <w:b/>
          <w:sz w:val="28"/>
          <w:szCs w:val="28"/>
          <w:lang w:val="pt-BR"/>
        </w:rPr>
      </w:pPr>
    </w:p>
    <w:p w:rsidR="00505BB7" w:rsidRPr="000C0C71" w:rsidRDefault="00505BB7">
      <w:pPr>
        <w:jc w:val="center"/>
        <w:rPr>
          <w:rFonts w:ascii="Times New Roman" w:hAnsi="Times New Roman"/>
          <w:b/>
          <w:lang w:val="pt-BR"/>
        </w:rPr>
      </w:pPr>
    </w:p>
    <w:p w:rsidR="00D77124" w:rsidRDefault="00280E11">
      <w:pPr>
        <w:pStyle w:val="TOC1"/>
        <w:tabs>
          <w:tab w:val="left" w:pos="440"/>
          <w:tab w:val="right" w:leader="dot" w:pos="9629"/>
        </w:tabs>
        <w:rPr>
          <w:rFonts w:asciiTheme="minorHAnsi" w:eastAsiaTheme="minorEastAsia" w:hAnsiTheme="minorHAnsi" w:cstheme="minorBidi"/>
          <w:b w:val="0"/>
          <w:bCs w:val="0"/>
          <w:caps w:val="0"/>
          <w:noProof/>
          <w:sz w:val="22"/>
          <w:szCs w:val="22"/>
          <w:lang w:eastAsia="es-ES"/>
        </w:rPr>
      </w:pPr>
      <w:r w:rsidRPr="00280E11">
        <w:rPr>
          <w:b w:val="0"/>
          <w:lang w:val="pt-BR"/>
        </w:rPr>
        <w:fldChar w:fldCharType="begin"/>
      </w:r>
      <w:r w:rsidR="00F04E78" w:rsidRPr="000C0C71">
        <w:rPr>
          <w:b w:val="0"/>
          <w:lang w:val="pt-BR"/>
        </w:rPr>
        <w:instrText xml:space="preserve"> TOC \o "1-4" \h \z \u </w:instrText>
      </w:r>
      <w:r w:rsidRPr="00280E11">
        <w:rPr>
          <w:b w:val="0"/>
          <w:lang w:val="pt-BR"/>
        </w:rPr>
        <w:fldChar w:fldCharType="separate"/>
      </w:r>
      <w:hyperlink w:anchor="_Toc257107201" w:history="1">
        <w:r w:rsidR="00D77124" w:rsidRPr="003A0FBD">
          <w:rPr>
            <w:rStyle w:val="Hyperlink"/>
            <w:noProof/>
          </w:rPr>
          <w:t>1.</w:t>
        </w:r>
        <w:r w:rsidR="00D77124">
          <w:rPr>
            <w:rFonts w:asciiTheme="minorHAnsi" w:eastAsiaTheme="minorEastAsia" w:hAnsiTheme="minorHAnsi" w:cstheme="minorBidi"/>
            <w:b w:val="0"/>
            <w:bCs w:val="0"/>
            <w:caps w:val="0"/>
            <w:noProof/>
            <w:sz w:val="22"/>
            <w:szCs w:val="22"/>
            <w:lang w:eastAsia="es-ES"/>
          </w:rPr>
          <w:tab/>
        </w:r>
        <w:r w:rsidR="00D77124" w:rsidRPr="003A0FBD">
          <w:rPr>
            <w:rStyle w:val="Hyperlink"/>
            <w:noProof/>
          </w:rPr>
          <w:t>Introducción</w:t>
        </w:r>
        <w:r w:rsidR="00D77124">
          <w:rPr>
            <w:noProof/>
            <w:webHidden/>
          </w:rPr>
          <w:tab/>
        </w:r>
        <w:r>
          <w:rPr>
            <w:noProof/>
            <w:webHidden/>
          </w:rPr>
          <w:fldChar w:fldCharType="begin"/>
        </w:r>
        <w:r w:rsidR="00D77124">
          <w:rPr>
            <w:noProof/>
            <w:webHidden/>
          </w:rPr>
          <w:instrText xml:space="preserve"> PAGEREF _Toc257107201 \h </w:instrText>
        </w:r>
        <w:r>
          <w:rPr>
            <w:noProof/>
            <w:webHidden/>
          </w:rPr>
        </w:r>
        <w:r>
          <w:rPr>
            <w:noProof/>
            <w:webHidden/>
          </w:rPr>
          <w:fldChar w:fldCharType="separate"/>
        </w:r>
        <w:r w:rsidR="00D77124">
          <w:rPr>
            <w:noProof/>
            <w:webHidden/>
          </w:rPr>
          <w:t>3</w:t>
        </w:r>
        <w:r>
          <w:rPr>
            <w:noProof/>
            <w:webHidden/>
          </w:rPr>
          <w:fldChar w:fldCharType="end"/>
        </w:r>
      </w:hyperlink>
    </w:p>
    <w:p w:rsidR="00D77124" w:rsidRDefault="00280E11">
      <w:pPr>
        <w:pStyle w:val="TOC2"/>
        <w:tabs>
          <w:tab w:val="left" w:pos="880"/>
          <w:tab w:val="right" w:leader="dot" w:pos="9629"/>
        </w:tabs>
        <w:rPr>
          <w:rFonts w:asciiTheme="minorHAnsi" w:eastAsiaTheme="minorEastAsia" w:hAnsiTheme="minorHAnsi" w:cstheme="minorBidi"/>
          <w:smallCaps w:val="0"/>
          <w:noProof/>
          <w:sz w:val="22"/>
          <w:szCs w:val="22"/>
          <w:lang w:eastAsia="es-ES"/>
        </w:rPr>
      </w:pPr>
      <w:hyperlink w:anchor="_Toc257107202" w:history="1">
        <w:r w:rsidR="00D77124" w:rsidRPr="003A0FBD">
          <w:rPr>
            <w:rStyle w:val="Hyperlink"/>
            <w:noProof/>
          </w:rPr>
          <w:t>1.1</w:t>
        </w:r>
        <w:r w:rsidR="00D77124">
          <w:rPr>
            <w:rFonts w:asciiTheme="minorHAnsi" w:eastAsiaTheme="minorEastAsia" w:hAnsiTheme="minorHAnsi" w:cstheme="minorBidi"/>
            <w:smallCaps w:val="0"/>
            <w:noProof/>
            <w:sz w:val="22"/>
            <w:szCs w:val="22"/>
            <w:lang w:eastAsia="es-ES"/>
          </w:rPr>
          <w:tab/>
        </w:r>
        <w:r w:rsidR="00D77124" w:rsidRPr="003A0FBD">
          <w:rPr>
            <w:rStyle w:val="Hyperlink"/>
            <w:noProof/>
          </w:rPr>
          <w:t>Antecedentes</w:t>
        </w:r>
        <w:r w:rsidR="00D77124">
          <w:rPr>
            <w:noProof/>
            <w:webHidden/>
          </w:rPr>
          <w:tab/>
        </w:r>
        <w:r>
          <w:rPr>
            <w:noProof/>
            <w:webHidden/>
          </w:rPr>
          <w:fldChar w:fldCharType="begin"/>
        </w:r>
        <w:r w:rsidR="00D77124">
          <w:rPr>
            <w:noProof/>
            <w:webHidden/>
          </w:rPr>
          <w:instrText xml:space="preserve"> PAGEREF _Toc257107202 \h </w:instrText>
        </w:r>
        <w:r>
          <w:rPr>
            <w:noProof/>
            <w:webHidden/>
          </w:rPr>
        </w:r>
        <w:r>
          <w:rPr>
            <w:noProof/>
            <w:webHidden/>
          </w:rPr>
          <w:fldChar w:fldCharType="separate"/>
        </w:r>
        <w:r w:rsidR="00D77124">
          <w:rPr>
            <w:noProof/>
            <w:webHidden/>
          </w:rPr>
          <w:t>3</w:t>
        </w:r>
        <w:r>
          <w:rPr>
            <w:noProof/>
            <w:webHidden/>
          </w:rPr>
          <w:fldChar w:fldCharType="end"/>
        </w:r>
      </w:hyperlink>
    </w:p>
    <w:p w:rsidR="00D77124" w:rsidRDefault="00280E11">
      <w:pPr>
        <w:pStyle w:val="TOC2"/>
        <w:tabs>
          <w:tab w:val="left" w:pos="880"/>
          <w:tab w:val="right" w:leader="dot" w:pos="9629"/>
        </w:tabs>
        <w:rPr>
          <w:rFonts w:asciiTheme="minorHAnsi" w:eastAsiaTheme="minorEastAsia" w:hAnsiTheme="minorHAnsi" w:cstheme="minorBidi"/>
          <w:smallCaps w:val="0"/>
          <w:noProof/>
          <w:sz w:val="22"/>
          <w:szCs w:val="22"/>
          <w:lang w:eastAsia="es-ES"/>
        </w:rPr>
      </w:pPr>
      <w:hyperlink w:anchor="_Toc257107203" w:history="1">
        <w:r w:rsidR="00D77124" w:rsidRPr="003A0FBD">
          <w:rPr>
            <w:rStyle w:val="Hyperlink"/>
            <w:noProof/>
          </w:rPr>
          <w:t>1.2</w:t>
        </w:r>
        <w:r w:rsidR="00D77124">
          <w:rPr>
            <w:rFonts w:asciiTheme="minorHAnsi" w:eastAsiaTheme="minorEastAsia" w:hAnsiTheme="minorHAnsi" w:cstheme="minorBidi"/>
            <w:smallCaps w:val="0"/>
            <w:noProof/>
            <w:sz w:val="22"/>
            <w:szCs w:val="22"/>
            <w:lang w:eastAsia="es-ES"/>
          </w:rPr>
          <w:tab/>
        </w:r>
        <w:r w:rsidR="00D77124" w:rsidRPr="003A0FBD">
          <w:rPr>
            <w:rStyle w:val="Hyperlink"/>
            <w:noProof/>
          </w:rPr>
          <w:t>Objetivos del Proyecto</w:t>
        </w:r>
        <w:r w:rsidR="00D77124">
          <w:rPr>
            <w:noProof/>
            <w:webHidden/>
          </w:rPr>
          <w:tab/>
        </w:r>
        <w:r>
          <w:rPr>
            <w:noProof/>
            <w:webHidden/>
          </w:rPr>
          <w:fldChar w:fldCharType="begin"/>
        </w:r>
        <w:r w:rsidR="00D77124">
          <w:rPr>
            <w:noProof/>
            <w:webHidden/>
          </w:rPr>
          <w:instrText xml:space="preserve"> PAGEREF _Toc257107203 \h </w:instrText>
        </w:r>
        <w:r>
          <w:rPr>
            <w:noProof/>
            <w:webHidden/>
          </w:rPr>
        </w:r>
        <w:r>
          <w:rPr>
            <w:noProof/>
            <w:webHidden/>
          </w:rPr>
          <w:fldChar w:fldCharType="separate"/>
        </w:r>
        <w:r w:rsidR="00D77124">
          <w:rPr>
            <w:noProof/>
            <w:webHidden/>
          </w:rPr>
          <w:t>3</w:t>
        </w:r>
        <w:r>
          <w:rPr>
            <w:noProof/>
            <w:webHidden/>
          </w:rPr>
          <w:fldChar w:fldCharType="end"/>
        </w:r>
      </w:hyperlink>
    </w:p>
    <w:p w:rsidR="00D77124" w:rsidRDefault="00280E11">
      <w:pPr>
        <w:pStyle w:val="TOC2"/>
        <w:tabs>
          <w:tab w:val="left" w:pos="880"/>
          <w:tab w:val="right" w:leader="dot" w:pos="9629"/>
        </w:tabs>
        <w:rPr>
          <w:rFonts w:asciiTheme="minorHAnsi" w:eastAsiaTheme="minorEastAsia" w:hAnsiTheme="minorHAnsi" w:cstheme="minorBidi"/>
          <w:smallCaps w:val="0"/>
          <w:noProof/>
          <w:sz w:val="22"/>
          <w:szCs w:val="22"/>
          <w:lang w:eastAsia="es-ES"/>
        </w:rPr>
      </w:pPr>
      <w:hyperlink w:anchor="_Toc257107204" w:history="1">
        <w:r w:rsidR="00D77124" w:rsidRPr="003A0FBD">
          <w:rPr>
            <w:rStyle w:val="Hyperlink"/>
            <w:noProof/>
          </w:rPr>
          <w:t>1.3</w:t>
        </w:r>
        <w:r w:rsidR="00D77124">
          <w:rPr>
            <w:rFonts w:asciiTheme="minorHAnsi" w:eastAsiaTheme="minorEastAsia" w:hAnsiTheme="minorHAnsi" w:cstheme="minorBidi"/>
            <w:smallCaps w:val="0"/>
            <w:noProof/>
            <w:sz w:val="22"/>
            <w:szCs w:val="22"/>
            <w:lang w:eastAsia="es-ES"/>
          </w:rPr>
          <w:tab/>
        </w:r>
        <w:r w:rsidR="00D77124" w:rsidRPr="003A0FBD">
          <w:rPr>
            <w:rStyle w:val="Hyperlink"/>
            <w:noProof/>
          </w:rPr>
          <w:t>Alcance de la Línea de Base</w:t>
        </w:r>
        <w:r w:rsidR="00D77124">
          <w:rPr>
            <w:noProof/>
            <w:webHidden/>
          </w:rPr>
          <w:tab/>
        </w:r>
        <w:r>
          <w:rPr>
            <w:noProof/>
            <w:webHidden/>
          </w:rPr>
          <w:fldChar w:fldCharType="begin"/>
        </w:r>
        <w:r w:rsidR="00D77124">
          <w:rPr>
            <w:noProof/>
            <w:webHidden/>
          </w:rPr>
          <w:instrText xml:space="preserve"> PAGEREF _Toc257107204 \h </w:instrText>
        </w:r>
        <w:r>
          <w:rPr>
            <w:noProof/>
            <w:webHidden/>
          </w:rPr>
        </w:r>
        <w:r>
          <w:rPr>
            <w:noProof/>
            <w:webHidden/>
          </w:rPr>
          <w:fldChar w:fldCharType="separate"/>
        </w:r>
        <w:r w:rsidR="00D77124">
          <w:rPr>
            <w:noProof/>
            <w:webHidden/>
          </w:rPr>
          <w:t>4</w:t>
        </w:r>
        <w:r>
          <w:rPr>
            <w:noProof/>
            <w:webHidden/>
          </w:rPr>
          <w:fldChar w:fldCharType="end"/>
        </w:r>
      </w:hyperlink>
    </w:p>
    <w:p w:rsidR="00D77124" w:rsidRDefault="00280E11">
      <w:pPr>
        <w:pStyle w:val="TOC2"/>
        <w:tabs>
          <w:tab w:val="left" w:pos="880"/>
          <w:tab w:val="right" w:leader="dot" w:pos="9629"/>
        </w:tabs>
        <w:rPr>
          <w:rFonts w:asciiTheme="minorHAnsi" w:eastAsiaTheme="minorEastAsia" w:hAnsiTheme="minorHAnsi" w:cstheme="minorBidi"/>
          <w:smallCaps w:val="0"/>
          <w:noProof/>
          <w:sz w:val="22"/>
          <w:szCs w:val="22"/>
          <w:lang w:eastAsia="es-ES"/>
        </w:rPr>
      </w:pPr>
      <w:hyperlink w:anchor="_Toc257107205" w:history="1">
        <w:r w:rsidR="00D77124" w:rsidRPr="003A0FBD">
          <w:rPr>
            <w:rStyle w:val="Hyperlink"/>
            <w:noProof/>
          </w:rPr>
          <w:t>1.4</w:t>
        </w:r>
        <w:r w:rsidR="00D77124">
          <w:rPr>
            <w:rFonts w:asciiTheme="minorHAnsi" w:eastAsiaTheme="minorEastAsia" w:hAnsiTheme="minorHAnsi" w:cstheme="minorBidi"/>
            <w:smallCaps w:val="0"/>
            <w:noProof/>
            <w:sz w:val="22"/>
            <w:szCs w:val="22"/>
            <w:lang w:eastAsia="es-ES"/>
          </w:rPr>
          <w:tab/>
        </w:r>
        <w:r w:rsidR="00D77124" w:rsidRPr="003A0FBD">
          <w:rPr>
            <w:rStyle w:val="Hyperlink"/>
            <w:noProof/>
          </w:rPr>
          <w:t>Metodología de la Línea de Base</w:t>
        </w:r>
        <w:r w:rsidR="00D77124">
          <w:rPr>
            <w:noProof/>
            <w:webHidden/>
          </w:rPr>
          <w:tab/>
        </w:r>
        <w:r>
          <w:rPr>
            <w:noProof/>
            <w:webHidden/>
          </w:rPr>
          <w:fldChar w:fldCharType="begin"/>
        </w:r>
        <w:r w:rsidR="00D77124">
          <w:rPr>
            <w:noProof/>
            <w:webHidden/>
          </w:rPr>
          <w:instrText xml:space="preserve"> PAGEREF _Toc257107205 \h </w:instrText>
        </w:r>
        <w:r>
          <w:rPr>
            <w:noProof/>
            <w:webHidden/>
          </w:rPr>
        </w:r>
        <w:r>
          <w:rPr>
            <w:noProof/>
            <w:webHidden/>
          </w:rPr>
          <w:fldChar w:fldCharType="separate"/>
        </w:r>
        <w:r w:rsidR="00D77124">
          <w:rPr>
            <w:noProof/>
            <w:webHidden/>
          </w:rPr>
          <w:t>4</w:t>
        </w:r>
        <w:r>
          <w:rPr>
            <w:noProof/>
            <w:webHidden/>
          </w:rPr>
          <w:fldChar w:fldCharType="end"/>
        </w:r>
      </w:hyperlink>
    </w:p>
    <w:p w:rsidR="00D77124" w:rsidRDefault="00280E11">
      <w:pPr>
        <w:pStyle w:val="TOC2"/>
        <w:tabs>
          <w:tab w:val="left" w:pos="880"/>
          <w:tab w:val="right" w:leader="dot" w:pos="9629"/>
        </w:tabs>
        <w:rPr>
          <w:rFonts w:asciiTheme="minorHAnsi" w:eastAsiaTheme="minorEastAsia" w:hAnsiTheme="minorHAnsi" w:cstheme="minorBidi"/>
          <w:smallCaps w:val="0"/>
          <w:noProof/>
          <w:sz w:val="22"/>
          <w:szCs w:val="22"/>
          <w:lang w:eastAsia="es-ES"/>
        </w:rPr>
      </w:pPr>
      <w:hyperlink w:anchor="_Toc257107206" w:history="1">
        <w:r w:rsidR="00D77124" w:rsidRPr="003A0FBD">
          <w:rPr>
            <w:rStyle w:val="Hyperlink"/>
            <w:noProof/>
          </w:rPr>
          <w:t>1.4.1</w:t>
        </w:r>
        <w:r w:rsidR="00D77124">
          <w:rPr>
            <w:rFonts w:asciiTheme="minorHAnsi" w:eastAsiaTheme="minorEastAsia" w:hAnsiTheme="minorHAnsi" w:cstheme="minorBidi"/>
            <w:smallCaps w:val="0"/>
            <w:noProof/>
            <w:sz w:val="22"/>
            <w:szCs w:val="22"/>
            <w:lang w:eastAsia="es-ES"/>
          </w:rPr>
          <w:tab/>
        </w:r>
        <w:r w:rsidR="00D77124" w:rsidRPr="003A0FBD">
          <w:rPr>
            <w:rStyle w:val="Hyperlink"/>
            <w:noProof/>
          </w:rPr>
          <w:t>Muestra de usuarias de Microcrédito</w:t>
        </w:r>
        <w:r w:rsidR="00D77124">
          <w:rPr>
            <w:noProof/>
            <w:webHidden/>
          </w:rPr>
          <w:tab/>
        </w:r>
        <w:r>
          <w:rPr>
            <w:noProof/>
            <w:webHidden/>
          </w:rPr>
          <w:fldChar w:fldCharType="begin"/>
        </w:r>
        <w:r w:rsidR="00D77124">
          <w:rPr>
            <w:noProof/>
            <w:webHidden/>
          </w:rPr>
          <w:instrText xml:space="preserve"> PAGEREF _Toc257107206 \h </w:instrText>
        </w:r>
        <w:r>
          <w:rPr>
            <w:noProof/>
            <w:webHidden/>
          </w:rPr>
        </w:r>
        <w:r>
          <w:rPr>
            <w:noProof/>
            <w:webHidden/>
          </w:rPr>
          <w:fldChar w:fldCharType="separate"/>
        </w:r>
        <w:r w:rsidR="00D77124">
          <w:rPr>
            <w:noProof/>
            <w:webHidden/>
          </w:rPr>
          <w:t>5</w:t>
        </w:r>
        <w:r>
          <w:rPr>
            <w:noProof/>
            <w:webHidden/>
          </w:rPr>
          <w:fldChar w:fldCharType="end"/>
        </w:r>
      </w:hyperlink>
    </w:p>
    <w:p w:rsidR="00D77124" w:rsidRDefault="00280E11">
      <w:pPr>
        <w:pStyle w:val="TOC2"/>
        <w:tabs>
          <w:tab w:val="left" w:pos="880"/>
          <w:tab w:val="right" w:leader="dot" w:pos="9629"/>
        </w:tabs>
        <w:rPr>
          <w:rFonts w:asciiTheme="minorHAnsi" w:eastAsiaTheme="minorEastAsia" w:hAnsiTheme="minorHAnsi" w:cstheme="minorBidi"/>
          <w:smallCaps w:val="0"/>
          <w:noProof/>
          <w:sz w:val="22"/>
          <w:szCs w:val="22"/>
          <w:lang w:eastAsia="es-ES"/>
        </w:rPr>
      </w:pPr>
      <w:hyperlink w:anchor="_Toc257107207" w:history="1">
        <w:r w:rsidR="00D77124" w:rsidRPr="003A0FBD">
          <w:rPr>
            <w:rStyle w:val="Hyperlink"/>
            <w:noProof/>
          </w:rPr>
          <w:t>1.4.2</w:t>
        </w:r>
        <w:r w:rsidR="00D77124">
          <w:rPr>
            <w:rFonts w:asciiTheme="minorHAnsi" w:eastAsiaTheme="minorEastAsia" w:hAnsiTheme="minorHAnsi" w:cstheme="minorBidi"/>
            <w:smallCaps w:val="0"/>
            <w:noProof/>
            <w:sz w:val="22"/>
            <w:szCs w:val="22"/>
            <w:lang w:eastAsia="es-ES"/>
          </w:rPr>
          <w:tab/>
        </w:r>
        <w:r w:rsidR="00D77124" w:rsidRPr="003A0FBD">
          <w:rPr>
            <w:rStyle w:val="Hyperlink"/>
            <w:noProof/>
          </w:rPr>
          <w:t>Muestra de beneficiarias de Producción Agroecológica</w:t>
        </w:r>
        <w:r w:rsidR="00D77124">
          <w:rPr>
            <w:noProof/>
            <w:webHidden/>
          </w:rPr>
          <w:tab/>
        </w:r>
        <w:r>
          <w:rPr>
            <w:noProof/>
            <w:webHidden/>
          </w:rPr>
          <w:fldChar w:fldCharType="begin"/>
        </w:r>
        <w:r w:rsidR="00D77124">
          <w:rPr>
            <w:noProof/>
            <w:webHidden/>
          </w:rPr>
          <w:instrText xml:space="preserve"> PAGEREF _Toc257107207 \h </w:instrText>
        </w:r>
        <w:r>
          <w:rPr>
            <w:noProof/>
            <w:webHidden/>
          </w:rPr>
        </w:r>
        <w:r>
          <w:rPr>
            <w:noProof/>
            <w:webHidden/>
          </w:rPr>
          <w:fldChar w:fldCharType="separate"/>
        </w:r>
        <w:r w:rsidR="00D77124">
          <w:rPr>
            <w:noProof/>
            <w:webHidden/>
          </w:rPr>
          <w:t>7</w:t>
        </w:r>
        <w:r>
          <w:rPr>
            <w:noProof/>
            <w:webHidden/>
          </w:rPr>
          <w:fldChar w:fldCharType="end"/>
        </w:r>
      </w:hyperlink>
    </w:p>
    <w:p w:rsidR="00D77124" w:rsidRDefault="00280E11">
      <w:pPr>
        <w:pStyle w:val="TOC1"/>
        <w:tabs>
          <w:tab w:val="left" w:pos="440"/>
          <w:tab w:val="right" w:leader="dot" w:pos="9629"/>
        </w:tabs>
        <w:rPr>
          <w:rFonts w:asciiTheme="minorHAnsi" w:eastAsiaTheme="minorEastAsia" w:hAnsiTheme="minorHAnsi" w:cstheme="minorBidi"/>
          <w:b w:val="0"/>
          <w:bCs w:val="0"/>
          <w:caps w:val="0"/>
          <w:noProof/>
          <w:sz w:val="22"/>
          <w:szCs w:val="22"/>
          <w:lang w:eastAsia="es-ES"/>
        </w:rPr>
      </w:pPr>
      <w:hyperlink w:anchor="_Toc257107208" w:history="1">
        <w:r w:rsidR="00D77124" w:rsidRPr="003A0FBD">
          <w:rPr>
            <w:rStyle w:val="Hyperlink"/>
            <w:noProof/>
          </w:rPr>
          <w:t>2.</w:t>
        </w:r>
        <w:r w:rsidR="00D77124">
          <w:rPr>
            <w:rFonts w:asciiTheme="minorHAnsi" w:eastAsiaTheme="minorEastAsia" w:hAnsiTheme="minorHAnsi" w:cstheme="minorBidi"/>
            <w:b w:val="0"/>
            <w:bCs w:val="0"/>
            <w:caps w:val="0"/>
            <w:noProof/>
            <w:sz w:val="22"/>
            <w:szCs w:val="22"/>
            <w:lang w:eastAsia="es-ES"/>
          </w:rPr>
          <w:tab/>
        </w:r>
        <w:r w:rsidR="00D77124" w:rsidRPr="003A0FBD">
          <w:rPr>
            <w:rStyle w:val="Hyperlink"/>
            <w:noProof/>
          </w:rPr>
          <w:t>Línea base de las microempresarias usuarias de los servicios de Microcrédito</w:t>
        </w:r>
        <w:r w:rsidR="00D77124">
          <w:rPr>
            <w:noProof/>
            <w:webHidden/>
          </w:rPr>
          <w:tab/>
        </w:r>
        <w:r>
          <w:rPr>
            <w:noProof/>
            <w:webHidden/>
          </w:rPr>
          <w:fldChar w:fldCharType="begin"/>
        </w:r>
        <w:r w:rsidR="00D77124">
          <w:rPr>
            <w:noProof/>
            <w:webHidden/>
          </w:rPr>
          <w:instrText xml:space="preserve"> PAGEREF _Toc257107208 \h </w:instrText>
        </w:r>
        <w:r>
          <w:rPr>
            <w:noProof/>
            <w:webHidden/>
          </w:rPr>
        </w:r>
        <w:r>
          <w:rPr>
            <w:noProof/>
            <w:webHidden/>
          </w:rPr>
          <w:fldChar w:fldCharType="separate"/>
        </w:r>
        <w:r w:rsidR="00D77124">
          <w:rPr>
            <w:noProof/>
            <w:webHidden/>
          </w:rPr>
          <w:t>8</w:t>
        </w:r>
        <w:r>
          <w:rPr>
            <w:noProof/>
            <w:webHidden/>
          </w:rPr>
          <w:fldChar w:fldCharType="end"/>
        </w:r>
      </w:hyperlink>
    </w:p>
    <w:p w:rsidR="00D77124" w:rsidRDefault="00280E11">
      <w:pPr>
        <w:pStyle w:val="TOC2"/>
        <w:tabs>
          <w:tab w:val="left" w:pos="880"/>
          <w:tab w:val="right" w:leader="dot" w:pos="9629"/>
        </w:tabs>
        <w:rPr>
          <w:rFonts w:asciiTheme="minorHAnsi" w:eastAsiaTheme="minorEastAsia" w:hAnsiTheme="minorHAnsi" w:cstheme="minorBidi"/>
          <w:smallCaps w:val="0"/>
          <w:noProof/>
          <w:sz w:val="22"/>
          <w:szCs w:val="22"/>
          <w:lang w:eastAsia="es-ES"/>
        </w:rPr>
      </w:pPr>
      <w:hyperlink w:anchor="_Toc257107209" w:history="1">
        <w:r w:rsidR="00D77124" w:rsidRPr="003A0FBD">
          <w:rPr>
            <w:rStyle w:val="Hyperlink"/>
            <w:noProof/>
          </w:rPr>
          <w:t>2.1</w:t>
        </w:r>
        <w:r w:rsidR="00D77124">
          <w:rPr>
            <w:rFonts w:asciiTheme="minorHAnsi" w:eastAsiaTheme="minorEastAsia" w:hAnsiTheme="minorHAnsi" w:cstheme="minorBidi"/>
            <w:smallCaps w:val="0"/>
            <w:noProof/>
            <w:sz w:val="22"/>
            <w:szCs w:val="22"/>
            <w:lang w:eastAsia="es-ES"/>
          </w:rPr>
          <w:tab/>
        </w:r>
        <w:r w:rsidR="00D77124" w:rsidRPr="003A0FBD">
          <w:rPr>
            <w:rStyle w:val="Hyperlink"/>
            <w:noProof/>
          </w:rPr>
          <w:t>Características del Hogar y Vivienda de las usuarias de Microcrédito</w:t>
        </w:r>
        <w:r w:rsidR="00D77124">
          <w:rPr>
            <w:noProof/>
            <w:webHidden/>
          </w:rPr>
          <w:tab/>
        </w:r>
        <w:r>
          <w:rPr>
            <w:noProof/>
            <w:webHidden/>
          </w:rPr>
          <w:fldChar w:fldCharType="begin"/>
        </w:r>
        <w:r w:rsidR="00D77124">
          <w:rPr>
            <w:noProof/>
            <w:webHidden/>
          </w:rPr>
          <w:instrText xml:space="preserve"> PAGEREF _Toc257107209 \h </w:instrText>
        </w:r>
        <w:r>
          <w:rPr>
            <w:noProof/>
            <w:webHidden/>
          </w:rPr>
        </w:r>
        <w:r>
          <w:rPr>
            <w:noProof/>
            <w:webHidden/>
          </w:rPr>
          <w:fldChar w:fldCharType="separate"/>
        </w:r>
        <w:r w:rsidR="00D77124">
          <w:rPr>
            <w:noProof/>
            <w:webHidden/>
          </w:rPr>
          <w:t>8</w:t>
        </w:r>
        <w:r>
          <w:rPr>
            <w:noProof/>
            <w:webHidden/>
          </w:rPr>
          <w:fldChar w:fldCharType="end"/>
        </w:r>
      </w:hyperlink>
    </w:p>
    <w:p w:rsidR="00D77124" w:rsidRDefault="00280E11">
      <w:pPr>
        <w:pStyle w:val="TOC2"/>
        <w:tabs>
          <w:tab w:val="left" w:pos="880"/>
          <w:tab w:val="right" w:leader="dot" w:pos="9629"/>
        </w:tabs>
        <w:rPr>
          <w:rFonts w:asciiTheme="minorHAnsi" w:eastAsiaTheme="minorEastAsia" w:hAnsiTheme="minorHAnsi" w:cstheme="minorBidi"/>
          <w:smallCaps w:val="0"/>
          <w:noProof/>
          <w:sz w:val="22"/>
          <w:szCs w:val="22"/>
          <w:lang w:eastAsia="es-ES"/>
        </w:rPr>
      </w:pPr>
      <w:hyperlink w:anchor="_Toc257107210" w:history="1">
        <w:r w:rsidR="00D77124" w:rsidRPr="003A0FBD">
          <w:rPr>
            <w:rStyle w:val="Hyperlink"/>
            <w:noProof/>
          </w:rPr>
          <w:t>2.2</w:t>
        </w:r>
        <w:r w:rsidR="00D77124">
          <w:rPr>
            <w:rFonts w:asciiTheme="minorHAnsi" w:eastAsiaTheme="minorEastAsia" w:hAnsiTheme="minorHAnsi" w:cstheme="minorBidi"/>
            <w:smallCaps w:val="0"/>
            <w:noProof/>
            <w:sz w:val="22"/>
            <w:szCs w:val="22"/>
            <w:lang w:eastAsia="es-ES"/>
          </w:rPr>
          <w:tab/>
        </w:r>
        <w:r w:rsidR="00D77124" w:rsidRPr="003A0FBD">
          <w:rPr>
            <w:rStyle w:val="Hyperlink"/>
            <w:noProof/>
          </w:rPr>
          <w:t>Características de la Actividad Económica de las usuarias de Microcrédito</w:t>
        </w:r>
        <w:r w:rsidR="00D77124">
          <w:rPr>
            <w:noProof/>
            <w:webHidden/>
          </w:rPr>
          <w:tab/>
        </w:r>
        <w:r>
          <w:rPr>
            <w:noProof/>
            <w:webHidden/>
          </w:rPr>
          <w:fldChar w:fldCharType="begin"/>
        </w:r>
        <w:r w:rsidR="00D77124">
          <w:rPr>
            <w:noProof/>
            <w:webHidden/>
          </w:rPr>
          <w:instrText xml:space="preserve"> PAGEREF _Toc257107210 \h </w:instrText>
        </w:r>
        <w:r>
          <w:rPr>
            <w:noProof/>
            <w:webHidden/>
          </w:rPr>
        </w:r>
        <w:r>
          <w:rPr>
            <w:noProof/>
            <w:webHidden/>
          </w:rPr>
          <w:fldChar w:fldCharType="separate"/>
        </w:r>
        <w:r w:rsidR="00D77124">
          <w:rPr>
            <w:noProof/>
            <w:webHidden/>
          </w:rPr>
          <w:t>15</w:t>
        </w:r>
        <w:r>
          <w:rPr>
            <w:noProof/>
            <w:webHidden/>
          </w:rPr>
          <w:fldChar w:fldCharType="end"/>
        </w:r>
      </w:hyperlink>
    </w:p>
    <w:p w:rsidR="00D77124" w:rsidRDefault="00280E11">
      <w:pPr>
        <w:pStyle w:val="TOC2"/>
        <w:tabs>
          <w:tab w:val="left" w:pos="880"/>
          <w:tab w:val="right" w:leader="dot" w:pos="9629"/>
        </w:tabs>
        <w:rPr>
          <w:rFonts w:asciiTheme="minorHAnsi" w:eastAsiaTheme="minorEastAsia" w:hAnsiTheme="minorHAnsi" w:cstheme="minorBidi"/>
          <w:smallCaps w:val="0"/>
          <w:noProof/>
          <w:sz w:val="22"/>
          <w:szCs w:val="22"/>
          <w:lang w:eastAsia="es-ES"/>
        </w:rPr>
      </w:pPr>
      <w:hyperlink w:anchor="_Toc257107211" w:history="1">
        <w:r w:rsidR="00D77124" w:rsidRPr="003A0FBD">
          <w:rPr>
            <w:rStyle w:val="Hyperlink"/>
            <w:noProof/>
          </w:rPr>
          <w:t>2.3</w:t>
        </w:r>
        <w:r w:rsidR="00D77124">
          <w:rPr>
            <w:rFonts w:asciiTheme="minorHAnsi" w:eastAsiaTheme="minorEastAsia" w:hAnsiTheme="minorHAnsi" w:cstheme="minorBidi"/>
            <w:smallCaps w:val="0"/>
            <w:noProof/>
            <w:sz w:val="22"/>
            <w:szCs w:val="22"/>
            <w:lang w:eastAsia="es-ES"/>
          </w:rPr>
          <w:tab/>
        </w:r>
        <w:r w:rsidR="00D77124" w:rsidRPr="003A0FBD">
          <w:rPr>
            <w:rStyle w:val="Hyperlink"/>
            <w:noProof/>
          </w:rPr>
          <w:t>Características de los Servicios Financieros de las usuarias de Microcrédito</w:t>
        </w:r>
        <w:r w:rsidR="00D77124">
          <w:rPr>
            <w:noProof/>
            <w:webHidden/>
          </w:rPr>
          <w:tab/>
        </w:r>
        <w:r>
          <w:rPr>
            <w:noProof/>
            <w:webHidden/>
          </w:rPr>
          <w:fldChar w:fldCharType="begin"/>
        </w:r>
        <w:r w:rsidR="00D77124">
          <w:rPr>
            <w:noProof/>
            <w:webHidden/>
          </w:rPr>
          <w:instrText xml:space="preserve"> PAGEREF _Toc257107211 \h </w:instrText>
        </w:r>
        <w:r>
          <w:rPr>
            <w:noProof/>
            <w:webHidden/>
          </w:rPr>
        </w:r>
        <w:r>
          <w:rPr>
            <w:noProof/>
            <w:webHidden/>
          </w:rPr>
          <w:fldChar w:fldCharType="separate"/>
        </w:r>
        <w:r w:rsidR="00D77124">
          <w:rPr>
            <w:noProof/>
            <w:webHidden/>
          </w:rPr>
          <w:t>18</w:t>
        </w:r>
        <w:r>
          <w:rPr>
            <w:noProof/>
            <w:webHidden/>
          </w:rPr>
          <w:fldChar w:fldCharType="end"/>
        </w:r>
      </w:hyperlink>
    </w:p>
    <w:p w:rsidR="00D77124" w:rsidRDefault="00280E11">
      <w:pPr>
        <w:pStyle w:val="TOC2"/>
        <w:tabs>
          <w:tab w:val="left" w:pos="880"/>
          <w:tab w:val="right" w:leader="dot" w:pos="9629"/>
        </w:tabs>
        <w:rPr>
          <w:rFonts w:asciiTheme="minorHAnsi" w:eastAsiaTheme="minorEastAsia" w:hAnsiTheme="minorHAnsi" w:cstheme="minorBidi"/>
          <w:smallCaps w:val="0"/>
          <w:noProof/>
          <w:sz w:val="22"/>
          <w:szCs w:val="22"/>
          <w:lang w:eastAsia="es-ES"/>
        </w:rPr>
      </w:pPr>
      <w:hyperlink w:anchor="_Toc257107212" w:history="1">
        <w:r w:rsidR="00D77124" w:rsidRPr="003A0FBD">
          <w:rPr>
            <w:rStyle w:val="Hyperlink"/>
            <w:noProof/>
          </w:rPr>
          <w:t>2.4</w:t>
        </w:r>
        <w:r w:rsidR="00D77124">
          <w:rPr>
            <w:rFonts w:asciiTheme="minorHAnsi" w:eastAsiaTheme="minorEastAsia" w:hAnsiTheme="minorHAnsi" w:cstheme="minorBidi"/>
            <w:smallCaps w:val="0"/>
            <w:noProof/>
            <w:sz w:val="22"/>
            <w:szCs w:val="22"/>
            <w:lang w:eastAsia="es-ES"/>
          </w:rPr>
          <w:tab/>
        </w:r>
        <w:r w:rsidR="00D77124" w:rsidRPr="003A0FBD">
          <w:rPr>
            <w:rStyle w:val="Hyperlink"/>
            <w:noProof/>
          </w:rPr>
          <w:t>Otras necesidades de las usuarias de Microcrédito</w:t>
        </w:r>
        <w:r w:rsidR="00D77124">
          <w:rPr>
            <w:noProof/>
            <w:webHidden/>
          </w:rPr>
          <w:tab/>
        </w:r>
        <w:r>
          <w:rPr>
            <w:noProof/>
            <w:webHidden/>
          </w:rPr>
          <w:fldChar w:fldCharType="begin"/>
        </w:r>
        <w:r w:rsidR="00D77124">
          <w:rPr>
            <w:noProof/>
            <w:webHidden/>
          </w:rPr>
          <w:instrText xml:space="preserve"> PAGEREF _Toc257107212 \h </w:instrText>
        </w:r>
        <w:r>
          <w:rPr>
            <w:noProof/>
            <w:webHidden/>
          </w:rPr>
        </w:r>
        <w:r>
          <w:rPr>
            <w:noProof/>
            <w:webHidden/>
          </w:rPr>
          <w:fldChar w:fldCharType="separate"/>
        </w:r>
        <w:r w:rsidR="00D77124">
          <w:rPr>
            <w:noProof/>
            <w:webHidden/>
          </w:rPr>
          <w:t>27</w:t>
        </w:r>
        <w:r>
          <w:rPr>
            <w:noProof/>
            <w:webHidden/>
          </w:rPr>
          <w:fldChar w:fldCharType="end"/>
        </w:r>
      </w:hyperlink>
    </w:p>
    <w:p w:rsidR="00D77124" w:rsidRDefault="00280E11">
      <w:pPr>
        <w:pStyle w:val="TOC1"/>
        <w:tabs>
          <w:tab w:val="left" w:pos="440"/>
          <w:tab w:val="right" w:leader="dot" w:pos="9629"/>
        </w:tabs>
        <w:rPr>
          <w:rFonts w:asciiTheme="minorHAnsi" w:eastAsiaTheme="minorEastAsia" w:hAnsiTheme="minorHAnsi" w:cstheme="minorBidi"/>
          <w:b w:val="0"/>
          <w:bCs w:val="0"/>
          <w:caps w:val="0"/>
          <w:noProof/>
          <w:sz w:val="22"/>
          <w:szCs w:val="22"/>
          <w:lang w:eastAsia="es-ES"/>
        </w:rPr>
      </w:pPr>
      <w:hyperlink w:anchor="_Toc257107213" w:history="1">
        <w:r w:rsidR="00D77124" w:rsidRPr="003A0FBD">
          <w:rPr>
            <w:rStyle w:val="Hyperlink"/>
            <w:noProof/>
          </w:rPr>
          <w:t>3.</w:t>
        </w:r>
        <w:r w:rsidR="00D77124">
          <w:rPr>
            <w:rFonts w:asciiTheme="minorHAnsi" w:eastAsiaTheme="minorEastAsia" w:hAnsiTheme="minorHAnsi" w:cstheme="minorBidi"/>
            <w:b w:val="0"/>
            <w:bCs w:val="0"/>
            <w:caps w:val="0"/>
            <w:noProof/>
            <w:sz w:val="22"/>
            <w:szCs w:val="22"/>
            <w:lang w:eastAsia="es-ES"/>
          </w:rPr>
          <w:tab/>
        </w:r>
        <w:r w:rsidR="00D77124" w:rsidRPr="003A0FBD">
          <w:rPr>
            <w:rStyle w:val="Hyperlink"/>
            <w:noProof/>
          </w:rPr>
          <w:t>Línea base de las de las beneficiarias del proyecto de Producción Ecología, Comercialización y Asociatividad de las Mujeres del Medio Rural</w:t>
        </w:r>
        <w:r w:rsidR="00D77124">
          <w:rPr>
            <w:noProof/>
            <w:webHidden/>
          </w:rPr>
          <w:tab/>
        </w:r>
        <w:r>
          <w:rPr>
            <w:noProof/>
            <w:webHidden/>
          </w:rPr>
          <w:fldChar w:fldCharType="begin"/>
        </w:r>
        <w:r w:rsidR="00D77124">
          <w:rPr>
            <w:noProof/>
            <w:webHidden/>
          </w:rPr>
          <w:instrText xml:space="preserve"> PAGEREF _Toc257107213 \h </w:instrText>
        </w:r>
        <w:r>
          <w:rPr>
            <w:noProof/>
            <w:webHidden/>
          </w:rPr>
        </w:r>
        <w:r>
          <w:rPr>
            <w:noProof/>
            <w:webHidden/>
          </w:rPr>
          <w:fldChar w:fldCharType="separate"/>
        </w:r>
        <w:r w:rsidR="00D77124">
          <w:rPr>
            <w:noProof/>
            <w:webHidden/>
          </w:rPr>
          <w:t>29</w:t>
        </w:r>
        <w:r>
          <w:rPr>
            <w:noProof/>
            <w:webHidden/>
          </w:rPr>
          <w:fldChar w:fldCharType="end"/>
        </w:r>
      </w:hyperlink>
    </w:p>
    <w:p w:rsidR="00D77124" w:rsidRDefault="00280E11">
      <w:pPr>
        <w:pStyle w:val="TOC2"/>
        <w:tabs>
          <w:tab w:val="left" w:pos="880"/>
          <w:tab w:val="right" w:leader="dot" w:pos="9629"/>
        </w:tabs>
        <w:rPr>
          <w:rFonts w:asciiTheme="minorHAnsi" w:eastAsiaTheme="minorEastAsia" w:hAnsiTheme="minorHAnsi" w:cstheme="minorBidi"/>
          <w:smallCaps w:val="0"/>
          <w:noProof/>
          <w:sz w:val="22"/>
          <w:szCs w:val="22"/>
          <w:lang w:eastAsia="es-ES"/>
        </w:rPr>
      </w:pPr>
      <w:hyperlink w:anchor="_Toc257107214" w:history="1">
        <w:r w:rsidR="00D77124" w:rsidRPr="003A0FBD">
          <w:rPr>
            <w:rStyle w:val="Hyperlink"/>
            <w:noProof/>
          </w:rPr>
          <w:t>3.1</w:t>
        </w:r>
        <w:r w:rsidR="00D77124">
          <w:rPr>
            <w:rFonts w:asciiTheme="minorHAnsi" w:eastAsiaTheme="minorEastAsia" w:hAnsiTheme="minorHAnsi" w:cstheme="minorBidi"/>
            <w:smallCaps w:val="0"/>
            <w:noProof/>
            <w:sz w:val="22"/>
            <w:szCs w:val="22"/>
            <w:lang w:eastAsia="es-ES"/>
          </w:rPr>
          <w:tab/>
        </w:r>
        <w:r w:rsidR="00D77124" w:rsidRPr="003A0FBD">
          <w:rPr>
            <w:rStyle w:val="Hyperlink"/>
            <w:noProof/>
          </w:rPr>
          <w:t>Características Generales de las beneficiarias de la producción Agroecológica.</w:t>
        </w:r>
        <w:r w:rsidR="00D77124">
          <w:rPr>
            <w:noProof/>
            <w:webHidden/>
          </w:rPr>
          <w:tab/>
        </w:r>
        <w:r>
          <w:rPr>
            <w:noProof/>
            <w:webHidden/>
          </w:rPr>
          <w:fldChar w:fldCharType="begin"/>
        </w:r>
        <w:r w:rsidR="00D77124">
          <w:rPr>
            <w:noProof/>
            <w:webHidden/>
          </w:rPr>
          <w:instrText xml:space="preserve"> PAGEREF _Toc257107214 \h </w:instrText>
        </w:r>
        <w:r>
          <w:rPr>
            <w:noProof/>
            <w:webHidden/>
          </w:rPr>
        </w:r>
        <w:r>
          <w:rPr>
            <w:noProof/>
            <w:webHidden/>
          </w:rPr>
          <w:fldChar w:fldCharType="separate"/>
        </w:r>
        <w:r w:rsidR="00D77124">
          <w:rPr>
            <w:noProof/>
            <w:webHidden/>
          </w:rPr>
          <w:t>29</w:t>
        </w:r>
        <w:r>
          <w:rPr>
            <w:noProof/>
            <w:webHidden/>
          </w:rPr>
          <w:fldChar w:fldCharType="end"/>
        </w:r>
      </w:hyperlink>
    </w:p>
    <w:p w:rsidR="00D77124" w:rsidRDefault="00280E11">
      <w:pPr>
        <w:pStyle w:val="TOC2"/>
        <w:tabs>
          <w:tab w:val="left" w:pos="880"/>
          <w:tab w:val="right" w:leader="dot" w:pos="9629"/>
        </w:tabs>
        <w:rPr>
          <w:rFonts w:asciiTheme="minorHAnsi" w:eastAsiaTheme="minorEastAsia" w:hAnsiTheme="minorHAnsi" w:cstheme="minorBidi"/>
          <w:smallCaps w:val="0"/>
          <w:noProof/>
          <w:sz w:val="22"/>
          <w:szCs w:val="22"/>
          <w:lang w:eastAsia="es-ES"/>
        </w:rPr>
      </w:pPr>
      <w:hyperlink w:anchor="_Toc257107215" w:history="1">
        <w:r w:rsidR="00D77124" w:rsidRPr="003A0FBD">
          <w:rPr>
            <w:rStyle w:val="Hyperlink"/>
            <w:noProof/>
          </w:rPr>
          <w:t>3.2</w:t>
        </w:r>
        <w:r w:rsidR="00D77124">
          <w:rPr>
            <w:rFonts w:asciiTheme="minorHAnsi" w:eastAsiaTheme="minorEastAsia" w:hAnsiTheme="minorHAnsi" w:cstheme="minorBidi"/>
            <w:smallCaps w:val="0"/>
            <w:noProof/>
            <w:sz w:val="22"/>
            <w:szCs w:val="22"/>
            <w:lang w:eastAsia="es-ES"/>
          </w:rPr>
          <w:tab/>
        </w:r>
        <w:r w:rsidR="00D77124" w:rsidRPr="003A0FBD">
          <w:rPr>
            <w:rStyle w:val="Hyperlink"/>
            <w:noProof/>
          </w:rPr>
          <w:t>Características de la Producción Agroecológica.</w:t>
        </w:r>
        <w:r w:rsidR="00D77124">
          <w:rPr>
            <w:noProof/>
            <w:webHidden/>
          </w:rPr>
          <w:tab/>
        </w:r>
        <w:r>
          <w:rPr>
            <w:noProof/>
            <w:webHidden/>
          </w:rPr>
          <w:fldChar w:fldCharType="begin"/>
        </w:r>
        <w:r w:rsidR="00D77124">
          <w:rPr>
            <w:noProof/>
            <w:webHidden/>
          </w:rPr>
          <w:instrText xml:space="preserve"> PAGEREF _Toc257107215 \h </w:instrText>
        </w:r>
        <w:r>
          <w:rPr>
            <w:noProof/>
            <w:webHidden/>
          </w:rPr>
        </w:r>
        <w:r>
          <w:rPr>
            <w:noProof/>
            <w:webHidden/>
          </w:rPr>
          <w:fldChar w:fldCharType="separate"/>
        </w:r>
        <w:r w:rsidR="00D77124">
          <w:rPr>
            <w:noProof/>
            <w:webHidden/>
          </w:rPr>
          <w:t>31</w:t>
        </w:r>
        <w:r>
          <w:rPr>
            <w:noProof/>
            <w:webHidden/>
          </w:rPr>
          <w:fldChar w:fldCharType="end"/>
        </w:r>
      </w:hyperlink>
    </w:p>
    <w:p w:rsidR="00D77124" w:rsidRDefault="00280E11">
      <w:pPr>
        <w:pStyle w:val="TOC2"/>
        <w:tabs>
          <w:tab w:val="left" w:pos="880"/>
          <w:tab w:val="right" w:leader="dot" w:pos="9629"/>
        </w:tabs>
        <w:rPr>
          <w:rFonts w:asciiTheme="minorHAnsi" w:eastAsiaTheme="minorEastAsia" w:hAnsiTheme="minorHAnsi" w:cstheme="minorBidi"/>
          <w:smallCaps w:val="0"/>
          <w:noProof/>
          <w:sz w:val="22"/>
          <w:szCs w:val="22"/>
          <w:lang w:eastAsia="es-ES"/>
        </w:rPr>
      </w:pPr>
      <w:hyperlink w:anchor="_Toc257107216" w:history="1">
        <w:r w:rsidR="00D77124" w:rsidRPr="003A0FBD">
          <w:rPr>
            <w:rStyle w:val="Hyperlink"/>
            <w:noProof/>
          </w:rPr>
          <w:t>3.3</w:t>
        </w:r>
        <w:r w:rsidR="00D77124">
          <w:rPr>
            <w:rFonts w:asciiTheme="minorHAnsi" w:eastAsiaTheme="minorEastAsia" w:hAnsiTheme="minorHAnsi" w:cstheme="minorBidi"/>
            <w:smallCaps w:val="0"/>
            <w:noProof/>
            <w:sz w:val="22"/>
            <w:szCs w:val="22"/>
            <w:lang w:eastAsia="es-ES"/>
          </w:rPr>
          <w:tab/>
        </w:r>
        <w:r w:rsidR="00D77124" w:rsidRPr="003A0FBD">
          <w:rPr>
            <w:rStyle w:val="Hyperlink"/>
            <w:noProof/>
          </w:rPr>
          <w:t>Características de la Comercialización Asociativa.</w:t>
        </w:r>
        <w:r w:rsidR="00D77124">
          <w:rPr>
            <w:noProof/>
            <w:webHidden/>
          </w:rPr>
          <w:tab/>
        </w:r>
        <w:r>
          <w:rPr>
            <w:noProof/>
            <w:webHidden/>
          </w:rPr>
          <w:fldChar w:fldCharType="begin"/>
        </w:r>
        <w:r w:rsidR="00D77124">
          <w:rPr>
            <w:noProof/>
            <w:webHidden/>
          </w:rPr>
          <w:instrText xml:space="preserve"> PAGEREF _Toc257107216 \h </w:instrText>
        </w:r>
        <w:r>
          <w:rPr>
            <w:noProof/>
            <w:webHidden/>
          </w:rPr>
        </w:r>
        <w:r>
          <w:rPr>
            <w:noProof/>
            <w:webHidden/>
          </w:rPr>
          <w:fldChar w:fldCharType="separate"/>
        </w:r>
        <w:r w:rsidR="00D77124">
          <w:rPr>
            <w:noProof/>
            <w:webHidden/>
          </w:rPr>
          <w:t>38</w:t>
        </w:r>
        <w:r>
          <w:rPr>
            <w:noProof/>
            <w:webHidden/>
          </w:rPr>
          <w:fldChar w:fldCharType="end"/>
        </w:r>
      </w:hyperlink>
    </w:p>
    <w:p w:rsidR="00D77124" w:rsidRDefault="00280E11">
      <w:pPr>
        <w:pStyle w:val="TOC1"/>
        <w:tabs>
          <w:tab w:val="left" w:pos="440"/>
          <w:tab w:val="right" w:leader="dot" w:pos="9629"/>
        </w:tabs>
        <w:rPr>
          <w:rFonts w:asciiTheme="minorHAnsi" w:eastAsiaTheme="minorEastAsia" w:hAnsiTheme="minorHAnsi" w:cstheme="minorBidi"/>
          <w:b w:val="0"/>
          <w:bCs w:val="0"/>
          <w:caps w:val="0"/>
          <w:noProof/>
          <w:sz w:val="22"/>
          <w:szCs w:val="22"/>
          <w:lang w:eastAsia="es-ES"/>
        </w:rPr>
      </w:pPr>
      <w:hyperlink w:anchor="_Toc257107217" w:history="1">
        <w:r w:rsidR="00D77124" w:rsidRPr="003A0FBD">
          <w:rPr>
            <w:rStyle w:val="Hyperlink"/>
            <w:noProof/>
          </w:rPr>
          <w:t>4.</w:t>
        </w:r>
        <w:r w:rsidR="00D77124">
          <w:rPr>
            <w:rFonts w:asciiTheme="minorHAnsi" w:eastAsiaTheme="minorEastAsia" w:hAnsiTheme="minorHAnsi" w:cstheme="minorBidi"/>
            <w:b w:val="0"/>
            <w:bCs w:val="0"/>
            <w:caps w:val="0"/>
            <w:noProof/>
            <w:sz w:val="22"/>
            <w:szCs w:val="22"/>
            <w:lang w:eastAsia="es-ES"/>
          </w:rPr>
          <w:tab/>
        </w:r>
        <w:r w:rsidR="00D77124" w:rsidRPr="003A0FBD">
          <w:rPr>
            <w:rStyle w:val="Hyperlink"/>
            <w:noProof/>
          </w:rPr>
          <w:t>Conclusiones y Recomendaciones</w:t>
        </w:r>
        <w:r w:rsidR="00D77124">
          <w:rPr>
            <w:noProof/>
            <w:webHidden/>
          </w:rPr>
          <w:tab/>
        </w:r>
        <w:r>
          <w:rPr>
            <w:noProof/>
            <w:webHidden/>
          </w:rPr>
          <w:fldChar w:fldCharType="begin"/>
        </w:r>
        <w:r w:rsidR="00D77124">
          <w:rPr>
            <w:noProof/>
            <w:webHidden/>
          </w:rPr>
          <w:instrText xml:space="preserve"> PAGEREF _Toc257107217 \h </w:instrText>
        </w:r>
        <w:r>
          <w:rPr>
            <w:noProof/>
            <w:webHidden/>
          </w:rPr>
        </w:r>
        <w:r>
          <w:rPr>
            <w:noProof/>
            <w:webHidden/>
          </w:rPr>
          <w:fldChar w:fldCharType="separate"/>
        </w:r>
        <w:r w:rsidR="00D77124">
          <w:rPr>
            <w:noProof/>
            <w:webHidden/>
          </w:rPr>
          <w:t>40</w:t>
        </w:r>
        <w:r>
          <w:rPr>
            <w:noProof/>
            <w:webHidden/>
          </w:rPr>
          <w:fldChar w:fldCharType="end"/>
        </w:r>
      </w:hyperlink>
    </w:p>
    <w:p w:rsidR="00780779" w:rsidRDefault="00280E11">
      <w:pPr>
        <w:jc w:val="center"/>
        <w:rPr>
          <w:rFonts w:ascii="Times New Roman" w:hAnsi="Times New Roman"/>
          <w:b/>
          <w:lang w:val="pt-BR"/>
        </w:rPr>
      </w:pPr>
      <w:r w:rsidRPr="000C0C71">
        <w:rPr>
          <w:rFonts w:ascii="Times New Roman" w:hAnsi="Times New Roman"/>
          <w:b/>
          <w:lang w:val="pt-BR"/>
        </w:rPr>
        <w:fldChar w:fldCharType="end"/>
      </w:r>
    </w:p>
    <w:p w:rsidR="00505BB7" w:rsidRPr="000C0C71" w:rsidRDefault="00780779">
      <w:pPr>
        <w:jc w:val="center"/>
        <w:rPr>
          <w:rFonts w:ascii="Times New Roman" w:hAnsi="Times New Roman"/>
          <w:b/>
          <w:lang w:val="pt-BR"/>
        </w:rPr>
      </w:pPr>
      <w:r>
        <w:rPr>
          <w:rFonts w:ascii="Times New Roman" w:hAnsi="Times New Roman"/>
          <w:b/>
          <w:lang w:val="pt-BR"/>
        </w:rPr>
        <w:br w:type="page"/>
      </w:r>
    </w:p>
    <w:p w:rsidR="00505BB7" w:rsidRPr="005B188A" w:rsidRDefault="00505BB7" w:rsidP="009671A4">
      <w:pPr>
        <w:pStyle w:val="Heading1"/>
        <w:numPr>
          <w:ilvl w:val="0"/>
          <w:numId w:val="1"/>
        </w:numPr>
        <w:jc w:val="center"/>
      </w:pPr>
      <w:bookmarkStart w:id="0" w:name="_Toc257107201"/>
      <w:r w:rsidRPr="005B188A">
        <w:lastRenderedPageBreak/>
        <w:t>Introducción</w:t>
      </w:r>
      <w:bookmarkEnd w:id="0"/>
    </w:p>
    <w:p w:rsidR="00350D31" w:rsidRPr="005B188A" w:rsidRDefault="00350D31" w:rsidP="009671A4">
      <w:pPr>
        <w:pStyle w:val="Heading2"/>
        <w:numPr>
          <w:ilvl w:val="1"/>
          <w:numId w:val="3"/>
        </w:numPr>
        <w:rPr>
          <w:sz w:val="24"/>
          <w:szCs w:val="24"/>
        </w:rPr>
      </w:pPr>
      <w:bookmarkStart w:id="1" w:name="_Toc257107202"/>
      <w:r w:rsidRPr="005B188A">
        <w:rPr>
          <w:sz w:val="24"/>
          <w:szCs w:val="24"/>
        </w:rPr>
        <w:t>Antecedentes</w:t>
      </w:r>
      <w:bookmarkEnd w:id="1"/>
      <w:r w:rsidRPr="005B188A">
        <w:rPr>
          <w:sz w:val="24"/>
          <w:szCs w:val="24"/>
        </w:rPr>
        <w:t xml:space="preserve"> </w:t>
      </w:r>
    </w:p>
    <w:p w:rsidR="00350D31" w:rsidRPr="00350D31" w:rsidRDefault="00350D31" w:rsidP="00350D31">
      <w:pPr>
        <w:rPr>
          <w:rFonts w:ascii="Times New Roman" w:hAnsi="Times New Roman"/>
          <w:sz w:val="24"/>
          <w:szCs w:val="24"/>
        </w:rPr>
      </w:pPr>
    </w:p>
    <w:p w:rsidR="00350D31" w:rsidRPr="00350D31" w:rsidRDefault="00350D31" w:rsidP="005B188A">
      <w:pPr>
        <w:rPr>
          <w:rFonts w:ascii="Times New Roman" w:hAnsi="Times New Roman"/>
          <w:sz w:val="24"/>
          <w:szCs w:val="24"/>
        </w:rPr>
      </w:pPr>
      <w:r w:rsidRPr="00350D31">
        <w:rPr>
          <w:rFonts w:ascii="Times New Roman" w:hAnsi="Times New Roman"/>
          <w:sz w:val="24"/>
          <w:szCs w:val="24"/>
        </w:rPr>
        <w:t xml:space="preserve">En las Huellas del Banco Grameen, ubicada en la ciudad de Loja, es una  organización social sin fines de lucro, </w:t>
      </w:r>
      <w:r w:rsidR="005B188A">
        <w:rPr>
          <w:rFonts w:ascii="Times New Roman" w:hAnsi="Times New Roman"/>
          <w:sz w:val="24"/>
          <w:szCs w:val="24"/>
        </w:rPr>
        <w:t>que</w:t>
      </w:r>
      <w:r w:rsidRPr="00350D31">
        <w:rPr>
          <w:rFonts w:ascii="Times New Roman" w:hAnsi="Times New Roman"/>
          <w:sz w:val="24"/>
          <w:szCs w:val="24"/>
        </w:rPr>
        <w:t xml:space="preserve"> enfoca su intervención especialmente  hacia mujeres que presentan  condiciones de extrema pobreza, buscando insertarlas dentro de un sistema financiero alternativo al cual por su rol histórico de inequidad, no tiene acceso a servicios  crediticios, y además por su importancia en el aporte al núcleo familiar, social y comunitario.</w:t>
      </w:r>
    </w:p>
    <w:p w:rsidR="00350D31" w:rsidRPr="00350D31" w:rsidRDefault="00350D31" w:rsidP="00350D31">
      <w:pPr>
        <w:rPr>
          <w:rFonts w:ascii="Times New Roman" w:hAnsi="Times New Roman"/>
          <w:sz w:val="24"/>
          <w:szCs w:val="24"/>
        </w:rPr>
      </w:pPr>
    </w:p>
    <w:p w:rsidR="004C7600" w:rsidRDefault="00350D31" w:rsidP="004C7600">
      <w:pPr>
        <w:rPr>
          <w:rFonts w:ascii="Times New Roman" w:hAnsi="Times New Roman"/>
          <w:sz w:val="24"/>
          <w:szCs w:val="24"/>
        </w:rPr>
      </w:pPr>
      <w:r w:rsidRPr="00350D31">
        <w:rPr>
          <w:rFonts w:ascii="Times New Roman" w:hAnsi="Times New Roman"/>
          <w:sz w:val="24"/>
          <w:szCs w:val="24"/>
        </w:rPr>
        <w:t>En este marco de acción, el 25 de octubre del 2007, Grameen Loja, suscribió con el Banco Interamericano de Desarrollo (BID) un Convenio de Financiamiento Reembolsable SP/SF-07-02-EC y Convenio de Cooperación Técnica no Reembolsable ATN/SF -10421-EC, cuyo objetivo es mejorar los ingresos y la salud de las mujeres microempresarias emprendedoras y sus familias en el sur del Ecuador, facilitando el  acceso a servicios financieros a 3.000 mujeres y asistencia técnica en producción ecológica y comercialización asociatividad. El programa se compone de los siguientes componentes: (i) Fortalecimiento Institucional de Grameen y sus socias, (ii) Producción ecológica a microempresarial, y (iii) comercialización asociativa.</w:t>
      </w:r>
      <w:r w:rsidR="005B188A">
        <w:rPr>
          <w:rFonts w:ascii="Times New Roman" w:hAnsi="Times New Roman"/>
          <w:sz w:val="24"/>
          <w:szCs w:val="24"/>
        </w:rPr>
        <w:t xml:space="preserve"> </w:t>
      </w:r>
      <w:r w:rsidR="004C7600" w:rsidRPr="0018523A">
        <w:rPr>
          <w:rFonts w:ascii="Times New Roman" w:hAnsi="Times New Roman"/>
          <w:sz w:val="24"/>
          <w:szCs w:val="24"/>
        </w:rPr>
        <w:t xml:space="preserve">El proyecto considera </w:t>
      </w:r>
      <w:r w:rsidR="004C7600">
        <w:rPr>
          <w:rFonts w:ascii="Times New Roman" w:hAnsi="Times New Roman"/>
          <w:sz w:val="24"/>
          <w:szCs w:val="24"/>
        </w:rPr>
        <w:t>como zonas de intervención a la Provincia</w:t>
      </w:r>
      <w:r w:rsidR="004C7600" w:rsidRPr="0018523A">
        <w:rPr>
          <w:rFonts w:ascii="Times New Roman" w:hAnsi="Times New Roman"/>
          <w:sz w:val="24"/>
          <w:szCs w:val="24"/>
        </w:rPr>
        <w:t xml:space="preserve"> de </w:t>
      </w:r>
      <w:r w:rsidR="004C7600">
        <w:rPr>
          <w:rFonts w:ascii="Times New Roman" w:hAnsi="Times New Roman"/>
          <w:sz w:val="24"/>
          <w:szCs w:val="24"/>
        </w:rPr>
        <w:t>Loja</w:t>
      </w:r>
      <w:r w:rsidR="004C7600" w:rsidRPr="0018523A">
        <w:rPr>
          <w:rFonts w:ascii="Times New Roman" w:hAnsi="Times New Roman"/>
          <w:sz w:val="24"/>
          <w:szCs w:val="24"/>
        </w:rPr>
        <w:t xml:space="preserve"> en la región </w:t>
      </w:r>
      <w:r w:rsidR="004C7600">
        <w:rPr>
          <w:rFonts w:ascii="Times New Roman" w:hAnsi="Times New Roman"/>
          <w:sz w:val="24"/>
          <w:szCs w:val="24"/>
        </w:rPr>
        <w:t xml:space="preserve">sur de la </w:t>
      </w:r>
      <w:r w:rsidR="004C7600" w:rsidRPr="0018523A">
        <w:rPr>
          <w:rFonts w:ascii="Times New Roman" w:hAnsi="Times New Roman"/>
          <w:sz w:val="24"/>
          <w:szCs w:val="24"/>
        </w:rPr>
        <w:t>sierra del Ecuador.</w:t>
      </w:r>
    </w:p>
    <w:p w:rsidR="005B188A" w:rsidRPr="00D621EB" w:rsidRDefault="005B188A" w:rsidP="009671A4">
      <w:pPr>
        <w:pStyle w:val="Heading2"/>
        <w:numPr>
          <w:ilvl w:val="1"/>
          <w:numId w:val="3"/>
        </w:numPr>
        <w:rPr>
          <w:sz w:val="24"/>
          <w:szCs w:val="24"/>
        </w:rPr>
      </w:pPr>
      <w:bookmarkStart w:id="2" w:name="_Toc257107203"/>
      <w:r w:rsidRPr="00D621EB">
        <w:rPr>
          <w:sz w:val="24"/>
          <w:szCs w:val="24"/>
        </w:rPr>
        <w:t>Objetivos del Proyecto</w:t>
      </w:r>
      <w:bookmarkEnd w:id="2"/>
    </w:p>
    <w:p w:rsidR="005B188A" w:rsidRDefault="005B188A" w:rsidP="005B188A">
      <w:pPr>
        <w:pStyle w:val="ListParagraph"/>
        <w:ind w:left="360"/>
        <w:rPr>
          <w:rFonts w:cs="Arial"/>
          <w:b/>
          <w:i/>
          <w:sz w:val="24"/>
          <w:szCs w:val="24"/>
        </w:rPr>
      </w:pPr>
    </w:p>
    <w:p w:rsidR="00D621EB" w:rsidRPr="00D621EB" w:rsidRDefault="005B188A" w:rsidP="005B188A">
      <w:pPr>
        <w:rPr>
          <w:rFonts w:ascii="Times New Roman" w:hAnsi="Times New Roman"/>
          <w:b/>
          <w:i/>
          <w:sz w:val="24"/>
          <w:szCs w:val="24"/>
        </w:rPr>
      </w:pPr>
      <w:r w:rsidRPr="00D621EB">
        <w:rPr>
          <w:rFonts w:ascii="Times New Roman" w:hAnsi="Times New Roman"/>
          <w:b/>
          <w:i/>
          <w:sz w:val="24"/>
          <w:szCs w:val="24"/>
        </w:rPr>
        <w:t>Objetivo General</w:t>
      </w:r>
    </w:p>
    <w:p w:rsidR="005B188A" w:rsidRPr="005B188A" w:rsidRDefault="005B188A" w:rsidP="005B188A">
      <w:pPr>
        <w:rPr>
          <w:rFonts w:ascii="Times New Roman" w:hAnsi="Times New Roman"/>
          <w:sz w:val="24"/>
          <w:szCs w:val="24"/>
        </w:rPr>
      </w:pPr>
      <w:r w:rsidRPr="005B188A">
        <w:rPr>
          <w:rFonts w:ascii="Times New Roman" w:hAnsi="Times New Roman"/>
          <w:sz w:val="24"/>
          <w:szCs w:val="24"/>
        </w:rPr>
        <w:t>El proyecto tiene como fin mejorar los ingresos y la salud de las mujeres microempresarias emprendedoras y sus familias en el sur del Ecuador. El propósito del proyecto es facilitar el acceso a servicios financieros a 3.000 mujeres y asistencia técnica en producción ecológica y comercialización asociatividad.</w:t>
      </w:r>
    </w:p>
    <w:p w:rsidR="00D621EB" w:rsidRDefault="00D621EB" w:rsidP="005B188A">
      <w:pPr>
        <w:rPr>
          <w:rFonts w:ascii="Times New Roman" w:hAnsi="Times New Roman"/>
          <w:sz w:val="24"/>
          <w:szCs w:val="24"/>
        </w:rPr>
      </w:pPr>
    </w:p>
    <w:p w:rsidR="00D621EB" w:rsidRPr="00D621EB" w:rsidRDefault="005B188A" w:rsidP="005B188A">
      <w:pPr>
        <w:rPr>
          <w:rFonts w:ascii="Times New Roman" w:hAnsi="Times New Roman"/>
          <w:b/>
          <w:i/>
          <w:sz w:val="24"/>
          <w:szCs w:val="24"/>
        </w:rPr>
      </w:pPr>
      <w:r w:rsidRPr="00D621EB">
        <w:rPr>
          <w:rFonts w:ascii="Times New Roman" w:hAnsi="Times New Roman"/>
          <w:b/>
          <w:i/>
          <w:sz w:val="24"/>
          <w:szCs w:val="24"/>
        </w:rPr>
        <w:t>Objetivos Específicos</w:t>
      </w:r>
    </w:p>
    <w:p w:rsidR="00D621EB" w:rsidRPr="00D621EB" w:rsidRDefault="005B188A" w:rsidP="009671A4">
      <w:pPr>
        <w:pStyle w:val="ListParagraph"/>
        <w:numPr>
          <w:ilvl w:val="0"/>
          <w:numId w:val="4"/>
        </w:numPr>
        <w:rPr>
          <w:rFonts w:ascii="Times New Roman" w:hAnsi="Times New Roman"/>
          <w:sz w:val="24"/>
          <w:szCs w:val="24"/>
        </w:rPr>
      </w:pPr>
      <w:r w:rsidRPr="00D621EB">
        <w:rPr>
          <w:rFonts w:ascii="Times New Roman" w:hAnsi="Times New Roman"/>
          <w:sz w:val="24"/>
          <w:szCs w:val="24"/>
        </w:rPr>
        <w:t xml:space="preserve">Expandir los servicios bancarios del microcrédito y desarrollo humano para microempresarios de los centros Grameen Loja (GL); </w:t>
      </w:r>
    </w:p>
    <w:p w:rsidR="00D621EB" w:rsidRDefault="005B188A" w:rsidP="009671A4">
      <w:pPr>
        <w:pStyle w:val="ListParagraph"/>
        <w:numPr>
          <w:ilvl w:val="0"/>
          <w:numId w:val="4"/>
        </w:numPr>
        <w:rPr>
          <w:rFonts w:ascii="Times New Roman" w:hAnsi="Times New Roman"/>
          <w:sz w:val="24"/>
          <w:szCs w:val="24"/>
        </w:rPr>
      </w:pPr>
      <w:r w:rsidRPr="00D621EB">
        <w:rPr>
          <w:rFonts w:ascii="Times New Roman" w:hAnsi="Times New Roman"/>
          <w:sz w:val="24"/>
          <w:szCs w:val="24"/>
        </w:rPr>
        <w:t>Fortalecer institucionalmente a GL, en las áreas de administración y control de su cartera, de forma que estos puedan atender con servicios microfinancieros de calidad a mujeres y hombres pobres; y</w:t>
      </w:r>
      <w:r w:rsidR="00D621EB">
        <w:rPr>
          <w:rFonts w:ascii="Times New Roman" w:hAnsi="Times New Roman"/>
          <w:sz w:val="24"/>
          <w:szCs w:val="24"/>
        </w:rPr>
        <w:t>,</w:t>
      </w:r>
      <w:r w:rsidRPr="00D621EB">
        <w:rPr>
          <w:rFonts w:ascii="Times New Roman" w:hAnsi="Times New Roman"/>
          <w:sz w:val="24"/>
          <w:szCs w:val="24"/>
        </w:rPr>
        <w:t xml:space="preserve"> </w:t>
      </w:r>
    </w:p>
    <w:p w:rsidR="005B188A" w:rsidRPr="00D621EB" w:rsidRDefault="005B188A" w:rsidP="009671A4">
      <w:pPr>
        <w:pStyle w:val="ListParagraph"/>
        <w:numPr>
          <w:ilvl w:val="0"/>
          <w:numId w:val="4"/>
        </w:numPr>
        <w:rPr>
          <w:rFonts w:ascii="Times New Roman" w:hAnsi="Times New Roman"/>
          <w:sz w:val="24"/>
          <w:szCs w:val="24"/>
        </w:rPr>
      </w:pPr>
      <w:r w:rsidRPr="00D621EB">
        <w:rPr>
          <w:rFonts w:ascii="Times New Roman" w:hAnsi="Times New Roman"/>
          <w:sz w:val="24"/>
          <w:szCs w:val="24"/>
        </w:rPr>
        <w:t>Consolidar la capacidad crediticia de GL,  para financiar  su  carteras , así como estandarizar sus operaciones y constituir la base de una unión progresiva de sus operaciones crediticias</w:t>
      </w:r>
    </w:p>
    <w:p w:rsidR="00D621EB" w:rsidRDefault="00D621EB" w:rsidP="005B188A">
      <w:pPr>
        <w:rPr>
          <w:rFonts w:ascii="Times New Roman" w:hAnsi="Times New Roman"/>
          <w:sz w:val="24"/>
          <w:szCs w:val="24"/>
        </w:rPr>
      </w:pPr>
    </w:p>
    <w:p w:rsidR="005B188A" w:rsidRDefault="005B188A" w:rsidP="005B188A">
      <w:pPr>
        <w:rPr>
          <w:rFonts w:ascii="Times New Roman" w:hAnsi="Times New Roman"/>
          <w:sz w:val="24"/>
          <w:szCs w:val="24"/>
        </w:rPr>
      </w:pPr>
      <w:r w:rsidRPr="005B188A">
        <w:rPr>
          <w:rFonts w:ascii="Times New Roman" w:hAnsi="Times New Roman"/>
          <w:sz w:val="24"/>
          <w:szCs w:val="24"/>
        </w:rPr>
        <w:t xml:space="preserve">La información recopilada en </w:t>
      </w:r>
      <w:r w:rsidR="00D621EB">
        <w:rPr>
          <w:rFonts w:ascii="Times New Roman" w:hAnsi="Times New Roman"/>
          <w:sz w:val="24"/>
          <w:szCs w:val="24"/>
        </w:rPr>
        <w:t xml:space="preserve">esta línea de base </w:t>
      </w:r>
      <w:r w:rsidRPr="005B188A">
        <w:rPr>
          <w:rFonts w:ascii="Times New Roman" w:hAnsi="Times New Roman"/>
          <w:sz w:val="24"/>
          <w:szCs w:val="24"/>
        </w:rPr>
        <w:t>se utilizará como punto de referencia para la medición de impacto, evaluaciones de medio término y para el sistema de monitoreo y seguimiento del proyecto.</w:t>
      </w:r>
    </w:p>
    <w:p w:rsidR="00530B90" w:rsidRDefault="00530B90" w:rsidP="005B188A">
      <w:pPr>
        <w:rPr>
          <w:rFonts w:ascii="Times New Roman" w:hAnsi="Times New Roman"/>
          <w:sz w:val="24"/>
          <w:szCs w:val="24"/>
        </w:rPr>
      </w:pPr>
    </w:p>
    <w:p w:rsidR="002F4CAF" w:rsidRDefault="002F4CAF" w:rsidP="002F4CAF">
      <w:pPr>
        <w:pStyle w:val="Heading2"/>
        <w:tabs>
          <w:tab w:val="clear" w:pos="480"/>
        </w:tabs>
        <w:ind w:left="360" w:firstLine="0"/>
        <w:rPr>
          <w:sz w:val="24"/>
          <w:szCs w:val="24"/>
        </w:rPr>
      </w:pPr>
    </w:p>
    <w:p w:rsidR="002F4CAF" w:rsidRDefault="002F4CAF">
      <w:pPr>
        <w:suppressAutoHyphens w:val="0"/>
        <w:jc w:val="left"/>
        <w:rPr>
          <w:rFonts w:cs="Arial"/>
          <w:b/>
          <w:bCs/>
          <w:i/>
          <w:iCs/>
          <w:sz w:val="24"/>
          <w:szCs w:val="24"/>
        </w:rPr>
      </w:pPr>
      <w:r>
        <w:rPr>
          <w:sz w:val="24"/>
          <w:szCs w:val="24"/>
        </w:rPr>
        <w:br w:type="page"/>
      </w:r>
    </w:p>
    <w:p w:rsidR="00D621EB" w:rsidRPr="00D621EB" w:rsidRDefault="00D621EB" w:rsidP="009671A4">
      <w:pPr>
        <w:pStyle w:val="Heading2"/>
        <w:numPr>
          <w:ilvl w:val="1"/>
          <w:numId w:val="3"/>
        </w:numPr>
        <w:rPr>
          <w:sz w:val="24"/>
          <w:szCs w:val="24"/>
        </w:rPr>
      </w:pPr>
      <w:bookmarkStart w:id="3" w:name="_Toc257107204"/>
      <w:r>
        <w:rPr>
          <w:sz w:val="24"/>
          <w:szCs w:val="24"/>
        </w:rPr>
        <w:lastRenderedPageBreak/>
        <w:t>Alcance de la Línea de Base</w:t>
      </w:r>
      <w:bookmarkEnd w:id="3"/>
    </w:p>
    <w:p w:rsidR="00D621EB" w:rsidRDefault="00D621EB" w:rsidP="005B188A">
      <w:pPr>
        <w:rPr>
          <w:rFonts w:ascii="Times New Roman" w:hAnsi="Times New Roman"/>
          <w:sz w:val="24"/>
          <w:szCs w:val="24"/>
        </w:rPr>
      </w:pPr>
    </w:p>
    <w:p w:rsidR="00D621EB" w:rsidRDefault="00D621EB" w:rsidP="005B188A">
      <w:pPr>
        <w:rPr>
          <w:rFonts w:ascii="Times New Roman" w:hAnsi="Times New Roman"/>
          <w:sz w:val="24"/>
          <w:szCs w:val="24"/>
        </w:rPr>
      </w:pPr>
      <w:r>
        <w:rPr>
          <w:rFonts w:ascii="Times New Roman" w:hAnsi="Times New Roman"/>
          <w:sz w:val="24"/>
          <w:szCs w:val="24"/>
        </w:rPr>
        <w:t>La l</w:t>
      </w:r>
      <w:r w:rsidRPr="00D621EB">
        <w:rPr>
          <w:rFonts w:ascii="Times New Roman" w:hAnsi="Times New Roman"/>
          <w:sz w:val="24"/>
          <w:szCs w:val="24"/>
        </w:rPr>
        <w:t xml:space="preserve">ínea de Base, </w:t>
      </w:r>
      <w:r>
        <w:rPr>
          <w:rFonts w:ascii="Times New Roman" w:hAnsi="Times New Roman"/>
          <w:sz w:val="24"/>
          <w:szCs w:val="24"/>
        </w:rPr>
        <w:t xml:space="preserve">considera </w:t>
      </w:r>
      <w:r w:rsidRPr="00D621EB">
        <w:rPr>
          <w:rFonts w:ascii="Times New Roman" w:hAnsi="Times New Roman"/>
          <w:sz w:val="24"/>
          <w:szCs w:val="24"/>
        </w:rPr>
        <w:t xml:space="preserve">la información </w:t>
      </w:r>
      <w:r>
        <w:rPr>
          <w:rFonts w:ascii="Times New Roman" w:hAnsi="Times New Roman"/>
          <w:sz w:val="24"/>
          <w:szCs w:val="24"/>
        </w:rPr>
        <w:t xml:space="preserve">de </w:t>
      </w:r>
      <w:r w:rsidR="008771EE">
        <w:rPr>
          <w:rFonts w:ascii="Times New Roman" w:hAnsi="Times New Roman"/>
          <w:sz w:val="24"/>
          <w:szCs w:val="24"/>
        </w:rPr>
        <w:t>tipo socio-económica de las beneficiaria</w:t>
      </w:r>
      <w:r w:rsidRPr="00D621EB">
        <w:rPr>
          <w:rFonts w:ascii="Times New Roman" w:hAnsi="Times New Roman"/>
          <w:sz w:val="24"/>
          <w:szCs w:val="24"/>
        </w:rPr>
        <w:t>s del proyecto de Producción Ecología, Comercialización y Asociatividad de las Mujeres del Medio Rural y las microempresarias usuarias de los servicios de microcrédito.</w:t>
      </w:r>
    </w:p>
    <w:p w:rsidR="00D621EB" w:rsidRDefault="00D621EB" w:rsidP="005B188A">
      <w:pPr>
        <w:rPr>
          <w:rFonts w:ascii="Times New Roman" w:hAnsi="Times New Roman"/>
          <w:sz w:val="24"/>
          <w:szCs w:val="24"/>
        </w:rPr>
      </w:pPr>
    </w:p>
    <w:p w:rsidR="00D621EB" w:rsidRDefault="00D621EB" w:rsidP="00D621EB">
      <w:pPr>
        <w:rPr>
          <w:rFonts w:ascii="Times New Roman" w:hAnsi="Times New Roman"/>
          <w:sz w:val="24"/>
          <w:szCs w:val="24"/>
        </w:rPr>
      </w:pPr>
      <w:r w:rsidRPr="00D621EB">
        <w:rPr>
          <w:rFonts w:ascii="Times New Roman" w:hAnsi="Times New Roman"/>
          <w:sz w:val="24"/>
          <w:szCs w:val="24"/>
        </w:rPr>
        <w:t xml:space="preserve">La Línea Base </w:t>
      </w:r>
      <w:r>
        <w:rPr>
          <w:rFonts w:ascii="Times New Roman" w:hAnsi="Times New Roman"/>
          <w:sz w:val="24"/>
          <w:szCs w:val="24"/>
        </w:rPr>
        <w:t>considera</w:t>
      </w:r>
      <w:r w:rsidRPr="00D621EB">
        <w:rPr>
          <w:rFonts w:ascii="Times New Roman" w:hAnsi="Times New Roman"/>
          <w:sz w:val="24"/>
          <w:szCs w:val="24"/>
        </w:rPr>
        <w:t xml:space="preserve"> las siguientes metas e indicadores propuestos en el proyecto:</w:t>
      </w:r>
    </w:p>
    <w:p w:rsidR="00D621EB" w:rsidRPr="00D621EB" w:rsidRDefault="00D621EB" w:rsidP="00D621EB">
      <w:pPr>
        <w:rPr>
          <w:rFonts w:ascii="Times New Roman" w:hAnsi="Times New Roman"/>
          <w:sz w:val="24"/>
          <w:szCs w:val="24"/>
        </w:rPr>
      </w:pPr>
    </w:p>
    <w:p w:rsidR="00D621EB" w:rsidRPr="00D621EB" w:rsidRDefault="00D621EB" w:rsidP="009671A4">
      <w:pPr>
        <w:pStyle w:val="ListParagraph"/>
        <w:numPr>
          <w:ilvl w:val="1"/>
          <w:numId w:val="5"/>
        </w:numPr>
        <w:rPr>
          <w:rFonts w:ascii="Times New Roman" w:hAnsi="Times New Roman"/>
          <w:sz w:val="24"/>
          <w:szCs w:val="24"/>
        </w:rPr>
      </w:pPr>
      <w:r w:rsidRPr="00D621EB">
        <w:rPr>
          <w:rFonts w:ascii="Times New Roman" w:hAnsi="Times New Roman"/>
          <w:sz w:val="24"/>
          <w:szCs w:val="24"/>
        </w:rPr>
        <w:t>1110 socias que dejaran de usar pesticidas relacionadas con daños al medio ambiente y problemas de salud.</w:t>
      </w:r>
    </w:p>
    <w:p w:rsidR="00D621EB" w:rsidRPr="00D621EB" w:rsidRDefault="00D621EB" w:rsidP="009671A4">
      <w:pPr>
        <w:pStyle w:val="ListParagraph"/>
        <w:numPr>
          <w:ilvl w:val="1"/>
          <w:numId w:val="5"/>
        </w:numPr>
        <w:rPr>
          <w:rFonts w:ascii="Times New Roman" w:hAnsi="Times New Roman"/>
          <w:sz w:val="24"/>
          <w:szCs w:val="24"/>
        </w:rPr>
      </w:pPr>
      <w:r w:rsidRPr="00D621EB">
        <w:rPr>
          <w:rFonts w:ascii="Times New Roman" w:hAnsi="Times New Roman"/>
          <w:sz w:val="24"/>
          <w:szCs w:val="24"/>
        </w:rPr>
        <w:t>Incrementado a 250 dólares el ingreso promedio de las microempresarias atendidas. Las microempresarias incrementan su ingreso en un 56% con respecto a la línea de base (de US$160 hasta US$250 en promedio)</w:t>
      </w:r>
    </w:p>
    <w:p w:rsidR="00D621EB" w:rsidRPr="00D621EB" w:rsidRDefault="00D621EB" w:rsidP="009671A4">
      <w:pPr>
        <w:pStyle w:val="ListParagraph"/>
        <w:numPr>
          <w:ilvl w:val="1"/>
          <w:numId w:val="5"/>
        </w:numPr>
        <w:rPr>
          <w:rFonts w:ascii="Times New Roman" w:hAnsi="Times New Roman"/>
          <w:sz w:val="24"/>
          <w:szCs w:val="24"/>
        </w:rPr>
      </w:pPr>
      <w:r w:rsidRPr="00D621EB">
        <w:rPr>
          <w:rFonts w:ascii="Times New Roman" w:hAnsi="Times New Roman"/>
          <w:sz w:val="24"/>
          <w:szCs w:val="24"/>
        </w:rPr>
        <w:t xml:space="preserve">675 microempresarias se capacitan en desarrollo empresarial  y manejan los registros básicos de contabilidad del dinero de su negocio </w:t>
      </w:r>
    </w:p>
    <w:p w:rsidR="00D621EB" w:rsidRPr="00D621EB" w:rsidRDefault="00D621EB" w:rsidP="009671A4">
      <w:pPr>
        <w:pStyle w:val="ListParagraph"/>
        <w:numPr>
          <w:ilvl w:val="1"/>
          <w:numId w:val="5"/>
        </w:numPr>
        <w:rPr>
          <w:rFonts w:ascii="Times New Roman" w:hAnsi="Times New Roman"/>
          <w:sz w:val="24"/>
          <w:szCs w:val="24"/>
        </w:rPr>
      </w:pPr>
      <w:r w:rsidRPr="00D621EB">
        <w:rPr>
          <w:rFonts w:ascii="Times New Roman" w:hAnsi="Times New Roman"/>
          <w:sz w:val="24"/>
          <w:szCs w:val="24"/>
        </w:rPr>
        <w:t xml:space="preserve">225 mujeres microempresarias aplican técnicas de agricultura y ganadería orgánica, reciclaje de aguas y riego </w:t>
      </w:r>
    </w:p>
    <w:p w:rsidR="00D621EB" w:rsidRPr="00D621EB" w:rsidRDefault="00D621EB" w:rsidP="009671A4">
      <w:pPr>
        <w:pStyle w:val="ListParagraph"/>
        <w:numPr>
          <w:ilvl w:val="1"/>
          <w:numId w:val="5"/>
        </w:numPr>
        <w:rPr>
          <w:rFonts w:ascii="Times New Roman" w:hAnsi="Times New Roman"/>
          <w:sz w:val="24"/>
          <w:szCs w:val="24"/>
        </w:rPr>
      </w:pPr>
      <w:r w:rsidRPr="00D621EB">
        <w:rPr>
          <w:rFonts w:ascii="Times New Roman" w:hAnsi="Times New Roman"/>
          <w:sz w:val="24"/>
          <w:szCs w:val="24"/>
        </w:rPr>
        <w:t>225 socias que han aplicado al menos  tres de las  técnicas ecológicas: diseño de predio, preparación de lombricultura, y compost en la finca, preparación de bioles para cultivo de hortalizas,  crianza de animales.</w:t>
      </w:r>
    </w:p>
    <w:p w:rsidR="00D621EB" w:rsidRPr="00D621EB" w:rsidRDefault="00D621EB" w:rsidP="009671A4">
      <w:pPr>
        <w:pStyle w:val="ListParagraph"/>
        <w:numPr>
          <w:ilvl w:val="1"/>
          <w:numId w:val="5"/>
        </w:numPr>
        <w:rPr>
          <w:rFonts w:ascii="Times New Roman" w:hAnsi="Times New Roman"/>
          <w:sz w:val="24"/>
          <w:szCs w:val="24"/>
        </w:rPr>
      </w:pPr>
      <w:r w:rsidRPr="00D621EB">
        <w:rPr>
          <w:rFonts w:ascii="Times New Roman" w:hAnsi="Times New Roman"/>
          <w:sz w:val="24"/>
          <w:szCs w:val="24"/>
        </w:rPr>
        <w:t xml:space="preserve">48 promotoras capacitadas en manejo de animales menores </w:t>
      </w:r>
    </w:p>
    <w:p w:rsidR="00D621EB" w:rsidRPr="00D621EB" w:rsidRDefault="00D621EB" w:rsidP="009671A4">
      <w:pPr>
        <w:pStyle w:val="ListParagraph"/>
        <w:numPr>
          <w:ilvl w:val="1"/>
          <w:numId w:val="5"/>
        </w:numPr>
        <w:rPr>
          <w:rFonts w:ascii="Times New Roman" w:hAnsi="Times New Roman"/>
          <w:sz w:val="24"/>
          <w:szCs w:val="24"/>
        </w:rPr>
      </w:pPr>
      <w:r w:rsidRPr="00D621EB">
        <w:rPr>
          <w:rFonts w:ascii="Times New Roman" w:hAnsi="Times New Roman"/>
          <w:sz w:val="24"/>
          <w:szCs w:val="24"/>
        </w:rPr>
        <w:t>Se alcanza más de 12 productos con técnicas ecológicas en finca.</w:t>
      </w:r>
    </w:p>
    <w:p w:rsidR="00D621EB" w:rsidRDefault="00D621EB" w:rsidP="009671A4">
      <w:pPr>
        <w:pStyle w:val="ListParagraph"/>
        <w:numPr>
          <w:ilvl w:val="1"/>
          <w:numId w:val="5"/>
        </w:numPr>
        <w:rPr>
          <w:rFonts w:ascii="Times New Roman" w:hAnsi="Times New Roman"/>
          <w:sz w:val="24"/>
          <w:szCs w:val="24"/>
        </w:rPr>
      </w:pPr>
      <w:r w:rsidRPr="00D621EB">
        <w:rPr>
          <w:rFonts w:ascii="Times New Roman" w:hAnsi="Times New Roman"/>
          <w:sz w:val="24"/>
          <w:szCs w:val="24"/>
        </w:rPr>
        <w:t>100 predios han incorporado técnicas de riego con agua reciclada.</w:t>
      </w:r>
    </w:p>
    <w:p w:rsidR="00D621EB" w:rsidRPr="00D621EB" w:rsidRDefault="00D621EB" w:rsidP="009671A4">
      <w:pPr>
        <w:pStyle w:val="ListParagraph"/>
        <w:numPr>
          <w:ilvl w:val="1"/>
          <w:numId w:val="5"/>
        </w:numPr>
        <w:rPr>
          <w:rFonts w:ascii="Times New Roman" w:hAnsi="Times New Roman"/>
          <w:sz w:val="24"/>
          <w:szCs w:val="24"/>
        </w:rPr>
      </w:pPr>
      <w:r w:rsidRPr="00D621EB">
        <w:rPr>
          <w:rFonts w:ascii="Times New Roman" w:hAnsi="Times New Roman"/>
          <w:sz w:val="24"/>
          <w:szCs w:val="24"/>
        </w:rPr>
        <w:t>Implementada de forma piloto una propuesta viable para reciclar</w:t>
      </w:r>
      <w:r>
        <w:rPr>
          <w:rFonts w:ascii="Times New Roman" w:hAnsi="Times New Roman"/>
          <w:sz w:val="24"/>
          <w:szCs w:val="24"/>
        </w:rPr>
        <w:t xml:space="preserve"> y purificar aguas grises para </w:t>
      </w:r>
      <w:r w:rsidRPr="00D621EB">
        <w:rPr>
          <w:rFonts w:ascii="Times New Roman" w:hAnsi="Times New Roman"/>
          <w:sz w:val="24"/>
          <w:szCs w:val="24"/>
        </w:rPr>
        <w:t>usos adecuados</w:t>
      </w:r>
    </w:p>
    <w:p w:rsidR="00D621EB" w:rsidRPr="00D621EB" w:rsidRDefault="00D621EB" w:rsidP="009671A4">
      <w:pPr>
        <w:pStyle w:val="ListParagraph"/>
        <w:numPr>
          <w:ilvl w:val="1"/>
          <w:numId w:val="5"/>
        </w:numPr>
        <w:rPr>
          <w:rFonts w:ascii="Times New Roman" w:hAnsi="Times New Roman"/>
          <w:sz w:val="24"/>
          <w:szCs w:val="24"/>
        </w:rPr>
      </w:pPr>
      <w:r w:rsidRPr="00D621EB">
        <w:rPr>
          <w:rFonts w:ascii="Times New Roman" w:hAnsi="Times New Roman"/>
          <w:sz w:val="24"/>
          <w:szCs w:val="24"/>
        </w:rPr>
        <w:t>150 socias integran la asociación de productoras ecológicas</w:t>
      </w:r>
    </w:p>
    <w:p w:rsidR="00D621EB" w:rsidRPr="00D621EB" w:rsidRDefault="00D621EB" w:rsidP="009671A4">
      <w:pPr>
        <w:pStyle w:val="ListParagraph"/>
        <w:numPr>
          <w:ilvl w:val="1"/>
          <w:numId w:val="5"/>
        </w:numPr>
        <w:rPr>
          <w:rFonts w:ascii="Times New Roman" w:hAnsi="Times New Roman"/>
          <w:sz w:val="24"/>
          <w:szCs w:val="24"/>
        </w:rPr>
      </w:pPr>
      <w:r w:rsidRPr="00D621EB">
        <w:rPr>
          <w:rFonts w:ascii="Times New Roman" w:hAnsi="Times New Roman"/>
          <w:sz w:val="24"/>
          <w:szCs w:val="24"/>
        </w:rPr>
        <w:t>225 socias capacitadas en técnicas de poscosecha y embalaje</w:t>
      </w:r>
    </w:p>
    <w:p w:rsidR="00D621EB" w:rsidRPr="00D621EB" w:rsidRDefault="00D621EB" w:rsidP="009671A4">
      <w:pPr>
        <w:pStyle w:val="ListParagraph"/>
        <w:numPr>
          <w:ilvl w:val="1"/>
          <w:numId w:val="5"/>
        </w:numPr>
        <w:rPr>
          <w:rFonts w:ascii="Times New Roman" w:hAnsi="Times New Roman"/>
          <w:sz w:val="24"/>
          <w:szCs w:val="24"/>
        </w:rPr>
      </w:pPr>
      <w:r w:rsidRPr="00D621EB">
        <w:rPr>
          <w:rFonts w:ascii="Times New Roman" w:hAnsi="Times New Roman"/>
          <w:sz w:val="24"/>
          <w:szCs w:val="24"/>
        </w:rPr>
        <w:t>75 canastas semanales de productos orgánicos colocadas en los mercados</w:t>
      </w:r>
    </w:p>
    <w:p w:rsidR="00D621EB" w:rsidRPr="00D621EB" w:rsidRDefault="00D621EB" w:rsidP="009671A4">
      <w:pPr>
        <w:pStyle w:val="ListParagraph"/>
        <w:numPr>
          <w:ilvl w:val="1"/>
          <w:numId w:val="5"/>
        </w:numPr>
        <w:rPr>
          <w:rFonts w:ascii="Times New Roman" w:hAnsi="Times New Roman"/>
          <w:sz w:val="24"/>
          <w:szCs w:val="24"/>
        </w:rPr>
      </w:pPr>
      <w:r w:rsidRPr="00D621EB">
        <w:rPr>
          <w:rFonts w:ascii="Times New Roman" w:hAnsi="Times New Roman"/>
          <w:sz w:val="24"/>
          <w:szCs w:val="24"/>
        </w:rPr>
        <w:t xml:space="preserve">60 socias comercializan sus productos </w:t>
      </w:r>
    </w:p>
    <w:p w:rsidR="00D621EB" w:rsidRPr="00D621EB" w:rsidRDefault="00D621EB" w:rsidP="009671A4">
      <w:pPr>
        <w:pStyle w:val="ListParagraph"/>
        <w:numPr>
          <w:ilvl w:val="1"/>
          <w:numId w:val="5"/>
        </w:numPr>
        <w:rPr>
          <w:rFonts w:ascii="Times New Roman" w:hAnsi="Times New Roman"/>
          <w:sz w:val="24"/>
          <w:szCs w:val="24"/>
        </w:rPr>
      </w:pPr>
      <w:r w:rsidRPr="00D621EB">
        <w:rPr>
          <w:rFonts w:ascii="Times New Roman" w:hAnsi="Times New Roman"/>
          <w:sz w:val="24"/>
          <w:szCs w:val="24"/>
        </w:rPr>
        <w:t>Asociación de productoras que operan con herramientas de gestión, contabilidad, reglamento y control de calidad.</w:t>
      </w:r>
    </w:p>
    <w:p w:rsidR="00D621EB" w:rsidRPr="00D621EB" w:rsidRDefault="00D621EB" w:rsidP="009671A4">
      <w:pPr>
        <w:pStyle w:val="ListParagraph"/>
        <w:numPr>
          <w:ilvl w:val="1"/>
          <w:numId w:val="5"/>
        </w:numPr>
        <w:rPr>
          <w:rFonts w:ascii="Times New Roman" w:hAnsi="Times New Roman"/>
          <w:sz w:val="24"/>
          <w:szCs w:val="24"/>
        </w:rPr>
      </w:pPr>
      <w:r w:rsidRPr="00D621EB">
        <w:rPr>
          <w:rFonts w:ascii="Times New Roman" w:hAnsi="Times New Roman"/>
          <w:sz w:val="24"/>
          <w:szCs w:val="24"/>
        </w:rPr>
        <w:t>Desarrollada e implementada una certificación de productos orgánicos aceptada localmente</w:t>
      </w:r>
    </w:p>
    <w:p w:rsidR="00D621EB" w:rsidRPr="00D621EB" w:rsidRDefault="00D621EB" w:rsidP="009671A4">
      <w:pPr>
        <w:pStyle w:val="ListParagraph"/>
        <w:numPr>
          <w:ilvl w:val="1"/>
          <w:numId w:val="5"/>
        </w:numPr>
        <w:rPr>
          <w:rFonts w:ascii="Times New Roman" w:hAnsi="Times New Roman"/>
          <w:sz w:val="24"/>
          <w:szCs w:val="24"/>
        </w:rPr>
      </w:pPr>
      <w:r w:rsidRPr="00D621EB">
        <w:rPr>
          <w:rFonts w:ascii="Times New Roman" w:hAnsi="Times New Roman"/>
          <w:sz w:val="24"/>
          <w:szCs w:val="24"/>
        </w:rPr>
        <w:t>Desarrollo y celebración de una feria libre de productos agroecológicos</w:t>
      </w:r>
    </w:p>
    <w:p w:rsidR="00D621EB" w:rsidRPr="00D621EB" w:rsidRDefault="00D621EB" w:rsidP="009671A4">
      <w:pPr>
        <w:pStyle w:val="ListParagraph"/>
        <w:numPr>
          <w:ilvl w:val="1"/>
          <w:numId w:val="5"/>
        </w:numPr>
        <w:rPr>
          <w:rFonts w:ascii="Times New Roman" w:hAnsi="Times New Roman"/>
          <w:sz w:val="24"/>
          <w:szCs w:val="24"/>
        </w:rPr>
      </w:pPr>
      <w:r w:rsidRPr="00D621EB">
        <w:rPr>
          <w:rFonts w:ascii="Times New Roman" w:hAnsi="Times New Roman"/>
          <w:sz w:val="24"/>
          <w:szCs w:val="24"/>
        </w:rPr>
        <w:t>Documentada las lecciones aprendidas y mejores prácticas del proyecto.</w:t>
      </w:r>
    </w:p>
    <w:p w:rsidR="008771EE" w:rsidRPr="00D621EB" w:rsidRDefault="008771EE" w:rsidP="009671A4">
      <w:pPr>
        <w:pStyle w:val="Heading2"/>
        <w:numPr>
          <w:ilvl w:val="1"/>
          <w:numId w:val="3"/>
        </w:numPr>
        <w:rPr>
          <w:sz w:val="24"/>
          <w:szCs w:val="24"/>
        </w:rPr>
      </w:pPr>
      <w:bookmarkStart w:id="4" w:name="_Toc257107205"/>
      <w:r>
        <w:rPr>
          <w:sz w:val="24"/>
          <w:szCs w:val="24"/>
        </w:rPr>
        <w:t>Metodología de la Línea de Base</w:t>
      </w:r>
      <w:bookmarkEnd w:id="4"/>
    </w:p>
    <w:p w:rsidR="008771EE" w:rsidRDefault="008771EE">
      <w:pPr>
        <w:suppressAutoHyphens w:val="0"/>
        <w:jc w:val="left"/>
        <w:rPr>
          <w:rFonts w:ascii="Times New Roman" w:hAnsi="Times New Roman"/>
          <w:sz w:val="24"/>
          <w:szCs w:val="24"/>
        </w:rPr>
      </w:pPr>
    </w:p>
    <w:p w:rsidR="00D621EB" w:rsidRDefault="008771EE" w:rsidP="005B188A">
      <w:pPr>
        <w:rPr>
          <w:rFonts w:ascii="Times New Roman" w:hAnsi="Times New Roman"/>
          <w:sz w:val="24"/>
          <w:szCs w:val="24"/>
        </w:rPr>
      </w:pPr>
      <w:r>
        <w:rPr>
          <w:rFonts w:ascii="Times New Roman" w:hAnsi="Times New Roman"/>
          <w:sz w:val="24"/>
          <w:szCs w:val="24"/>
        </w:rPr>
        <w:t xml:space="preserve">Para el desarrollo de la línea base </w:t>
      </w:r>
      <w:r w:rsidR="00500164">
        <w:rPr>
          <w:rFonts w:ascii="Times New Roman" w:hAnsi="Times New Roman"/>
          <w:sz w:val="24"/>
          <w:szCs w:val="24"/>
        </w:rPr>
        <w:t>se realizó el estudio del marco lógico del Proyecto, de la metodología de crédito que aplica “En las Huellas de banco Grameen” de Loja, además se conversó con algunos de los Centros</w:t>
      </w:r>
      <w:r w:rsidR="004A2B4E">
        <w:rPr>
          <w:rFonts w:ascii="Times New Roman" w:hAnsi="Times New Roman"/>
          <w:sz w:val="24"/>
          <w:szCs w:val="24"/>
        </w:rPr>
        <w:t xml:space="preserve"> y se entrevistó a sus socias,</w:t>
      </w:r>
      <w:r w:rsidR="00500164">
        <w:rPr>
          <w:rFonts w:ascii="Times New Roman" w:hAnsi="Times New Roman"/>
          <w:sz w:val="24"/>
          <w:szCs w:val="24"/>
        </w:rPr>
        <w:t xml:space="preserve"> que han formado </w:t>
      </w:r>
      <w:r w:rsidR="004A2B4E">
        <w:rPr>
          <w:rFonts w:ascii="Times New Roman" w:hAnsi="Times New Roman"/>
          <w:sz w:val="24"/>
          <w:szCs w:val="24"/>
        </w:rPr>
        <w:t xml:space="preserve">parte </w:t>
      </w:r>
      <w:r w:rsidR="00500164">
        <w:rPr>
          <w:rFonts w:ascii="Times New Roman" w:hAnsi="Times New Roman"/>
          <w:sz w:val="24"/>
          <w:szCs w:val="24"/>
        </w:rPr>
        <w:t xml:space="preserve">durante sus casi 8 años de vida </w:t>
      </w:r>
      <w:r w:rsidR="004A2B4E">
        <w:rPr>
          <w:rFonts w:ascii="Times New Roman" w:hAnsi="Times New Roman"/>
          <w:sz w:val="24"/>
          <w:szCs w:val="24"/>
        </w:rPr>
        <w:t xml:space="preserve">en microcrédito </w:t>
      </w:r>
      <w:r w:rsidR="00500164">
        <w:rPr>
          <w:rFonts w:ascii="Times New Roman" w:hAnsi="Times New Roman"/>
          <w:sz w:val="24"/>
          <w:szCs w:val="24"/>
        </w:rPr>
        <w:t xml:space="preserve">y </w:t>
      </w:r>
      <w:r w:rsidR="004A2B4E">
        <w:rPr>
          <w:rFonts w:ascii="Times New Roman" w:hAnsi="Times New Roman"/>
          <w:sz w:val="24"/>
          <w:szCs w:val="24"/>
        </w:rPr>
        <w:t xml:space="preserve">a aquellos Centros </w:t>
      </w:r>
      <w:r w:rsidR="00500164">
        <w:rPr>
          <w:rFonts w:ascii="Times New Roman" w:hAnsi="Times New Roman"/>
          <w:sz w:val="24"/>
          <w:szCs w:val="24"/>
        </w:rPr>
        <w:t>que conforman el grupo que está trabajando en la Producción Agroecológica. Además con los distintos funcionarios y técnicos de Grameen y del Proyecto.</w:t>
      </w:r>
      <w:r w:rsidR="004A2B4E">
        <w:rPr>
          <w:rFonts w:ascii="Times New Roman" w:hAnsi="Times New Roman"/>
          <w:sz w:val="24"/>
          <w:szCs w:val="24"/>
        </w:rPr>
        <w:t xml:space="preserve"> Una vez que se recopiló la información de base y dado que los componentes de microcrédito y de producción agroecológica no cuentan con el mismo universo de participantes se realizó dos muestras para poder disponer de la información pertinente a los indicadores y objetivos del Proyecto.</w:t>
      </w:r>
    </w:p>
    <w:p w:rsidR="004A2B4E" w:rsidRDefault="004A2B4E" w:rsidP="005B188A">
      <w:pPr>
        <w:rPr>
          <w:rFonts w:ascii="Times New Roman" w:hAnsi="Times New Roman"/>
          <w:sz w:val="24"/>
          <w:szCs w:val="24"/>
        </w:rPr>
      </w:pPr>
    </w:p>
    <w:p w:rsidR="004A2B4E" w:rsidRPr="00D621EB" w:rsidRDefault="004A2B4E" w:rsidP="009671A4">
      <w:pPr>
        <w:pStyle w:val="Heading2"/>
        <w:numPr>
          <w:ilvl w:val="2"/>
          <w:numId w:val="3"/>
        </w:numPr>
        <w:rPr>
          <w:sz w:val="24"/>
          <w:szCs w:val="24"/>
        </w:rPr>
      </w:pPr>
      <w:bookmarkStart w:id="5" w:name="_Toc257107206"/>
      <w:r>
        <w:rPr>
          <w:sz w:val="24"/>
          <w:szCs w:val="24"/>
        </w:rPr>
        <w:t>Muestra de usuarias de Microcrédito</w:t>
      </w:r>
      <w:bookmarkEnd w:id="5"/>
    </w:p>
    <w:p w:rsidR="004A2B4E" w:rsidRDefault="004A2B4E" w:rsidP="005B188A">
      <w:pPr>
        <w:rPr>
          <w:rFonts w:ascii="Times New Roman" w:hAnsi="Times New Roman"/>
          <w:sz w:val="24"/>
          <w:szCs w:val="24"/>
        </w:rPr>
      </w:pPr>
    </w:p>
    <w:p w:rsidR="004A2B4E" w:rsidRDefault="00DD4841" w:rsidP="005B188A">
      <w:pPr>
        <w:rPr>
          <w:rFonts w:ascii="Times New Roman" w:hAnsi="Times New Roman"/>
          <w:sz w:val="24"/>
          <w:szCs w:val="24"/>
        </w:rPr>
      </w:pPr>
      <w:r>
        <w:rPr>
          <w:rFonts w:ascii="Times New Roman" w:hAnsi="Times New Roman"/>
          <w:sz w:val="24"/>
          <w:szCs w:val="24"/>
        </w:rPr>
        <w:t xml:space="preserve">Para la obtención de la muestra se tomó como base el Saldo de Cartera al 31 de Diciembre del 2008 donde se encontraron 76 Centros atendidos con 1740 socias, a partir del cual con un margen de error del 5% y un intervalo de confianza del 95.5% (2 desviaciones estándar) se obtuvieron el número de encuestas a realizar. </w:t>
      </w:r>
    </w:p>
    <w:tbl>
      <w:tblPr>
        <w:tblW w:w="0" w:type="auto"/>
        <w:jc w:val="center"/>
        <w:tblLayout w:type="fixed"/>
        <w:tblCellMar>
          <w:left w:w="70" w:type="dxa"/>
          <w:right w:w="70" w:type="dxa"/>
        </w:tblCellMar>
        <w:tblLook w:val="0000"/>
      </w:tblPr>
      <w:tblGrid>
        <w:gridCol w:w="3564"/>
        <w:gridCol w:w="1814"/>
        <w:gridCol w:w="1011"/>
        <w:gridCol w:w="1011"/>
      </w:tblGrid>
      <w:tr w:rsidR="00786C85" w:rsidRPr="00DD4841" w:rsidTr="00786C85">
        <w:trPr>
          <w:trHeight w:val="233"/>
          <w:jc w:val="center"/>
        </w:trPr>
        <w:tc>
          <w:tcPr>
            <w:tcW w:w="3564" w:type="dxa"/>
            <w:tcBorders>
              <w:left w:val="nil"/>
              <w:bottom w:val="single" w:sz="4" w:space="0" w:color="auto"/>
            </w:tcBorders>
          </w:tcPr>
          <w:p w:rsidR="00786C85" w:rsidRPr="00DD4841" w:rsidRDefault="00786C85" w:rsidP="00DD4841">
            <w:pPr>
              <w:suppressAutoHyphens w:val="0"/>
              <w:autoSpaceDE w:val="0"/>
              <w:autoSpaceDN w:val="0"/>
              <w:adjustRightInd w:val="0"/>
              <w:jc w:val="left"/>
              <w:rPr>
                <w:rFonts w:cs="Arial"/>
                <w:b/>
                <w:bCs/>
                <w:color w:val="000000"/>
                <w:sz w:val="18"/>
                <w:szCs w:val="18"/>
                <w:lang w:val="es-EC" w:eastAsia="es-EC"/>
              </w:rPr>
            </w:pPr>
          </w:p>
        </w:tc>
        <w:tc>
          <w:tcPr>
            <w:tcW w:w="1814" w:type="dxa"/>
            <w:tcBorders>
              <w:bottom w:val="single" w:sz="4" w:space="0" w:color="auto"/>
            </w:tcBorders>
          </w:tcPr>
          <w:p w:rsidR="00786C85" w:rsidRPr="00DD4841" w:rsidRDefault="00786C85" w:rsidP="00DD4841">
            <w:pPr>
              <w:suppressAutoHyphens w:val="0"/>
              <w:autoSpaceDE w:val="0"/>
              <w:autoSpaceDN w:val="0"/>
              <w:adjustRightInd w:val="0"/>
              <w:jc w:val="center"/>
              <w:rPr>
                <w:rFonts w:cs="Arial"/>
                <w:b/>
                <w:bCs/>
                <w:color w:val="000000"/>
                <w:sz w:val="18"/>
                <w:szCs w:val="18"/>
                <w:lang w:val="es-EC" w:eastAsia="es-EC"/>
              </w:rPr>
            </w:pPr>
          </w:p>
        </w:tc>
        <w:tc>
          <w:tcPr>
            <w:tcW w:w="1011" w:type="dxa"/>
            <w:tcBorders>
              <w:top w:val="single" w:sz="12" w:space="0" w:color="auto"/>
              <w:left w:val="nil"/>
              <w:bottom w:val="single" w:sz="12" w:space="0" w:color="auto"/>
              <w:right w:val="nil"/>
            </w:tcBorders>
            <w:shd w:val="solid" w:color="00CCFF" w:fill="auto"/>
          </w:tcPr>
          <w:p w:rsidR="00786C85" w:rsidRPr="00DD4841" w:rsidRDefault="00786C85" w:rsidP="00DD4841">
            <w:pPr>
              <w:suppressAutoHyphens w:val="0"/>
              <w:autoSpaceDE w:val="0"/>
              <w:autoSpaceDN w:val="0"/>
              <w:adjustRightInd w:val="0"/>
              <w:jc w:val="center"/>
              <w:rPr>
                <w:rFonts w:cs="Arial"/>
                <w:b/>
                <w:bCs/>
                <w:color w:val="000000"/>
                <w:sz w:val="18"/>
                <w:szCs w:val="18"/>
                <w:lang w:val="es-EC" w:eastAsia="es-EC"/>
              </w:rPr>
            </w:pPr>
            <w:r>
              <w:rPr>
                <w:rFonts w:cs="Arial"/>
                <w:b/>
                <w:bCs/>
                <w:color w:val="000000"/>
                <w:sz w:val="18"/>
                <w:szCs w:val="18"/>
                <w:lang w:val="es-EC" w:eastAsia="es-EC"/>
              </w:rPr>
              <w:t>Centros</w:t>
            </w:r>
          </w:p>
        </w:tc>
        <w:tc>
          <w:tcPr>
            <w:tcW w:w="1011" w:type="dxa"/>
            <w:tcBorders>
              <w:top w:val="single" w:sz="12" w:space="0" w:color="auto"/>
              <w:left w:val="nil"/>
              <w:bottom w:val="single" w:sz="12" w:space="0" w:color="auto"/>
              <w:right w:val="nil"/>
            </w:tcBorders>
            <w:shd w:val="solid" w:color="00CCFF" w:fill="auto"/>
          </w:tcPr>
          <w:p w:rsidR="00786C85" w:rsidRPr="00DD4841" w:rsidRDefault="00786C85" w:rsidP="00DD4841">
            <w:pPr>
              <w:suppressAutoHyphens w:val="0"/>
              <w:autoSpaceDE w:val="0"/>
              <w:autoSpaceDN w:val="0"/>
              <w:adjustRightInd w:val="0"/>
              <w:jc w:val="center"/>
              <w:rPr>
                <w:rFonts w:cs="Arial"/>
                <w:b/>
                <w:bCs/>
                <w:color w:val="000000"/>
                <w:sz w:val="18"/>
                <w:szCs w:val="18"/>
                <w:lang w:val="es-EC" w:eastAsia="es-EC"/>
              </w:rPr>
            </w:pPr>
            <w:r>
              <w:rPr>
                <w:rFonts w:cs="Arial"/>
                <w:b/>
                <w:bCs/>
                <w:color w:val="000000"/>
                <w:sz w:val="18"/>
                <w:szCs w:val="18"/>
                <w:lang w:val="es-EC" w:eastAsia="es-EC"/>
              </w:rPr>
              <w:t>Socias</w:t>
            </w:r>
          </w:p>
        </w:tc>
      </w:tr>
      <w:tr w:rsidR="00786C85" w:rsidRPr="00DD4841" w:rsidTr="00786C85">
        <w:trPr>
          <w:trHeight w:val="233"/>
          <w:jc w:val="center"/>
        </w:trPr>
        <w:tc>
          <w:tcPr>
            <w:tcW w:w="3564" w:type="dxa"/>
            <w:tcBorders>
              <w:top w:val="single" w:sz="4" w:space="0" w:color="auto"/>
              <w:left w:val="nil"/>
              <w:bottom w:val="single" w:sz="12" w:space="0" w:color="auto"/>
              <w:right w:val="single" w:sz="12" w:space="0" w:color="auto"/>
            </w:tcBorders>
          </w:tcPr>
          <w:p w:rsidR="00786C85" w:rsidRPr="00DD4841" w:rsidRDefault="00786C85" w:rsidP="00DD4841">
            <w:pPr>
              <w:suppressAutoHyphens w:val="0"/>
              <w:autoSpaceDE w:val="0"/>
              <w:autoSpaceDN w:val="0"/>
              <w:adjustRightInd w:val="0"/>
              <w:jc w:val="left"/>
              <w:rPr>
                <w:rFonts w:cs="Arial"/>
                <w:b/>
                <w:bCs/>
                <w:color w:val="000000"/>
                <w:sz w:val="18"/>
                <w:szCs w:val="18"/>
                <w:lang w:val="es-EC" w:eastAsia="es-EC"/>
              </w:rPr>
            </w:pPr>
            <w:r w:rsidRPr="00DD4841">
              <w:rPr>
                <w:rFonts w:cs="Arial"/>
                <w:b/>
                <w:bCs/>
                <w:color w:val="000000"/>
                <w:sz w:val="18"/>
                <w:szCs w:val="18"/>
                <w:lang w:val="es-EC" w:eastAsia="es-EC"/>
              </w:rPr>
              <w:t>Población total</w:t>
            </w:r>
          </w:p>
        </w:tc>
        <w:tc>
          <w:tcPr>
            <w:tcW w:w="1814" w:type="dxa"/>
            <w:tcBorders>
              <w:top w:val="single" w:sz="4" w:space="0" w:color="auto"/>
              <w:left w:val="nil"/>
              <w:bottom w:val="single" w:sz="12" w:space="0" w:color="auto"/>
              <w:right w:val="single" w:sz="12" w:space="0" w:color="auto"/>
            </w:tcBorders>
          </w:tcPr>
          <w:p w:rsidR="00786C85" w:rsidRPr="00DD4841" w:rsidRDefault="00786C85" w:rsidP="00DD4841">
            <w:pPr>
              <w:suppressAutoHyphens w:val="0"/>
              <w:autoSpaceDE w:val="0"/>
              <w:autoSpaceDN w:val="0"/>
              <w:adjustRightInd w:val="0"/>
              <w:jc w:val="center"/>
              <w:rPr>
                <w:rFonts w:cs="Arial"/>
                <w:b/>
                <w:bCs/>
                <w:color w:val="000000"/>
                <w:sz w:val="18"/>
                <w:szCs w:val="18"/>
                <w:lang w:val="es-EC" w:eastAsia="es-EC"/>
              </w:rPr>
            </w:pPr>
            <w:r w:rsidRPr="00DD4841">
              <w:rPr>
                <w:rFonts w:cs="Arial"/>
                <w:b/>
                <w:bCs/>
                <w:color w:val="000000"/>
                <w:sz w:val="18"/>
                <w:szCs w:val="18"/>
                <w:lang w:val="es-EC" w:eastAsia="es-EC"/>
              </w:rPr>
              <w:t>N</w:t>
            </w:r>
          </w:p>
        </w:tc>
        <w:tc>
          <w:tcPr>
            <w:tcW w:w="1011" w:type="dxa"/>
            <w:tcBorders>
              <w:top w:val="single" w:sz="12" w:space="0" w:color="auto"/>
              <w:left w:val="nil"/>
              <w:bottom w:val="single" w:sz="12" w:space="0" w:color="auto"/>
              <w:right w:val="nil"/>
            </w:tcBorders>
            <w:shd w:val="solid" w:color="00CCFF" w:fill="auto"/>
          </w:tcPr>
          <w:p w:rsidR="00786C85" w:rsidRPr="00DD4841" w:rsidRDefault="00786C85" w:rsidP="00DD4841">
            <w:pPr>
              <w:suppressAutoHyphens w:val="0"/>
              <w:autoSpaceDE w:val="0"/>
              <w:autoSpaceDN w:val="0"/>
              <w:adjustRightInd w:val="0"/>
              <w:jc w:val="center"/>
              <w:rPr>
                <w:rFonts w:cs="Arial"/>
                <w:b/>
                <w:bCs/>
                <w:color w:val="000000"/>
                <w:sz w:val="18"/>
                <w:szCs w:val="18"/>
                <w:lang w:val="es-EC" w:eastAsia="es-EC"/>
              </w:rPr>
            </w:pPr>
            <w:r w:rsidRPr="00DD4841">
              <w:rPr>
                <w:rFonts w:cs="Arial"/>
                <w:b/>
                <w:bCs/>
                <w:color w:val="000000"/>
                <w:sz w:val="18"/>
                <w:szCs w:val="18"/>
                <w:lang w:val="es-EC" w:eastAsia="es-EC"/>
              </w:rPr>
              <w:t>76</w:t>
            </w:r>
          </w:p>
        </w:tc>
        <w:tc>
          <w:tcPr>
            <w:tcW w:w="1011" w:type="dxa"/>
            <w:tcBorders>
              <w:top w:val="single" w:sz="12" w:space="0" w:color="auto"/>
              <w:left w:val="nil"/>
              <w:bottom w:val="single" w:sz="12" w:space="0" w:color="auto"/>
              <w:right w:val="nil"/>
            </w:tcBorders>
            <w:shd w:val="solid" w:color="00CCFF" w:fill="auto"/>
          </w:tcPr>
          <w:p w:rsidR="00786C85" w:rsidRPr="00DD4841" w:rsidRDefault="00786C85" w:rsidP="00DD4841">
            <w:pPr>
              <w:suppressAutoHyphens w:val="0"/>
              <w:autoSpaceDE w:val="0"/>
              <w:autoSpaceDN w:val="0"/>
              <w:adjustRightInd w:val="0"/>
              <w:jc w:val="center"/>
              <w:rPr>
                <w:rFonts w:cs="Arial"/>
                <w:b/>
                <w:bCs/>
                <w:color w:val="000000"/>
                <w:sz w:val="18"/>
                <w:szCs w:val="18"/>
                <w:lang w:val="es-EC" w:eastAsia="es-EC"/>
              </w:rPr>
            </w:pPr>
            <w:r w:rsidRPr="00DD4841">
              <w:rPr>
                <w:rFonts w:cs="Arial"/>
                <w:b/>
                <w:bCs/>
                <w:color w:val="000000"/>
                <w:sz w:val="18"/>
                <w:szCs w:val="18"/>
                <w:lang w:val="es-EC" w:eastAsia="es-EC"/>
              </w:rPr>
              <w:t>1.740</w:t>
            </w:r>
          </w:p>
        </w:tc>
      </w:tr>
      <w:tr w:rsidR="00786C85" w:rsidRPr="00DD4841" w:rsidTr="00786C85">
        <w:trPr>
          <w:trHeight w:val="233"/>
          <w:jc w:val="center"/>
        </w:trPr>
        <w:tc>
          <w:tcPr>
            <w:tcW w:w="3564" w:type="dxa"/>
            <w:tcBorders>
              <w:top w:val="nil"/>
              <w:left w:val="nil"/>
              <w:bottom w:val="single" w:sz="12" w:space="0" w:color="auto"/>
              <w:right w:val="single" w:sz="12" w:space="0" w:color="auto"/>
            </w:tcBorders>
          </w:tcPr>
          <w:p w:rsidR="00786C85" w:rsidRPr="00DD4841" w:rsidRDefault="00786C85" w:rsidP="00DD4841">
            <w:pPr>
              <w:suppressAutoHyphens w:val="0"/>
              <w:autoSpaceDE w:val="0"/>
              <w:autoSpaceDN w:val="0"/>
              <w:adjustRightInd w:val="0"/>
              <w:jc w:val="left"/>
              <w:rPr>
                <w:rFonts w:cs="Arial"/>
                <w:b/>
                <w:bCs/>
                <w:color w:val="000000"/>
                <w:sz w:val="18"/>
                <w:szCs w:val="18"/>
                <w:lang w:val="es-EC" w:eastAsia="es-EC"/>
              </w:rPr>
            </w:pPr>
            <w:r w:rsidRPr="00DD4841">
              <w:rPr>
                <w:rFonts w:cs="Arial"/>
                <w:b/>
                <w:bCs/>
                <w:color w:val="000000"/>
                <w:sz w:val="18"/>
                <w:szCs w:val="18"/>
                <w:lang w:val="es-EC" w:eastAsia="es-EC"/>
              </w:rPr>
              <w:t>Error estándar</w:t>
            </w:r>
          </w:p>
        </w:tc>
        <w:tc>
          <w:tcPr>
            <w:tcW w:w="1814" w:type="dxa"/>
            <w:tcBorders>
              <w:top w:val="nil"/>
              <w:left w:val="nil"/>
              <w:bottom w:val="single" w:sz="12" w:space="0" w:color="auto"/>
              <w:right w:val="single" w:sz="12" w:space="0" w:color="auto"/>
            </w:tcBorders>
          </w:tcPr>
          <w:p w:rsidR="00786C85" w:rsidRPr="00DD4841" w:rsidRDefault="00786C85" w:rsidP="00DD4841">
            <w:pPr>
              <w:suppressAutoHyphens w:val="0"/>
              <w:autoSpaceDE w:val="0"/>
              <w:autoSpaceDN w:val="0"/>
              <w:adjustRightInd w:val="0"/>
              <w:jc w:val="center"/>
              <w:rPr>
                <w:rFonts w:cs="Arial"/>
                <w:b/>
                <w:bCs/>
                <w:color w:val="000000"/>
                <w:sz w:val="18"/>
                <w:szCs w:val="18"/>
                <w:lang w:val="es-EC" w:eastAsia="es-EC"/>
              </w:rPr>
            </w:pPr>
            <w:r w:rsidRPr="00DD4841">
              <w:rPr>
                <w:rFonts w:cs="Arial"/>
                <w:b/>
                <w:bCs/>
                <w:color w:val="000000"/>
                <w:sz w:val="18"/>
                <w:szCs w:val="18"/>
                <w:lang w:val="es-EC" w:eastAsia="es-EC"/>
              </w:rPr>
              <w:t>E</w:t>
            </w:r>
          </w:p>
        </w:tc>
        <w:tc>
          <w:tcPr>
            <w:tcW w:w="1011" w:type="dxa"/>
            <w:tcBorders>
              <w:top w:val="nil"/>
              <w:left w:val="nil"/>
              <w:bottom w:val="single" w:sz="12" w:space="0" w:color="auto"/>
              <w:right w:val="nil"/>
            </w:tcBorders>
          </w:tcPr>
          <w:p w:rsidR="00786C85" w:rsidRPr="00DD4841" w:rsidRDefault="00786C85" w:rsidP="00DD4841">
            <w:pPr>
              <w:suppressAutoHyphens w:val="0"/>
              <w:autoSpaceDE w:val="0"/>
              <w:autoSpaceDN w:val="0"/>
              <w:adjustRightInd w:val="0"/>
              <w:jc w:val="center"/>
              <w:rPr>
                <w:rFonts w:cs="Arial"/>
                <w:color w:val="000000"/>
                <w:sz w:val="18"/>
                <w:szCs w:val="18"/>
                <w:lang w:val="es-EC" w:eastAsia="es-EC"/>
              </w:rPr>
            </w:pPr>
            <w:r w:rsidRPr="00DD4841">
              <w:rPr>
                <w:rFonts w:cs="Arial"/>
                <w:color w:val="000000"/>
                <w:sz w:val="18"/>
                <w:szCs w:val="18"/>
                <w:lang w:val="es-EC" w:eastAsia="es-EC"/>
              </w:rPr>
              <w:t>5,0%</w:t>
            </w:r>
          </w:p>
        </w:tc>
        <w:tc>
          <w:tcPr>
            <w:tcW w:w="1011" w:type="dxa"/>
            <w:tcBorders>
              <w:top w:val="nil"/>
              <w:left w:val="nil"/>
              <w:bottom w:val="single" w:sz="12" w:space="0" w:color="auto"/>
              <w:right w:val="nil"/>
            </w:tcBorders>
          </w:tcPr>
          <w:p w:rsidR="00786C85" w:rsidRPr="00DD4841" w:rsidRDefault="00786C85" w:rsidP="00DD4841">
            <w:pPr>
              <w:suppressAutoHyphens w:val="0"/>
              <w:autoSpaceDE w:val="0"/>
              <w:autoSpaceDN w:val="0"/>
              <w:adjustRightInd w:val="0"/>
              <w:jc w:val="center"/>
              <w:rPr>
                <w:rFonts w:cs="Arial"/>
                <w:color w:val="000000"/>
                <w:sz w:val="18"/>
                <w:szCs w:val="18"/>
                <w:lang w:val="es-EC" w:eastAsia="es-EC"/>
              </w:rPr>
            </w:pPr>
            <w:r w:rsidRPr="00DD4841">
              <w:rPr>
                <w:rFonts w:cs="Arial"/>
                <w:color w:val="000000"/>
                <w:sz w:val="18"/>
                <w:szCs w:val="18"/>
                <w:lang w:val="es-EC" w:eastAsia="es-EC"/>
              </w:rPr>
              <w:t>5,0%</w:t>
            </w:r>
          </w:p>
        </w:tc>
      </w:tr>
      <w:tr w:rsidR="00786C85" w:rsidRPr="00DD4841" w:rsidTr="00786C85">
        <w:trPr>
          <w:trHeight w:val="233"/>
          <w:jc w:val="center"/>
        </w:trPr>
        <w:tc>
          <w:tcPr>
            <w:tcW w:w="3564" w:type="dxa"/>
            <w:tcBorders>
              <w:top w:val="nil"/>
              <w:left w:val="nil"/>
              <w:bottom w:val="single" w:sz="12" w:space="0" w:color="auto"/>
              <w:right w:val="single" w:sz="12" w:space="0" w:color="auto"/>
            </w:tcBorders>
          </w:tcPr>
          <w:p w:rsidR="00786C85" w:rsidRPr="00DD4841" w:rsidRDefault="00786C85" w:rsidP="00DD4841">
            <w:pPr>
              <w:suppressAutoHyphens w:val="0"/>
              <w:autoSpaceDE w:val="0"/>
              <w:autoSpaceDN w:val="0"/>
              <w:adjustRightInd w:val="0"/>
              <w:jc w:val="left"/>
              <w:rPr>
                <w:rFonts w:cs="Arial"/>
                <w:b/>
                <w:bCs/>
                <w:color w:val="000000"/>
                <w:sz w:val="18"/>
                <w:szCs w:val="18"/>
                <w:lang w:val="es-EC" w:eastAsia="es-EC"/>
              </w:rPr>
            </w:pPr>
            <w:r w:rsidRPr="00DD4841">
              <w:rPr>
                <w:rFonts w:cs="Arial"/>
                <w:b/>
                <w:bCs/>
                <w:color w:val="000000"/>
                <w:sz w:val="18"/>
                <w:szCs w:val="18"/>
                <w:lang w:val="es-EC" w:eastAsia="es-EC"/>
              </w:rPr>
              <w:t>Probabilidad de ser encuestado</w:t>
            </w:r>
          </w:p>
        </w:tc>
        <w:tc>
          <w:tcPr>
            <w:tcW w:w="1814" w:type="dxa"/>
            <w:tcBorders>
              <w:top w:val="nil"/>
              <w:left w:val="nil"/>
              <w:bottom w:val="single" w:sz="12" w:space="0" w:color="auto"/>
              <w:right w:val="single" w:sz="12" w:space="0" w:color="auto"/>
            </w:tcBorders>
          </w:tcPr>
          <w:p w:rsidR="00786C85" w:rsidRPr="00DD4841" w:rsidRDefault="00786C85" w:rsidP="00DD4841">
            <w:pPr>
              <w:suppressAutoHyphens w:val="0"/>
              <w:autoSpaceDE w:val="0"/>
              <w:autoSpaceDN w:val="0"/>
              <w:adjustRightInd w:val="0"/>
              <w:jc w:val="center"/>
              <w:rPr>
                <w:rFonts w:cs="Arial"/>
                <w:b/>
                <w:bCs/>
                <w:color w:val="000000"/>
                <w:sz w:val="18"/>
                <w:szCs w:val="18"/>
                <w:lang w:val="es-EC" w:eastAsia="es-EC"/>
              </w:rPr>
            </w:pPr>
            <w:r w:rsidRPr="00DD4841">
              <w:rPr>
                <w:rFonts w:cs="Arial"/>
                <w:b/>
                <w:bCs/>
                <w:color w:val="000000"/>
                <w:sz w:val="18"/>
                <w:szCs w:val="18"/>
                <w:lang w:val="es-EC" w:eastAsia="es-EC"/>
              </w:rPr>
              <w:t>P</w:t>
            </w:r>
          </w:p>
        </w:tc>
        <w:tc>
          <w:tcPr>
            <w:tcW w:w="1011" w:type="dxa"/>
            <w:tcBorders>
              <w:top w:val="nil"/>
              <w:left w:val="nil"/>
              <w:bottom w:val="single" w:sz="12" w:space="0" w:color="auto"/>
              <w:right w:val="nil"/>
            </w:tcBorders>
          </w:tcPr>
          <w:p w:rsidR="00786C85" w:rsidRPr="00DD4841" w:rsidRDefault="00786C85" w:rsidP="00DD4841">
            <w:pPr>
              <w:suppressAutoHyphens w:val="0"/>
              <w:autoSpaceDE w:val="0"/>
              <w:autoSpaceDN w:val="0"/>
              <w:adjustRightInd w:val="0"/>
              <w:jc w:val="center"/>
              <w:rPr>
                <w:rFonts w:cs="Arial"/>
                <w:color w:val="000000"/>
                <w:sz w:val="18"/>
                <w:szCs w:val="18"/>
                <w:lang w:val="es-EC" w:eastAsia="es-EC"/>
              </w:rPr>
            </w:pPr>
            <w:r w:rsidRPr="00DD4841">
              <w:rPr>
                <w:rFonts w:cs="Arial"/>
                <w:color w:val="000000"/>
                <w:sz w:val="18"/>
                <w:szCs w:val="18"/>
                <w:lang w:val="es-EC" w:eastAsia="es-EC"/>
              </w:rPr>
              <w:t>98%</w:t>
            </w:r>
          </w:p>
        </w:tc>
        <w:tc>
          <w:tcPr>
            <w:tcW w:w="1011" w:type="dxa"/>
            <w:tcBorders>
              <w:top w:val="nil"/>
              <w:left w:val="nil"/>
              <w:bottom w:val="single" w:sz="12" w:space="0" w:color="auto"/>
              <w:right w:val="nil"/>
            </w:tcBorders>
          </w:tcPr>
          <w:p w:rsidR="00786C85" w:rsidRPr="00DD4841" w:rsidRDefault="00786C85" w:rsidP="00DD4841">
            <w:pPr>
              <w:suppressAutoHyphens w:val="0"/>
              <w:autoSpaceDE w:val="0"/>
              <w:autoSpaceDN w:val="0"/>
              <w:adjustRightInd w:val="0"/>
              <w:jc w:val="center"/>
              <w:rPr>
                <w:rFonts w:cs="Arial"/>
                <w:color w:val="000000"/>
                <w:sz w:val="18"/>
                <w:szCs w:val="18"/>
                <w:lang w:val="es-EC" w:eastAsia="es-EC"/>
              </w:rPr>
            </w:pPr>
            <w:r w:rsidRPr="00DD4841">
              <w:rPr>
                <w:rFonts w:cs="Arial"/>
                <w:color w:val="000000"/>
                <w:sz w:val="18"/>
                <w:szCs w:val="18"/>
                <w:lang w:val="es-EC" w:eastAsia="es-EC"/>
              </w:rPr>
              <w:t>93%</w:t>
            </w:r>
          </w:p>
        </w:tc>
      </w:tr>
      <w:tr w:rsidR="00786C85" w:rsidRPr="00DD4841" w:rsidTr="00786C85">
        <w:trPr>
          <w:trHeight w:val="233"/>
          <w:jc w:val="center"/>
        </w:trPr>
        <w:tc>
          <w:tcPr>
            <w:tcW w:w="3564" w:type="dxa"/>
            <w:tcBorders>
              <w:top w:val="nil"/>
              <w:left w:val="nil"/>
              <w:bottom w:val="single" w:sz="12" w:space="0" w:color="auto"/>
              <w:right w:val="single" w:sz="12" w:space="0" w:color="auto"/>
            </w:tcBorders>
          </w:tcPr>
          <w:p w:rsidR="00786C85" w:rsidRPr="00DD4841" w:rsidRDefault="00786C85" w:rsidP="00DD4841">
            <w:pPr>
              <w:suppressAutoHyphens w:val="0"/>
              <w:autoSpaceDE w:val="0"/>
              <w:autoSpaceDN w:val="0"/>
              <w:adjustRightInd w:val="0"/>
              <w:jc w:val="left"/>
              <w:rPr>
                <w:rFonts w:cs="Arial"/>
                <w:b/>
                <w:bCs/>
                <w:color w:val="000000"/>
                <w:sz w:val="18"/>
                <w:szCs w:val="18"/>
                <w:lang w:val="es-EC" w:eastAsia="es-EC"/>
              </w:rPr>
            </w:pPr>
            <w:r w:rsidRPr="00DD4841">
              <w:rPr>
                <w:rFonts w:cs="Arial"/>
                <w:b/>
                <w:bCs/>
                <w:color w:val="000000"/>
                <w:sz w:val="18"/>
                <w:szCs w:val="18"/>
                <w:lang w:val="es-EC" w:eastAsia="es-EC"/>
              </w:rPr>
              <w:t>Probabilidad de no ser encuestado</w:t>
            </w:r>
          </w:p>
        </w:tc>
        <w:tc>
          <w:tcPr>
            <w:tcW w:w="1814" w:type="dxa"/>
            <w:tcBorders>
              <w:top w:val="nil"/>
              <w:left w:val="nil"/>
              <w:bottom w:val="single" w:sz="12" w:space="0" w:color="auto"/>
              <w:right w:val="single" w:sz="12" w:space="0" w:color="auto"/>
            </w:tcBorders>
          </w:tcPr>
          <w:p w:rsidR="00786C85" w:rsidRPr="00DD4841" w:rsidRDefault="00786C85" w:rsidP="00DD4841">
            <w:pPr>
              <w:suppressAutoHyphens w:val="0"/>
              <w:autoSpaceDE w:val="0"/>
              <w:autoSpaceDN w:val="0"/>
              <w:adjustRightInd w:val="0"/>
              <w:jc w:val="center"/>
              <w:rPr>
                <w:rFonts w:cs="Arial"/>
                <w:b/>
                <w:bCs/>
                <w:color w:val="000000"/>
                <w:sz w:val="18"/>
                <w:szCs w:val="18"/>
                <w:lang w:val="es-EC" w:eastAsia="es-EC"/>
              </w:rPr>
            </w:pPr>
            <w:r w:rsidRPr="00DD4841">
              <w:rPr>
                <w:rFonts w:cs="Arial"/>
                <w:b/>
                <w:bCs/>
                <w:color w:val="000000"/>
                <w:sz w:val="18"/>
                <w:szCs w:val="18"/>
                <w:lang w:val="es-EC" w:eastAsia="es-EC"/>
              </w:rPr>
              <w:t>Q</w:t>
            </w:r>
          </w:p>
        </w:tc>
        <w:tc>
          <w:tcPr>
            <w:tcW w:w="1011" w:type="dxa"/>
            <w:tcBorders>
              <w:top w:val="nil"/>
              <w:left w:val="nil"/>
              <w:bottom w:val="single" w:sz="12" w:space="0" w:color="auto"/>
              <w:right w:val="nil"/>
            </w:tcBorders>
          </w:tcPr>
          <w:p w:rsidR="00786C85" w:rsidRPr="00DD4841" w:rsidRDefault="00786C85" w:rsidP="00DD4841">
            <w:pPr>
              <w:suppressAutoHyphens w:val="0"/>
              <w:autoSpaceDE w:val="0"/>
              <w:autoSpaceDN w:val="0"/>
              <w:adjustRightInd w:val="0"/>
              <w:jc w:val="center"/>
              <w:rPr>
                <w:rFonts w:cs="Arial"/>
                <w:color w:val="000000"/>
                <w:sz w:val="18"/>
                <w:szCs w:val="18"/>
                <w:lang w:val="es-EC" w:eastAsia="es-EC"/>
              </w:rPr>
            </w:pPr>
            <w:r w:rsidRPr="00DD4841">
              <w:rPr>
                <w:rFonts w:cs="Arial"/>
                <w:color w:val="000000"/>
                <w:sz w:val="18"/>
                <w:szCs w:val="18"/>
                <w:lang w:val="es-EC" w:eastAsia="es-EC"/>
              </w:rPr>
              <w:t>2%</w:t>
            </w:r>
          </w:p>
        </w:tc>
        <w:tc>
          <w:tcPr>
            <w:tcW w:w="1011" w:type="dxa"/>
            <w:tcBorders>
              <w:top w:val="nil"/>
              <w:left w:val="nil"/>
              <w:bottom w:val="single" w:sz="12" w:space="0" w:color="auto"/>
              <w:right w:val="nil"/>
            </w:tcBorders>
          </w:tcPr>
          <w:p w:rsidR="00786C85" w:rsidRPr="00DD4841" w:rsidRDefault="00786C85" w:rsidP="00DD4841">
            <w:pPr>
              <w:suppressAutoHyphens w:val="0"/>
              <w:autoSpaceDE w:val="0"/>
              <w:autoSpaceDN w:val="0"/>
              <w:adjustRightInd w:val="0"/>
              <w:jc w:val="center"/>
              <w:rPr>
                <w:rFonts w:cs="Arial"/>
                <w:color w:val="000000"/>
                <w:sz w:val="18"/>
                <w:szCs w:val="18"/>
                <w:lang w:val="es-EC" w:eastAsia="es-EC"/>
              </w:rPr>
            </w:pPr>
            <w:r w:rsidRPr="00DD4841">
              <w:rPr>
                <w:rFonts w:cs="Arial"/>
                <w:color w:val="000000"/>
                <w:sz w:val="18"/>
                <w:szCs w:val="18"/>
                <w:lang w:val="es-EC" w:eastAsia="es-EC"/>
              </w:rPr>
              <w:t>7%</w:t>
            </w:r>
          </w:p>
        </w:tc>
      </w:tr>
      <w:tr w:rsidR="00786C85" w:rsidRPr="00DD4841" w:rsidTr="00786C85">
        <w:trPr>
          <w:trHeight w:val="233"/>
          <w:jc w:val="center"/>
        </w:trPr>
        <w:tc>
          <w:tcPr>
            <w:tcW w:w="3564" w:type="dxa"/>
            <w:tcBorders>
              <w:top w:val="nil"/>
              <w:left w:val="nil"/>
              <w:bottom w:val="single" w:sz="12" w:space="0" w:color="auto"/>
              <w:right w:val="single" w:sz="12" w:space="0" w:color="auto"/>
            </w:tcBorders>
          </w:tcPr>
          <w:p w:rsidR="00786C85" w:rsidRPr="00DD4841" w:rsidRDefault="00786C85" w:rsidP="00DD4841">
            <w:pPr>
              <w:suppressAutoHyphens w:val="0"/>
              <w:autoSpaceDE w:val="0"/>
              <w:autoSpaceDN w:val="0"/>
              <w:adjustRightInd w:val="0"/>
              <w:jc w:val="left"/>
              <w:rPr>
                <w:rFonts w:cs="Arial"/>
                <w:b/>
                <w:bCs/>
                <w:color w:val="000000"/>
                <w:sz w:val="18"/>
                <w:szCs w:val="18"/>
                <w:lang w:val="es-EC" w:eastAsia="es-EC"/>
              </w:rPr>
            </w:pPr>
            <w:r w:rsidRPr="00DD4841">
              <w:rPr>
                <w:rFonts w:cs="Arial"/>
                <w:b/>
                <w:bCs/>
                <w:color w:val="000000"/>
                <w:sz w:val="18"/>
                <w:szCs w:val="18"/>
                <w:lang w:val="es-EC" w:eastAsia="es-EC"/>
              </w:rPr>
              <w:t>Nivel de confianza</w:t>
            </w:r>
          </w:p>
        </w:tc>
        <w:tc>
          <w:tcPr>
            <w:tcW w:w="1814" w:type="dxa"/>
            <w:tcBorders>
              <w:top w:val="nil"/>
              <w:left w:val="nil"/>
              <w:bottom w:val="single" w:sz="12" w:space="0" w:color="auto"/>
              <w:right w:val="single" w:sz="12" w:space="0" w:color="auto"/>
            </w:tcBorders>
          </w:tcPr>
          <w:p w:rsidR="00786C85" w:rsidRPr="00DD4841" w:rsidRDefault="00786C85" w:rsidP="00DD4841">
            <w:pPr>
              <w:suppressAutoHyphens w:val="0"/>
              <w:autoSpaceDE w:val="0"/>
              <w:autoSpaceDN w:val="0"/>
              <w:adjustRightInd w:val="0"/>
              <w:jc w:val="center"/>
              <w:rPr>
                <w:rFonts w:cs="Arial"/>
                <w:color w:val="000000"/>
                <w:sz w:val="18"/>
                <w:szCs w:val="18"/>
                <w:lang w:val="es-EC" w:eastAsia="es-EC"/>
              </w:rPr>
            </w:pPr>
          </w:p>
        </w:tc>
        <w:tc>
          <w:tcPr>
            <w:tcW w:w="1011" w:type="dxa"/>
            <w:tcBorders>
              <w:top w:val="nil"/>
              <w:left w:val="nil"/>
              <w:bottom w:val="single" w:sz="12" w:space="0" w:color="auto"/>
              <w:right w:val="nil"/>
            </w:tcBorders>
          </w:tcPr>
          <w:p w:rsidR="00786C85" w:rsidRPr="00DD4841" w:rsidRDefault="00786C85" w:rsidP="00DD4841">
            <w:pPr>
              <w:suppressAutoHyphens w:val="0"/>
              <w:autoSpaceDE w:val="0"/>
              <w:autoSpaceDN w:val="0"/>
              <w:adjustRightInd w:val="0"/>
              <w:jc w:val="center"/>
              <w:rPr>
                <w:rFonts w:cs="Arial"/>
                <w:color w:val="000000"/>
                <w:sz w:val="18"/>
                <w:szCs w:val="18"/>
                <w:lang w:val="es-EC" w:eastAsia="es-EC"/>
              </w:rPr>
            </w:pPr>
            <w:r w:rsidRPr="00DD4841">
              <w:rPr>
                <w:rFonts w:cs="Arial"/>
                <w:color w:val="000000"/>
                <w:sz w:val="18"/>
                <w:szCs w:val="18"/>
                <w:lang w:val="es-EC" w:eastAsia="es-EC"/>
              </w:rPr>
              <w:t>95,50%</w:t>
            </w:r>
          </w:p>
        </w:tc>
        <w:tc>
          <w:tcPr>
            <w:tcW w:w="1011" w:type="dxa"/>
            <w:tcBorders>
              <w:top w:val="nil"/>
              <w:left w:val="nil"/>
              <w:bottom w:val="single" w:sz="12" w:space="0" w:color="auto"/>
              <w:right w:val="nil"/>
            </w:tcBorders>
          </w:tcPr>
          <w:p w:rsidR="00786C85" w:rsidRPr="00DD4841" w:rsidRDefault="00786C85" w:rsidP="00DD4841">
            <w:pPr>
              <w:suppressAutoHyphens w:val="0"/>
              <w:autoSpaceDE w:val="0"/>
              <w:autoSpaceDN w:val="0"/>
              <w:adjustRightInd w:val="0"/>
              <w:jc w:val="center"/>
              <w:rPr>
                <w:rFonts w:cs="Arial"/>
                <w:color w:val="000000"/>
                <w:sz w:val="18"/>
                <w:szCs w:val="18"/>
                <w:lang w:val="es-EC" w:eastAsia="es-EC"/>
              </w:rPr>
            </w:pPr>
            <w:r w:rsidRPr="00DD4841">
              <w:rPr>
                <w:rFonts w:cs="Arial"/>
                <w:color w:val="000000"/>
                <w:sz w:val="18"/>
                <w:szCs w:val="18"/>
                <w:lang w:val="es-EC" w:eastAsia="es-EC"/>
              </w:rPr>
              <w:t>95,50%</w:t>
            </w:r>
          </w:p>
        </w:tc>
      </w:tr>
      <w:tr w:rsidR="00786C85" w:rsidRPr="00DD4841" w:rsidTr="00786C85">
        <w:trPr>
          <w:trHeight w:val="233"/>
          <w:jc w:val="center"/>
        </w:trPr>
        <w:tc>
          <w:tcPr>
            <w:tcW w:w="3564" w:type="dxa"/>
            <w:tcBorders>
              <w:top w:val="nil"/>
              <w:left w:val="nil"/>
              <w:bottom w:val="single" w:sz="12" w:space="0" w:color="auto"/>
              <w:right w:val="single" w:sz="12" w:space="0" w:color="auto"/>
            </w:tcBorders>
          </w:tcPr>
          <w:p w:rsidR="00786C85" w:rsidRPr="00DD4841" w:rsidRDefault="00786C85" w:rsidP="00DD4841">
            <w:pPr>
              <w:suppressAutoHyphens w:val="0"/>
              <w:autoSpaceDE w:val="0"/>
              <w:autoSpaceDN w:val="0"/>
              <w:adjustRightInd w:val="0"/>
              <w:jc w:val="left"/>
              <w:rPr>
                <w:rFonts w:cs="Arial"/>
                <w:b/>
                <w:bCs/>
                <w:color w:val="000000"/>
                <w:sz w:val="18"/>
                <w:szCs w:val="18"/>
                <w:lang w:val="es-EC" w:eastAsia="es-EC"/>
              </w:rPr>
            </w:pPr>
            <w:r w:rsidRPr="00DD4841">
              <w:rPr>
                <w:rFonts w:cs="Arial"/>
                <w:b/>
                <w:bCs/>
                <w:color w:val="000000"/>
                <w:sz w:val="18"/>
                <w:szCs w:val="18"/>
                <w:lang w:val="es-EC" w:eastAsia="es-EC"/>
              </w:rPr>
              <w:t>Coeficiente</w:t>
            </w:r>
          </w:p>
        </w:tc>
        <w:tc>
          <w:tcPr>
            <w:tcW w:w="1814" w:type="dxa"/>
            <w:tcBorders>
              <w:top w:val="nil"/>
              <w:left w:val="nil"/>
              <w:bottom w:val="single" w:sz="12" w:space="0" w:color="auto"/>
              <w:right w:val="single" w:sz="12" w:space="0" w:color="auto"/>
            </w:tcBorders>
          </w:tcPr>
          <w:p w:rsidR="00786C85" w:rsidRPr="00DD4841" w:rsidRDefault="00786C85" w:rsidP="00DD4841">
            <w:pPr>
              <w:suppressAutoHyphens w:val="0"/>
              <w:autoSpaceDE w:val="0"/>
              <w:autoSpaceDN w:val="0"/>
              <w:adjustRightInd w:val="0"/>
              <w:jc w:val="center"/>
              <w:rPr>
                <w:rFonts w:cs="Arial"/>
                <w:b/>
                <w:bCs/>
                <w:color w:val="000000"/>
                <w:sz w:val="18"/>
                <w:szCs w:val="18"/>
                <w:lang w:val="es-EC" w:eastAsia="es-EC"/>
              </w:rPr>
            </w:pPr>
            <w:r w:rsidRPr="00DD4841">
              <w:rPr>
                <w:rFonts w:cs="Arial"/>
                <w:b/>
                <w:bCs/>
                <w:color w:val="000000"/>
                <w:sz w:val="18"/>
                <w:szCs w:val="18"/>
                <w:lang w:val="es-EC" w:eastAsia="es-EC"/>
              </w:rPr>
              <w:t>Z</w:t>
            </w:r>
          </w:p>
        </w:tc>
        <w:tc>
          <w:tcPr>
            <w:tcW w:w="1011" w:type="dxa"/>
            <w:tcBorders>
              <w:top w:val="nil"/>
              <w:left w:val="nil"/>
              <w:bottom w:val="single" w:sz="12" w:space="0" w:color="auto"/>
              <w:right w:val="nil"/>
            </w:tcBorders>
          </w:tcPr>
          <w:p w:rsidR="00786C85" w:rsidRPr="00DD4841" w:rsidRDefault="00786C85" w:rsidP="00DD4841">
            <w:pPr>
              <w:suppressAutoHyphens w:val="0"/>
              <w:autoSpaceDE w:val="0"/>
              <w:autoSpaceDN w:val="0"/>
              <w:adjustRightInd w:val="0"/>
              <w:jc w:val="center"/>
              <w:rPr>
                <w:rFonts w:cs="Arial"/>
                <w:color w:val="000000"/>
                <w:sz w:val="18"/>
                <w:szCs w:val="18"/>
                <w:lang w:val="es-EC" w:eastAsia="es-EC"/>
              </w:rPr>
            </w:pPr>
            <w:r w:rsidRPr="00DD4841">
              <w:rPr>
                <w:rFonts w:cs="Arial"/>
                <w:color w:val="000000"/>
                <w:sz w:val="18"/>
                <w:szCs w:val="18"/>
                <w:lang w:val="es-EC" w:eastAsia="es-EC"/>
              </w:rPr>
              <w:t>2</w:t>
            </w:r>
          </w:p>
        </w:tc>
        <w:tc>
          <w:tcPr>
            <w:tcW w:w="1011" w:type="dxa"/>
            <w:tcBorders>
              <w:top w:val="nil"/>
              <w:left w:val="nil"/>
              <w:bottom w:val="single" w:sz="12" w:space="0" w:color="auto"/>
              <w:right w:val="nil"/>
            </w:tcBorders>
          </w:tcPr>
          <w:p w:rsidR="00786C85" w:rsidRPr="00DD4841" w:rsidRDefault="00786C85" w:rsidP="00DD4841">
            <w:pPr>
              <w:suppressAutoHyphens w:val="0"/>
              <w:autoSpaceDE w:val="0"/>
              <w:autoSpaceDN w:val="0"/>
              <w:adjustRightInd w:val="0"/>
              <w:jc w:val="center"/>
              <w:rPr>
                <w:rFonts w:cs="Arial"/>
                <w:color w:val="000000"/>
                <w:sz w:val="18"/>
                <w:szCs w:val="18"/>
                <w:lang w:val="es-EC" w:eastAsia="es-EC"/>
              </w:rPr>
            </w:pPr>
            <w:r w:rsidRPr="00DD4841">
              <w:rPr>
                <w:rFonts w:cs="Arial"/>
                <w:color w:val="000000"/>
                <w:sz w:val="18"/>
                <w:szCs w:val="18"/>
                <w:lang w:val="es-EC" w:eastAsia="es-EC"/>
              </w:rPr>
              <w:t>2</w:t>
            </w:r>
          </w:p>
        </w:tc>
      </w:tr>
      <w:tr w:rsidR="00786C85" w:rsidRPr="00DD4841" w:rsidTr="00786C85">
        <w:trPr>
          <w:trHeight w:val="233"/>
          <w:jc w:val="center"/>
        </w:trPr>
        <w:tc>
          <w:tcPr>
            <w:tcW w:w="3564" w:type="dxa"/>
            <w:tcBorders>
              <w:top w:val="nil"/>
              <w:left w:val="nil"/>
              <w:bottom w:val="single" w:sz="12" w:space="0" w:color="auto"/>
              <w:right w:val="single" w:sz="12" w:space="0" w:color="auto"/>
            </w:tcBorders>
          </w:tcPr>
          <w:p w:rsidR="00786C85" w:rsidRPr="00DD4841" w:rsidRDefault="00786C85" w:rsidP="00DD4841">
            <w:pPr>
              <w:suppressAutoHyphens w:val="0"/>
              <w:autoSpaceDE w:val="0"/>
              <w:autoSpaceDN w:val="0"/>
              <w:adjustRightInd w:val="0"/>
              <w:jc w:val="left"/>
              <w:rPr>
                <w:rFonts w:cs="Arial"/>
                <w:b/>
                <w:bCs/>
                <w:color w:val="000000"/>
                <w:sz w:val="18"/>
                <w:szCs w:val="18"/>
                <w:lang w:val="es-EC" w:eastAsia="es-EC"/>
              </w:rPr>
            </w:pPr>
            <w:r w:rsidRPr="00DD4841">
              <w:rPr>
                <w:rFonts w:cs="Arial"/>
                <w:b/>
                <w:bCs/>
                <w:color w:val="000000"/>
                <w:sz w:val="18"/>
                <w:szCs w:val="18"/>
                <w:lang w:val="es-EC" w:eastAsia="es-EC"/>
              </w:rPr>
              <w:t>Tamaño de la muestra</w:t>
            </w:r>
          </w:p>
        </w:tc>
        <w:tc>
          <w:tcPr>
            <w:tcW w:w="1814" w:type="dxa"/>
            <w:tcBorders>
              <w:top w:val="nil"/>
              <w:left w:val="nil"/>
              <w:bottom w:val="single" w:sz="12" w:space="0" w:color="auto"/>
              <w:right w:val="single" w:sz="12" w:space="0" w:color="auto"/>
            </w:tcBorders>
          </w:tcPr>
          <w:p w:rsidR="00786C85" w:rsidRPr="00DD4841" w:rsidRDefault="00786C85" w:rsidP="00DD4841">
            <w:pPr>
              <w:suppressAutoHyphens w:val="0"/>
              <w:autoSpaceDE w:val="0"/>
              <w:autoSpaceDN w:val="0"/>
              <w:adjustRightInd w:val="0"/>
              <w:jc w:val="center"/>
              <w:rPr>
                <w:rFonts w:cs="Arial"/>
                <w:b/>
                <w:bCs/>
                <w:color w:val="000000"/>
                <w:sz w:val="18"/>
                <w:szCs w:val="18"/>
                <w:lang w:val="es-EC" w:eastAsia="es-EC"/>
              </w:rPr>
            </w:pPr>
            <w:r w:rsidRPr="00DD4841">
              <w:rPr>
                <w:rFonts w:cs="Arial"/>
                <w:b/>
                <w:bCs/>
                <w:color w:val="000000"/>
                <w:sz w:val="18"/>
                <w:szCs w:val="18"/>
                <w:lang w:val="es-EC" w:eastAsia="es-EC"/>
              </w:rPr>
              <w:t>n</w:t>
            </w:r>
          </w:p>
        </w:tc>
        <w:tc>
          <w:tcPr>
            <w:tcW w:w="1011" w:type="dxa"/>
            <w:tcBorders>
              <w:top w:val="nil"/>
              <w:left w:val="nil"/>
              <w:bottom w:val="nil"/>
              <w:right w:val="nil"/>
            </w:tcBorders>
          </w:tcPr>
          <w:p w:rsidR="00786C85" w:rsidRPr="00DD4841" w:rsidRDefault="00786C85" w:rsidP="00DD4841">
            <w:pPr>
              <w:suppressAutoHyphens w:val="0"/>
              <w:autoSpaceDE w:val="0"/>
              <w:autoSpaceDN w:val="0"/>
              <w:adjustRightInd w:val="0"/>
              <w:jc w:val="center"/>
              <w:rPr>
                <w:rFonts w:cs="Arial"/>
                <w:color w:val="000000"/>
                <w:sz w:val="18"/>
                <w:szCs w:val="18"/>
                <w:lang w:val="es-EC" w:eastAsia="es-EC"/>
              </w:rPr>
            </w:pPr>
          </w:p>
        </w:tc>
        <w:tc>
          <w:tcPr>
            <w:tcW w:w="1011" w:type="dxa"/>
            <w:tcBorders>
              <w:top w:val="nil"/>
              <w:left w:val="nil"/>
              <w:bottom w:val="nil"/>
              <w:right w:val="nil"/>
            </w:tcBorders>
          </w:tcPr>
          <w:p w:rsidR="00786C85" w:rsidRPr="00DD4841" w:rsidRDefault="00786C85" w:rsidP="00DD4841">
            <w:pPr>
              <w:suppressAutoHyphens w:val="0"/>
              <w:autoSpaceDE w:val="0"/>
              <w:autoSpaceDN w:val="0"/>
              <w:adjustRightInd w:val="0"/>
              <w:jc w:val="center"/>
              <w:rPr>
                <w:rFonts w:cs="Arial"/>
                <w:color w:val="000000"/>
                <w:sz w:val="18"/>
                <w:szCs w:val="18"/>
                <w:lang w:val="es-EC" w:eastAsia="es-EC"/>
              </w:rPr>
            </w:pPr>
          </w:p>
        </w:tc>
      </w:tr>
      <w:tr w:rsidR="00786C85" w:rsidRPr="00DD4841" w:rsidTr="00786C85">
        <w:trPr>
          <w:trHeight w:val="233"/>
          <w:jc w:val="center"/>
        </w:trPr>
        <w:tc>
          <w:tcPr>
            <w:tcW w:w="3564" w:type="dxa"/>
            <w:tcBorders>
              <w:top w:val="nil"/>
              <w:left w:val="nil"/>
              <w:bottom w:val="nil"/>
              <w:right w:val="nil"/>
            </w:tcBorders>
          </w:tcPr>
          <w:p w:rsidR="00786C85" w:rsidRPr="00DD4841" w:rsidRDefault="00786C85" w:rsidP="00DD4841">
            <w:pPr>
              <w:suppressAutoHyphens w:val="0"/>
              <w:autoSpaceDE w:val="0"/>
              <w:autoSpaceDN w:val="0"/>
              <w:adjustRightInd w:val="0"/>
              <w:jc w:val="right"/>
              <w:rPr>
                <w:rFonts w:cs="Arial"/>
                <w:color w:val="000000"/>
                <w:sz w:val="18"/>
                <w:szCs w:val="18"/>
                <w:lang w:val="es-EC" w:eastAsia="es-EC"/>
              </w:rPr>
            </w:pPr>
          </w:p>
        </w:tc>
        <w:tc>
          <w:tcPr>
            <w:tcW w:w="1814" w:type="dxa"/>
            <w:tcBorders>
              <w:top w:val="nil"/>
              <w:left w:val="nil"/>
              <w:bottom w:val="nil"/>
              <w:right w:val="nil"/>
            </w:tcBorders>
          </w:tcPr>
          <w:p w:rsidR="00786C85" w:rsidRPr="00DD4841" w:rsidRDefault="00786C85" w:rsidP="00DD4841">
            <w:pPr>
              <w:suppressAutoHyphens w:val="0"/>
              <w:autoSpaceDE w:val="0"/>
              <w:autoSpaceDN w:val="0"/>
              <w:adjustRightInd w:val="0"/>
              <w:jc w:val="right"/>
              <w:rPr>
                <w:rFonts w:cs="Arial"/>
                <w:color w:val="000000"/>
                <w:sz w:val="18"/>
                <w:szCs w:val="18"/>
                <w:lang w:val="es-EC" w:eastAsia="es-EC"/>
              </w:rPr>
            </w:pPr>
          </w:p>
        </w:tc>
        <w:tc>
          <w:tcPr>
            <w:tcW w:w="1011" w:type="dxa"/>
            <w:tcBorders>
              <w:top w:val="nil"/>
              <w:left w:val="nil"/>
              <w:bottom w:val="nil"/>
              <w:right w:val="nil"/>
            </w:tcBorders>
          </w:tcPr>
          <w:p w:rsidR="00786C85" w:rsidRPr="00DD4841" w:rsidRDefault="00786C85" w:rsidP="00DD4841">
            <w:pPr>
              <w:suppressAutoHyphens w:val="0"/>
              <w:autoSpaceDE w:val="0"/>
              <w:autoSpaceDN w:val="0"/>
              <w:adjustRightInd w:val="0"/>
              <w:jc w:val="right"/>
              <w:rPr>
                <w:rFonts w:cs="Arial"/>
                <w:color w:val="000000"/>
                <w:sz w:val="18"/>
                <w:szCs w:val="18"/>
                <w:lang w:val="es-EC" w:eastAsia="es-EC"/>
              </w:rPr>
            </w:pPr>
          </w:p>
        </w:tc>
        <w:tc>
          <w:tcPr>
            <w:tcW w:w="1011" w:type="dxa"/>
            <w:tcBorders>
              <w:top w:val="nil"/>
              <w:left w:val="nil"/>
              <w:bottom w:val="nil"/>
              <w:right w:val="nil"/>
            </w:tcBorders>
          </w:tcPr>
          <w:p w:rsidR="00786C85" w:rsidRPr="00DD4841" w:rsidRDefault="00786C85" w:rsidP="00DD4841">
            <w:pPr>
              <w:suppressAutoHyphens w:val="0"/>
              <w:autoSpaceDE w:val="0"/>
              <w:autoSpaceDN w:val="0"/>
              <w:adjustRightInd w:val="0"/>
              <w:jc w:val="right"/>
              <w:rPr>
                <w:rFonts w:cs="Arial"/>
                <w:color w:val="000000"/>
                <w:sz w:val="18"/>
                <w:szCs w:val="18"/>
                <w:lang w:val="es-EC" w:eastAsia="es-EC"/>
              </w:rPr>
            </w:pPr>
          </w:p>
        </w:tc>
      </w:tr>
      <w:tr w:rsidR="00786C85" w:rsidRPr="00DD4841" w:rsidTr="00786C85">
        <w:trPr>
          <w:trHeight w:val="223"/>
          <w:jc w:val="center"/>
        </w:trPr>
        <w:tc>
          <w:tcPr>
            <w:tcW w:w="3564" w:type="dxa"/>
            <w:vMerge w:val="restart"/>
            <w:tcBorders>
              <w:top w:val="nil"/>
              <w:left w:val="nil"/>
              <w:right w:val="nil"/>
            </w:tcBorders>
            <w:vAlign w:val="center"/>
          </w:tcPr>
          <w:p w:rsidR="00786C85" w:rsidRPr="00DD4841" w:rsidRDefault="00786C85" w:rsidP="00786C85">
            <w:pPr>
              <w:suppressAutoHyphens w:val="0"/>
              <w:autoSpaceDE w:val="0"/>
              <w:autoSpaceDN w:val="0"/>
              <w:adjustRightInd w:val="0"/>
              <w:jc w:val="right"/>
              <w:rPr>
                <w:rFonts w:cs="Arial"/>
                <w:b/>
                <w:bCs/>
                <w:color w:val="000000"/>
                <w:sz w:val="18"/>
                <w:szCs w:val="18"/>
                <w:lang w:val="es-EC" w:eastAsia="es-EC"/>
              </w:rPr>
            </w:pPr>
            <w:r w:rsidRPr="00DD4841">
              <w:rPr>
                <w:rFonts w:cs="Arial"/>
                <w:b/>
                <w:bCs/>
                <w:color w:val="000000"/>
                <w:sz w:val="18"/>
                <w:szCs w:val="18"/>
                <w:lang w:val="es-EC" w:eastAsia="es-EC"/>
              </w:rPr>
              <w:t>n=</w:t>
            </w:r>
          </w:p>
        </w:tc>
        <w:tc>
          <w:tcPr>
            <w:tcW w:w="1814" w:type="dxa"/>
            <w:tcBorders>
              <w:top w:val="nil"/>
              <w:left w:val="nil"/>
              <w:bottom w:val="single" w:sz="12" w:space="0" w:color="auto"/>
              <w:right w:val="single" w:sz="12" w:space="0" w:color="auto"/>
            </w:tcBorders>
          </w:tcPr>
          <w:p w:rsidR="00786C85" w:rsidRPr="00DD4841" w:rsidRDefault="00786C85" w:rsidP="00786C85">
            <w:pPr>
              <w:suppressAutoHyphens w:val="0"/>
              <w:autoSpaceDE w:val="0"/>
              <w:autoSpaceDN w:val="0"/>
              <w:adjustRightInd w:val="0"/>
              <w:jc w:val="center"/>
              <w:rPr>
                <w:rFonts w:cs="Arial"/>
                <w:b/>
                <w:bCs/>
                <w:color w:val="000000"/>
                <w:sz w:val="18"/>
                <w:szCs w:val="18"/>
                <w:lang w:val="es-EC" w:eastAsia="es-EC"/>
              </w:rPr>
            </w:pPr>
            <w:r>
              <w:rPr>
                <w:rFonts w:cs="Arial"/>
                <w:b/>
                <w:bCs/>
                <w:color w:val="000000"/>
                <w:sz w:val="18"/>
                <w:szCs w:val="18"/>
                <w:lang w:val="es-EC" w:eastAsia="es-EC"/>
              </w:rPr>
              <w:t>Z</w:t>
            </w:r>
            <w:r w:rsidRPr="00786C85">
              <w:rPr>
                <w:rFonts w:cs="Arial"/>
                <w:b/>
                <w:bCs/>
                <w:color w:val="000000"/>
                <w:sz w:val="20"/>
                <w:vertAlign w:val="superscript"/>
                <w:lang w:val="es-EC" w:eastAsia="es-EC"/>
              </w:rPr>
              <w:t>2</w:t>
            </w:r>
            <w:r w:rsidRPr="00DD4841">
              <w:rPr>
                <w:rFonts w:cs="Arial"/>
                <w:b/>
                <w:bCs/>
                <w:color w:val="000000"/>
                <w:sz w:val="18"/>
                <w:szCs w:val="18"/>
                <w:lang w:val="es-EC" w:eastAsia="es-EC"/>
              </w:rPr>
              <w:t xml:space="preserve">*N*p*q            </w:t>
            </w:r>
          </w:p>
        </w:tc>
        <w:tc>
          <w:tcPr>
            <w:tcW w:w="1011" w:type="dxa"/>
            <w:tcBorders>
              <w:top w:val="single" w:sz="12" w:space="0" w:color="auto"/>
              <w:left w:val="nil"/>
              <w:bottom w:val="single" w:sz="12" w:space="0" w:color="auto"/>
              <w:right w:val="nil"/>
            </w:tcBorders>
            <w:shd w:val="solid" w:color="00CCFF" w:fill="auto"/>
          </w:tcPr>
          <w:p w:rsidR="00786C85" w:rsidRPr="00DD4841" w:rsidRDefault="00786C85" w:rsidP="00DD4841">
            <w:pPr>
              <w:suppressAutoHyphens w:val="0"/>
              <w:autoSpaceDE w:val="0"/>
              <w:autoSpaceDN w:val="0"/>
              <w:adjustRightInd w:val="0"/>
              <w:jc w:val="center"/>
              <w:rPr>
                <w:rFonts w:cs="Arial"/>
                <w:b/>
                <w:bCs/>
                <w:color w:val="000000"/>
                <w:sz w:val="18"/>
                <w:szCs w:val="18"/>
                <w:lang w:val="es-EC" w:eastAsia="es-EC"/>
              </w:rPr>
            </w:pPr>
            <w:r w:rsidRPr="00DD4841">
              <w:rPr>
                <w:rFonts w:cs="Arial"/>
                <w:b/>
                <w:bCs/>
                <w:color w:val="000000"/>
                <w:sz w:val="18"/>
                <w:szCs w:val="18"/>
                <w:lang w:val="es-EC" w:eastAsia="es-EC"/>
              </w:rPr>
              <w:t xml:space="preserve">        22,41 </w:t>
            </w:r>
          </w:p>
        </w:tc>
        <w:tc>
          <w:tcPr>
            <w:tcW w:w="1011" w:type="dxa"/>
            <w:tcBorders>
              <w:top w:val="single" w:sz="12" w:space="0" w:color="auto"/>
              <w:left w:val="nil"/>
              <w:bottom w:val="single" w:sz="12" w:space="0" w:color="auto"/>
              <w:right w:val="nil"/>
            </w:tcBorders>
            <w:shd w:val="solid" w:color="00CCFF" w:fill="auto"/>
          </w:tcPr>
          <w:p w:rsidR="00786C85" w:rsidRPr="00DD4841" w:rsidRDefault="00786C85" w:rsidP="00DD4841">
            <w:pPr>
              <w:suppressAutoHyphens w:val="0"/>
              <w:autoSpaceDE w:val="0"/>
              <w:autoSpaceDN w:val="0"/>
              <w:adjustRightInd w:val="0"/>
              <w:jc w:val="center"/>
              <w:rPr>
                <w:rFonts w:cs="Arial"/>
                <w:b/>
                <w:bCs/>
                <w:color w:val="000000"/>
                <w:sz w:val="18"/>
                <w:szCs w:val="18"/>
                <w:lang w:val="es-EC" w:eastAsia="es-EC"/>
              </w:rPr>
            </w:pPr>
            <w:r w:rsidRPr="00DD4841">
              <w:rPr>
                <w:rFonts w:cs="Arial"/>
                <w:b/>
                <w:bCs/>
                <w:color w:val="000000"/>
                <w:sz w:val="18"/>
                <w:szCs w:val="18"/>
                <w:lang w:val="es-EC" w:eastAsia="es-EC"/>
              </w:rPr>
              <w:t xml:space="preserve">        98,33 </w:t>
            </w:r>
          </w:p>
        </w:tc>
      </w:tr>
      <w:tr w:rsidR="00786C85" w:rsidRPr="00DD4841" w:rsidTr="00786C85">
        <w:trPr>
          <w:trHeight w:val="233"/>
          <w:jc w:val="center"/>
        </w:trPr>
        <w:tc>
          <w:tcPr>
            <w:tcW w:w="3564" w:type="dxa"/>
            <w:vMerge/>
            <w:tcBorders>
              <w:left w:val="nil"/>
              <w:bottom w:val="nil"/>
              <w:right w:val="nil"/>
            </w:tcBorders>
          </w:tcPr>
          <w:p w:rsidR="00786C85" w:rsidRPr="00DD4841" w:rsidRDefault="00786C85" w:rsidP="00DD4841">
            <w:pPr>
              <w:suppressAutoHyphens w:val="0"/>
              <w:autoSpaceDE w:val="0"/>
              <w:autoSpaceDN w:val="0"/>
              <w:adjustRightInd w:val="0"/>
              <w:jc w:val="right"/>
              <w:rPr>
                <w:rFonts w:cs="Arial"/>
                <w:b/>
                <w:bCs/>
                <w:color w:val="000000"/>
                <w:sz w:val="18"/>
                <w:szCs w:val="18"/>
                <w:lang w:val="es-EC" w:eastAsia="es-EC"/>
              </w:rPr>
            </w:pPr>
          </w:p>
        </w:tc>
        <w:tc>
          <w:tcPr>
            <w:tcW w:w="1814" w:type="dxa"/>
            <w:tcBorders>
              <w:top w:val="nil"/>
              <w:left w:val="nil"/>
              <w:bottom w:val="nil"/>
              <w:right w:val="nil"/>
            </w:tcBorders>
          </w:tcPr>
          <w:p w:rsidR="00786C85" w:rsidRPr="00DD4841" w:rsidRDefault="00786C85" w:rsidP="00DD4841">
            <w:pPr>
              <w:suppressAutoHyphens w:val="0"/>
              <w:autoSpaceDE w:val="0"/>
              <w:autoSpaceDN w:val="0"/>
              <w:adjustRightInd w:val="0"/>
              <w:jc w:val="left"/>
              <w:rPr>
                <w:rFonts w:cs="Arial"/>
                <w:b/>
                <w:bCs/>
                <w:color w:val="000000"/>
                <w:sz w:val="18"/>
                <w:szCs w:val="18"/>
                <w:lang w:val="es-EC" w:eastAsia="es-EC"/>
              </w:rPr>
            </w:pPr>
            <w:r w:rsidRPr="00DD4841">
              <w:rPr>
                <w:rFonts w:cs="Arial"/>
                <w:b/>
                <w:bCs/>
                <w:color w:val="000000"/>
                <w:sz w:val="18"/>
                <w:szCs w:val="18"/>
                <w:lang w:val="es-EC" w:eastAsia="es-EC"/>
              </w:rPr>
              <w:t>E</w:t>
            </w:r>
            <w:r w:rsidRPr="00786C85">
              <w:rPr>
                <w:rFonts w:cs="Arial"/>
                <w:b/>
                <w:bCs/>
                <w:color w:val="000000"/>
                <w:sz w:val="20"/>
                <w:vertAlign w:val="superscript"/>
                <w:lang w:val="es-EC" w:eastAsia="es-EC"/>
              </w:rPr>
              <w:t>2</w:t>
            </w:r>
            <w:r w:rsidRPr="00DD4841">
              <w:rPr>
                <w:rFonts w:cs="Arial"/>
                <w:b/>
                <w:bCs/>
                <w:color w:val="000000"/>
                <w:sz w:val="18"/>
                <w:szCs w:val="18"/>
                <w:lang w:val="es-EC" w:eastAsia="es-EC"/>
              </w:rPr>
              <w:t xml:space="preserve"> </w:t>
            </w:r>
            <w:r>
              <w:rPr>
                <w:rFonts w:cs="Arial"/>
                <w:b/>
                <w:bCs/>
                <w:color w:val="000000"/>
                <w:sz w:val="18"/>
                <w:szCs w:val="18"/>
                <w:lang w:val="es-EC" w:eastAsia="es-EC"/>
              </w:rPr>
              <w:t>(N-1)</w:t>
            </w:r>
            <w:r w:rsidRPr="00DD4841">
              <w:rPr>
                <w:rFonts w:cs="Arial"/>
                <w:b/>
                <w:bCs/>
                <w:color w:val="000000"/>
                <w:sz w:val="18"/>
                <w:szCs w:val="18"/>
                <w:lang w:val="es-EC" w:eastAsia="es-EC"/>
              </w:rPr>
              <w:t>+Z</w:t>
            </w:r>
            <w:r w:rsidRPr="00786C85">
              <w:rPr>
                <w:rFonts w:cs="Arial"/>
                <w:b/>
                <w:bCs/>
                <w:color w:val="000000"/>
                <w:sz w:val="20"/>
                <w:vertAlign w:val="superscript"/>
                <w:lang w:val="es-EC" w:eastAsia="es-EC"/>
              </w:rPr>
              <w:t>2</w:t>
            </w:r>
            <w:r w:rsidRPr="00DD4841">
              <w:rPr>
                <w:rFonts w:cs="Arial"/>
                <w:b/>
                <w:bCs/>
                <w:color w:val="000000"/>
                <w:sz w:val="18"/>
                <w:szCs w:val="18"/>
                <w:lang w:val="es-EC" w:eastAsia="es-EC"/>
              </w:rPr>
              <w:t>*p*q</w:t>
            </w:r>
          </w:p>
        </w:tc>
        <w:tc>
          <w:tcPr>
            <w:tcW w:w="1011" w:type="dxa"/>
            <w:tcBorders>
              <w:top w:val="nil"/>
              <w:left w:val="nil"/>
              <w:bottom w:val="nil"/>
              <w:right w:val="nil"/>
            </w:tcBorders>
          </w:tcPr>
          <w:p w:rsidR="00786C85" w:rsidRPr="00DD4841" w:rsidRDefault="00786C85" w:rsidP="00DD4841">
            <w:pPr>
              <w:suppressAutoHyphens w:val="0"/>
              <w:autoSpaceDE w:val="0"/>
              <w:autoSpaceDN w:val="0"/>
              <w:adjustRightInd w:val="0"/>
              <w:jc w:val="right"/>
              <w:rPr>
                <w:rFonts w:cs="Arial"/>
                <w:color w:val="000000"/>
                <w:sz w:val="18"/>
                <w:szCs w:val="18"/>
                <w:lang w:val="es-EC" w:eastAsia="es-EC"/>
              </w:rPr>
            </w:pPr>
          </w:p>
        </w:tc>
        <w:tc>
          <w:tcPr>
            <w:tcW w:w="1011" w:type="dxa"/>
            <w:tcBorders>
              <w:top w:val="nil"/>
              <w:left w:val="nil"/>
              <w:bottom w:val="nil"/>
              <w:right w:val="nil"/>
            </w:tcBorders>
          </w:tcPr>
          <w:p w:rsidR="00786C85" w:rsidRPr="00DD4841" w:rsidRDefault="00786C85" w:rsidP="00DD4841">
            <w:pPr>
              <w:suppressAutoHyphens w:val="0"/>
              <w:autoSpaceDE w:val="0"/>
              <w:autoSpaceDN w:val="0"/>
              <w:adjustRightInd w:val="0"/>
              <w:jc w:val="right"/>
              <w:rPr>
                <w:rFonts w:cs="Arial"/>
                <w:color w:val="000000"/>
                <w:sz w:val="18"/>
                <w:szCs w:val="18"/>
                <w:lang w:val="es-EC" w:eastAsia="es-EC"/>
              </w:rPr>
            </w:pPr>
          </w:p>
        </w:tc>
      </w:tr>
      <w:tr w:rsidR="00AC0C35" w:rsidRPr="00DD4841" w:rsidTr="00786C85">
        <w:trPr>
          <w:trHeight w:val="247"/>
          <w:jc w:val="center"/>
        </w:trPr>
        <w:tc>
          <w:tcPr>
            <w:tcW w:w="3564" w:type="dxa"/>
            <w:tcBorders>
              <w:top w:val="nil"/>
              <w:left w:val="nil"/>
              <w:bottom w:val="nil"/>
              <w:right w:val="nil"/>
            </w:tcBorders>
          </w:tcPr>
          <w:p w:rsidR="00AC0C35" w:rsidRPr="00DD4841" w:rsidRDefault="00AC0C35" w:rsidP="00DD4841">
            <w:pPr>
              <w:suppressAutoHyphens w:val="0"/>
              <w:autoSpaceDE w:val="0"/>
              <w:autoSpaceDN w:val="0"/>
              <w:adjustRightInd w:val="0"/>
              <w:jc w:val="right"/>
              <w:rPr>
                <w:rFonts w:cs="Arial"/>
                <w:color w:val="000000"/>
                <w:sz w:val="20"/>
                <w:lang w:val="es-EC" w:eastAsia="es-EC"/>
              </w:rPr>
            </w:pPr>
          </w:p>
        </w:tc>
        <w:tc>
          <w:tcPr>
            <w:tcW w:w="1814" w:type="dxa"/>
            <w:tcBorders>
              <w:top w:val="nil"/>
              <w:left w:val="nil"/>
              <w:bottom w:val="nil"/>
              <w:right w:val="nil"/>
            </w:tcBorders>
          </w:tcPr>
          <w:p w:rsidR="00AC0C35" w:rsidRPr="00AC0C35" w:rsidRDefault="00AC0C35" w:rsidP="00A145E1">
            <w:pPr>
              <w:suppressAutoHyphens w:val="0"/>
              <w:autoSpaceDE w:val="0"/>
              <w:autoSpaceDN w:val="0"/>
              <w:adjustRightInd w:val="0"/>
              <w:jc w:val="right"/>
              <w:rPr>
                <w:rFonts w:cs="Arial"/>
                <w:b/>
                <w:i/>
                <w:color w:val="000000"/>
                <w:sz w:val="20"/>
                <w:lang w:val="es-EC" w:eastAsia="es-EC"/>
              </w:rPr>
            </w:pPr>
            <w:r w:rsidRPr="00AC0C35">
              <w:rPr>
                <w:rFonts w:cs="Arial"/>
                <w:b/>
                <w:i/>
                <w:color w:val="000000"/>
                <w:sz w:val="20"/>
                <w:lang w:val="es-EC" w:eastAsia="es-EC"/>
              </w:rPr>
              <w:t>Muestra real</w:t>
            </w:r>
          </w:p>
        </w:tc>
        <w:tc>
          <w:tcPr>
            <w:tcW w:w="1011" w:type="dxa"/>
            <w:tcBorders>
              <w:top w:val="nil"/>
              <w:left w:val="nil"/>
              <w:bottom w:val="nil"/>
              <w:right w:val="nil"/>
            </w:tcBorders>
          </w:tcPr>
          <w:p w:rsidR="00AC0C35" w:rsidRPr="00DD4841" w:rsidRDefault="00AC0C35" w:rsidP="00DD4841">
            <w:pPr>
              <w:suppressAutoHyphens w:val="0"/>
              <w:autoSpaceDE w:val="0"/>
              <w:autoSpaceDN w:val="0"/>
              <w:adjustRightInd w:val="0"/>
              <w:jc w:val="right"/>
              <w:rPr>
                <w:rFonts w:cs="Arial"/>
                <w:color w:val="000000"/>
                <w:sz w:val="20"/>
                <w:lang w:val="es-EC" w:eastAsia="es-EC"/>
              </w:rPr>
            </w:pPr>
            <w:r w:rsidRPr="00DD4841">
              <w:rPr>
                <w:rFonts w:cs="Arial"/>
                <w:color w:val="000000"/>
                <w:sz w:val="20"/>
                <w:lang w:val="es-EC" w:eastAsia="es-EC"/>
              </w:rPr>
              <w:t xml:space="preserve">     23,00 </w:t>
            </w:r>
          </w:p>
        </w:tc>
        <w:tc>
          <w:tcPr>
            <w:tcW w:w="1011" w:type="dxa"/>
            <w:tcBorders>
              <w:top w:val="nil"/>
              <w:left w:val="nil"/>
              <w:bottom w:val="nil"/>
              <w:right w:val="nil"/>
            </w:tcBorders>
          </w:tcPr>
          <w:p w:rsidR="00AC0C35" w:rsidRPr="00DD4841" w:rsidRDefault="00AC0C35" w:rsidP="00DD4841">
            <w:pPr>
              <w:suppressAutoHyphens w:val="0"/>
              <w:autoSpaceDE w:val="0"/>
              <w:autoSpaceDN w:val="0"/>
              <w:adjustRightInd w:val="0"/>
              <w:jc w:val="right"/>
              <w:rPr>
                <w:rFonts w:cs="Arial"/>
                <w:color w:val="000000"/>
                <w:sz w:val="20"/>
                <w:lang w:val="es-EC" w:eastAsia="es-EC"/>
              </w:rPr>
            </w:pPr>
            <w:r w:rsidRPr="00DD4841">
              <w:rPr>
                <w:rFonts w:cs="Arial"/>
                <w:color w:val="000000"/>
                <w:sz w:val="20"/>
                <w:lang w:val="es-EC" w:eastAsia="es-EC"/>
              </w:rPr>
              <w:t xml:space="preserve">     99,00 </w:t>
            </w:r>
          </w:p>
        </w:tc>
      </w:tr>
      <w:tr w:rsidR="00AC0C35" w:rsidRPr="00DD4841" w:rsidTr="00786C85">
        <w:trPr>
          <w:trHeight w:val="247"/>
          <w:jc w:val="center"/>
        </w:trPr>
        <w:tc>
          <w:tcPr>
            <w:tcW w:w="3564" w:type="dxa"/>
            <w:tcBorders>
              <w:top w:val="nil"/>
              <w:left w:val="nil"/>
              <w:bottom w:val="nil"/>
              <w:right w:val="nil"/>
            </w:tcBorders>
          </w:tcPr>
          <w:p w:rsidR="00AC0C35" w:rsidRPr="00DD4841" w:rsidRDefault="00AC0C35" w:rsidP="00DD4841">
            <w:pPr>
              <w:suppressAutoHyphens w:val="0"/>
              <w:autoSpaceDE w:val="0"/>
              <w:autoSpaceDN w:val="0"/>
              <w:adjustRightInd w:val="0"/>
              <w:jc w:val="right"/>
              <w:rPr>
                <w:rFonts w:cs="Arial"/>
                <w:color w:val="000000"/>
                <w:sz w:val="20"/>
                <w:lang w:val="es-EC" w:eastAsia="es-EC"/>
              </w:rPr>
            </w:pPr>
          </w:p>
        </w:tc>
        <w:tc>
          <w:tcPr>
            <w:tcW w:w="1814" w:type="dxa"/>
            <w:tcBorders>
              <w:top w:val="nil"/>
              <w:left w:val="nil"/>
              <w:bottom w:val="nil"/>
              <w:right w:val="nil"/>
            </w:tcBorders>
          </w:tcPr>
          <w:p w:rsidR="00AC0C35" w:rsidRPr="00DD4841" w:rsidRDefault="00AC0C35" w:rsidP="00DD4841">
            <w:pPr>
              <w:suppressAutoHyphens w:val="0"/>
              <w:autoSpaceDE w:val="0"/>
              <w:autoSpaceDN w:val="0"/>
              <w:adjustRightInd w:val="0"/>
              <w:jc w:val="right"/>
              <w:rPr>
                <w:rFonts w:cs="Arial"/>
                <w:color w:val="000000"/>
                <w:sz w:val="20"/>
                <w:lang w:val="es-EC" w:eastAsia="es-EC"/>
              </w:rPr>
            </w:pPr>
          </w:p>
        </w:tc>
        <w:tc>
          <w:tcPr>
            <w:tcW w:w="1011" w:type="dxa"/>
            <w:tcBorders>
              <w:top w:val="nil"/>
              <w:left w:val="nil"/>
              <w:bottom w:val="nil"/>
              <w:right w:val="nil"/>
            </w:tcBorders>
          </w:tcPr>
          <w:p w:rsidR="00AC0C35" w:rsidRPr="00DD4841" w:rsidRDefault="00AC0C35" w:rsidP="00DD4841">
            <w:pPr>
              <w:suppressAutoHyphens w:val="0"/>
              <w:autoSpaceDE w:val="0"/>
              <w:autoSpaceDN w:val="0"/>
              <w:adjustRightInd w:val="0"/>
              <w:jc w:val="right"/>
              <w:rPr>
                <w:rFonts w:cs="Arial"/>
                <w:color w:val="000000"/>
                <w:sz w:val="20"/>
                <w:lang w:val="es-EC" w:eastAsia="es-EC"/>
              </w:rPr>
            </w:pPr>
          </w:p>
        </w:tc>
        <w:tc>
          <w:tcPr>
            <w:tcW w:w="1011" w:type="dxa"/>
            <w:tcBorders>
              <w:top w:val="nil"/>
              <w:left w:val="nil"/>
              <w:bottom w:val="nil"/>
              <w:right w:val="nil"/>
            </w:tcBorders>
          </w:tcPr>
          <w:p w:rsidR="00AC0C35" w:rsidRPr="00DD4841" w:rsidRDefault="00AC0C35" w:rsidP="00DD4841">
            <w:pPr>
              <w:suppressAutoHyphens w:val="0"/>
              <w:autoSpaceDE w:val="0"/>
              <w:autoSpaceDN w:val="0"/>
              <w:adjustRightInd w:val="0"/>
              <w:jc w:val="right"/>
              <w:rPr>
                <w:rFonts w:cs="Arial"/>
                <w:color w:val="000000"/>
                <w:sz w:val="20"/>
                <w:lang w:val="es-EC" w:eastAsia="es-EC"/>
              </w:rPr>
            </w:pPr>
          </w:p>
        </w:tc>
      </w:tr>
    </w:tbl>
    <w:p w:rsidR="00786C85" w:rsidRDefault="00786C85" w:rsidP="005B188A">
      <w:pPr>
        <w:rPr>
          <w:rFonts w:ascii="Times New Roman" w:hAnsi="Times New Roman"/>
          <w:sz w:val="24"/>
          <w:szCs w:val="24"/>
        </w:rPr>
      </w:pPr>
      <w:r>
        <w:rPr>
          <w:rFonts w:ascii="Times New Roman" w:hAnsi="Times New Roman"/>
          <w:sz w:val="24"/>
          <w:szCs w:val="24"/>
        </w:rPr>
        <w:t>En base a este cálculo</w:t>
      </w:r>
      <w:r w:rsidR="00B8779F">
        <w:rPr>
          <w:rFonts w:ascii="Times New Roman" w:hAnsi="Times New Roman"/>
          <w:sz w:val="24"/>
          <w:szCs w:val="24"/>
        </w:rPr>
        <w:t>,</w:t>
      </w:r>
      <w:r>
        <w:rPr>
          <w:rFonts w:ascii="Times New Roman" w:hAnsi="Times New Roman"/>
          <w:sz w:val="24"/>
          <w:szCs w:val="24"/>
        </w:rPr>
        <w:t xml:space="preserve"> mínimo se deben realizar entrevistas en 23 Centros a 99 socias, es decir 4.5 socias por Centro. Dada la estructura de la cartera en las diferentes localidades donde Grameen actúa se distribuyó la muestra en forma proporcional a su representación, de la siguiente manera:</w:t>
      </w:r>
    </w:p>
    <w:p w:rsidR="00786C85" w:rsidRDefault="00786C85" w:rsidP="005B188A">
      <w:pPr>
        <w:rPr>
          <w:rFonts w:ascii="Times New Roman" w:hAnsi="Times New Roman"/>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64"/>
        <w:gridCol w:w="1011"/>
        <w:gridCol w:w="832"/>
        <w:gridCol w:w="1025"/>
        <w:gridCol w:w="923"/>
        <w:gridCol w:w="1171"/>
        <w:gridCol w:w="1011"/>
        <w:gridCol w:w="1115"/>
        <w:gridCol w:w="1010"/>
      </w:tblGrid>
      <w:tr w:rsidR="000244E0" w:rsidRPr="00786C85" w:rsidTr="000244E0">
        <w:trPr>
          <w:trHeight w:val="233"/>
        </w:trPr>
        <w:tc>
          <w:tcPr>
            <w:tcW w:w="1164" w:type="dxa"/>
            <w:tcBorders>
              <w:top w:val="nil"/>
              <w:left w:val="nil"/>
              <w:bottom w:val="single" w:sz="4" w:space="0" w:color="auto"/>
              <w:right w:val="nil"/>
            </w:tcBorders>
          </w:tcPr>
          <w:p w:rsidR="000244E0" w:rsidRPr="00786C85" w:rsidRDefault="000244E0" w:rsidP="00786C85">
            <w:pPr>
              <w:suppressAutoHyphens w:val="0"/>
              <w:autoSpaceDE w:val="0"/>
              <w:autoSpaceDN w:val="0"/>
              <w:adjustRightInd w:val="0"/>
              <w:jc w:val="right"/>
              <w:rPr>
                <w:rFonts w:cs="Arial"/>
                <w:b/>
                <w:color w:val="000000"/>
                <w:sz w:val="20"/>
                <w:lang w:val="es-EC" w:eastAsia="es-EC"/>
              </w:rPr>
            </w:pPr>
          </w:p>
        </w:tc>
        <w:tc>
          <w:tcPr>
            <w:tcW w:w="1011" w:type="dxa"/>
            <w:tcBorders>
              <w:top w:val="nil"/>
              <w:left w:val="nil"/>
              <w:bottom w:val="single" w:sz="4" w:space="0" w:color="auto"/>
              <w:right w:val="nil"/>
            </w:tcBorders>
          </w:tcPr>
          <w:p w:rsidR="000244E0" w:rsidRPr="00786C85" w:rsidRDefault="000244E0" w:rsidP="00786C85">
            <w:pPr>
              <w:suppressAutoHyphens w:val="0"/>
              <w:autoSpaceDE w:val="0"/>
              <w:autoSpaceDN w:val="0"/>
              <w:adjustRightInd w:val="0"/>
              <w:jc w:val="right"/>
              <w:rPr>
                <w:rFonts w:cs="Arial"/>
                <w:b/>
                <w:color w:val="000000"/>
                <w:sz w:val="20"/>
                <w:lang w:val="es-EC" w:eastAsia="es-EC"/>
              </w:rPr>
            </w:pPr>
          </w:p>
        </w:tc>
        <w:tc>
          <w:tcPr>
            <w:tcW w:w="832" w:type="dxa"/>
            <w:tcBorders>
              <w:top w:val="nil"/>
              <w:left w:val="nil"/>
              <w:bottom w:val="single" w:sz="4" w:space="0" w:color="auto"/>
              <w:right w:val="nil"/>
            </w:tcBorders>
          </w:tcPr>
          <w:p w:rsidR="000244E0" w:rsidRPr="00786C85" w:rsidRDefault="000244E0" w:rsidP="00786C85">
            <w:pPr>
              <w:suppressAutoHyphens w:val="0"/>
              <w:autoSpaceDE w:val="0"/>
              <w:autoSpaceDN w:val="0"/>
              <w:adjustRightInd w:val="0"/>
              <w:jc w:val="right"/>
              <w:rPr>
                <w:rFonts w:cs="Arial"/>
                <w:b/>
                <w:color w:val="000000"/>
                <w:sz w:val="20"/>
                <w:lang w:val="es-EC" w:eastAsia="es-EC"/>
              </w:rPr>
            </w:pPr>
          </w:p>
        </w:tc>
        <w:tc>
          <w:tcPr>
            <w:tcW w:w="1025" w:type="dxa"/>
            <w:tcBorders>
              <w:top w:val="nil"/>
              <w:left w:val="nil"/>
              <w:bottom w:val="single" w:sz="4" w:space="0" w:color="auto"/>
              <w:right w:val="nil"/>
            </w:tcBorders>
          </w:tcPr>
          <w:p w:rsidR="000244E0" w:rsidRPr="00786C85" w:rsidRDefault="000244E0" w:rsidP="00786C85">
            <w:pPr>
              <w:suppressAutoHyphens w:val="0"/>
              <w:autoSpaceDE w:val="0"/>
              <w:autoSpaceDN w:val="0"/>
              <w:adjustRightInd w:val="0"/>
              <w:jc w:val="right"/>
              <w:rPr>
                <w:rFonts w:cs="Arial"/>
                <w:b/>
                <w:color w:val="000000"/>
                <w:sz w:val="20"/>
                <w:lang w:val="es-EC" w:eastAsia="es-EC"/>
              </w:rPr>
            </w:pPr>
          </w:p>
        </w:tc>
        <w:tc>
          <w:tcPr>
            <w:tcW w:w="923" w:type="dxa"/>
            <w:tcBorders>
              <w:top w:val="nil"/>
              <w:left w:val="nil"/>
              <w:bottom w:val="single" w:sz="4" w:space="0" w:color="auto"/>
              <w:right w:val="single" w:sz="4" w:space="0" w:color="auto"/>
            </w:tcBorders>
          </w:tcPr>
          <w:p w:rsidR="000244E0" w:rsidRPr="00786C85" w:rsidRDefault="000244E0" w:rsidP="00786C85">
            <w:pPr>
              <w:suppressAutoHyphens w:val="0"/>
              <w:autoSpaceDE w:val="0"/>
              <w:autoSpaceDN w:val="0"/>
              <w:adjustRightInd w:val="0"/>
              <w:jc w:val="right"/>
              <w:rPr>
                <w:rFonts w:cs="Arial"/>
                <w:b/>
                <w:color w:val="000000"/>
                <w:sz w:val="20"/>
                <w:lang w:val="es-EC" w:eastAsia="es-EC"/>
              </w:rPr>
            </w:pPr>
          </w:p>
        </w:tc>
        <w:tc>
          <w:tcPr>
            <w:tcW w:w="2182" w:type="dxa"/>
            <w:gridSpan w:val="2"/>
            <w:tcBorders>
              <w:left w:val="single" w:sz="4" w:space="0" w:color="auto"/>
            </w:tcBorders>
            <w:shd w:val="clear" w:color="auto" w:fill="FFFF00"/>
          </w:tcPr>
          <w:p w:rsidR="000244E0" w:rsidRPr="00786C85" w:rsidRDefault="000244E0" w:rsidP="000244E0">
            <w:pPr>
              <w:suppressAutoHyphens w:val="0"/>
              <w:autoSpaceDE w:val="0"/>
              <w:autoSpaceDN w:val="0"/>
              <w:adjustRightInd w:val="0"/>
              <w:jc w:val="center"/>
              <w:rPr>
                <w:rFonts w:cs="Arial"/>
                <w:b/>
                <w:color w:val="000000"/>
                <w:sz w:val="20"/>
                <w:lang w:val="es-EC" w:eastAsia="es-EC"/>
              </w:rPr>
            </w:pPr>
            <w:r w:rsidRPr="00786C85">
              <w:rPr>
                <w:rFonts w:cs="Arial"/>
                <w:b/>
                <w:color w:val="000000"/>
                <w:sz w:val="20"/>
                <w:lang w:val="es-EC" w:eastAsia="es-EC"/>
              </w:rPr>
              <w:t>Centros</w:t>
            </w:r>
          </w:p>
        </w:tc>
        <w:tc>
          <w:tcPr>
            <w:tcW w:w="2125" w:type="dxa"/>
            <w:gridSpan w:val="2"/>
          </w:tcPr>
          <w:p w:rsidR="000244E0" w:rsidRPr="00786C85" w:rsidRDefault="000244E0" w:rsidP="000244E0">
            <w:pPr>
              <w:suppressAutoHyphens w:val="0"/>
              <w:autoSpaceDE w:val="0"/>
              <w:autoSpaceDN w:val="0"/>
              <w:adjustRightInd w:val="0"/>
              <w:jc w:val="center"/>
              <w:rPr>
                <w:rFonts w:cs="Arial"/>
                <w:b/>
                <w:color w:val="000000"/>
                <w:sz w:val="20"/>
                <w:lang w:val="es-EC" w:eastAsia="es-EC"/>
              </w:rPr>
            </w:pPr>
            <w:r w:rsidRPr="00786C85">
              <w:rPr>
                <w:rFonts w:cs="Arial"/>
                <w:b/>
                <w:color w:val="000000"/>
                <w:sz w:val="20"/>
                <w:lang w:val="es-EC" w:eastAsia="es-EC"/>
              </w:rPr>
              <w:t>Socias</w:t>
            </w:r>
          </w:p>
        </w:tc>
      </w:tr>
      <w:tr w:rsidR="000244E0" w:rsidRPr="00786C85" w:rsidTr="000244E0">
        <w:trPr>
          <w:trHeight w:val="233"/>
        </w:trPr>
        <w:tc>
          <w:tcPr>
            <w:tcW w:w="1164" w:type="dxa"/>
            <w:tcBorders>
              <w:top w:val="single" w:sz="4" w:space="0" w:color="auto"/>
            </w:tcBorders>
          </w:tcPr>
          <w:p w:rsidR="00786C85" w:rsidRPr="00786C85" w:rsidRDefault="00786C85" w:rsidP="00786C85">
            <w:pPr>
              <w:suppressAutoHyphens w:val="0"/>
              <w:autoSpaceDE w:val="0"/>
              <w:autoSpaceDN w:val="0"/>
              <w:adjustRightInd w:val="0"/>
              <w:jc w:val="left"/>
              <w:rPr>
                <w:rFonts w:cs="Arial"/>
                <w:b/>
                <w:color w:val="000000"/>
                <w:sz w:val="20"/>
                <w:lang w:val="es-EC" w:eastAsia="es-EC"/>
              </w:rPr>
            </w:pPr>
            <w:r w:rsidRPr="00786C85">
              <w:rPr>
                <w:rFonts w:cs="Arial"/>
                <w:b/>
                <w:color w:val="000000"/>
                <w:sz w:val="20"/>
                <w:lang w:val="es-EC" w:eastAsia="es-EC"/>
              </w:rPr>
              <w:t>Localidad</w:t>
            </w:r>
          </w:p>
        </w:tc>
        <w:tc>
          <w:tcPr>
            <w:tcW w:w="1011" w:type="dxa"/>
            <w:tcBorders>
              <w:top w:val="single" w:sz="4" w:space="0" w:color="auto"/>
            </w:tcBorders>
          </w:tcPr>
          <w:p w:rsidR="00786C85" w:rsidRPr="00786C85" w:rsidRDefault="00786C85" w:rsidP="00786C85">
            <w:pPr>
              <w:suppressAutoHyphens w:val="0"/>
              <w:autoSpaceDE w:val="0"/>
              <w:autoSpaceDN w:val="0"/>
              <w:adjustRightInd w:val="0"/>
              <w:jc w:val="left"/>
              <w:rPr>
                <w:rFonts w:cs="Arial"/>
                <w:b/>
                <w:color w:val="000000"/>
                <w:sz w:val="20"/>
                <w:lang w:val="es-EC" w:eastAsia="es-EC"/>
              </w:rPr>
            </w:pPr>
            <w:r w:rsidRPr="00786C85">
              <w:rPr>
                <w:rFonts w:cs="Arial"/>
                <w:b/>
                <w:color w:val="000000"/>
                <w:sz w:val="20"/>
                <w:lang w:val="es-EC" w:eastAsia="es-EC"/>
              </w:rPr>
              <w:t>Centros actuales</w:t>
            </w:r>
          </w:p>
        </w:tc>
        <w:tc>
          <w:tcPr>
            <w:tcW w:w="832" w:type="dxa"/>
            <w:tcBorders>
              <w:top w:val="single" w:sz="4" w:space="0" w:color="auto"/>
            </w:tcBorders>
          </w:tcPr>
          <w:p w:rsidR="00786C85" w:rsidRPr="00786C85" w:rsidRDefault="000244E0" w:rsidP="00786C85">
            <w:pPr>
              <w:suppressAutoHyphens w:val="0"/>
              <w:autoSpaceDE w:val="0"/>
              <w:autoSpaceDN w:val="0"/>
              <w:adjustRightInd w:val="0"/>
              <w:jc w:val="left"/>
              <w:rPr>
                <w:rFonts w:cs="Arial"/>
                <w:b/>
                <w:color w:val="000000"/>
                <w:sz w:val="20"/>
                <w:lang w:val="es-EC" w:eastAsia="es-EC"/>
              </w:rPr>
            </w:pPr>
            <w:r>
              <w:rPr>
                <w:rFonts w:cs="Arial"/>
                <w:b/>
                <w:color w:val="000000"/>
                <w:sz w:val="20"/>
                <w:lang w:val="es-EC" w:eastAsia="es-EC"/>
              </w:rPr>
              <w:t>%</w:t>
            </w:r>
          </w:p>
        </w:tc>
        <w:tc>
          <w:tcPr>
            <w:tcW w:w="1025" w:type="dxa"/>
            <w:tcBorders>
              <w:top w:val="single" w:sz="4" w:space="0" w:color="auto"/>
            </w:tcBorders>
          </w:tcPr>
          <w:p w:rsidR="00786C85" w:rsidRPr="00786C85" w:rsidRDefault="00786C85" w:rsidP="00786C85">
            <w:pPr>
              <w:suppressAutoHyphens w:val="0"/>
              <w:autoSpaceDE w:val="0"/>
              <w:autoSpaceDN w:val="0"/>
              <w:adjustRightInd w:val="0"/>
              <w:jc w:val="left"/>
              <w:rPr>
                <w:rFonts w:cs="Arial"/>
                <w:b/>
                <w:color w:val="000000"/>
                <w:sz w:val="20"/>
                <w:lang w:val="es-EC" w:eastAsia="es-EC"/>
              </w:rPr>
            </w:pPr>
            <w:r w:rsidRPr="00786C85">
              <w:rPr>
                <w:rFonts w:cs="Arial"/>
                <w:b/>
                <w:color w:val="000000"/>
                <w:sz w:val="20"/>
                <w:lang w:val="es-EC" w:eastAsia="es-EC"/>
              </w:rPr>
              <w:t>No. Socias</w:t>
            </w:r>
          </w:p>
        </w:tc>
        <w:tc>
          <w:tcPr>
            <w:tcW w:w="923" w:type="dxa"/>
            <w:tcBorders>
              <w:top w:val="single" w:sz="4" w:space="0" w:color="auto"/>
            </w:tcBorders>
          </w:tcPr>
          <w:p w:rsidR="00786C85" w:rsidRPr="00786C85" w:rsidRDefault="000244E0" w:rsidP="00786C85">
            <w:pPr>
              <w:suppressAutoHyphens w:val="0"/>
              <w:autoSpaceDE w:val="0"/>
              <w:autoSpaceDN w:val="0"/>
              <w:adjustRightInd w:val="0"/>
              <w:jc w:val="left"/>
              <w:rPr>
                <w:rFonts w:cs="Arial"/>
                <w:b/>
                <w:color w:val="000000"/>
                <w:sz w:val="20"/>
                <w:lang w:val="es-EC" w:eastAsia="es-EC"/>
              </w:rPr>
            </w:pPr>
            <w:r>
              <w:rPr>
                <w:rFonts w:cs="Arial"/>
                <w:b/>
                <w:color w:val="000000"/>
                <w:sz w:val="20"/>
                <w:lang w:val="es-EC" w:eastAsia="es-EC"/>
              </w:rPr>
              <w:t>%</w:t>
            </w:r>
          </w:p>
        </w:tc>
        <w:tc>
          <w:tcPr>
            <w:tcW w:w="1171" w:type="dxa"/>
            <w:shd w:val="clear" w:color="auto" w:fill="FFFF00"/>
          </w:tcPr>
          <w:p w:rsidR="00786C85" w:rsidRPr="00786C85" w:rsidRDefault="00786C85" w:rsidP="00786C85">
            <w:pPr>
              <w:suppressAutoHyphens w:val="0"/>
              <w:autoSpaceDE w:val="0"/>
              <w:autoSpaceDN w:val="0"/>
              <w:adjustRightInd w:val="0"/>
              <w:jc w:val="left"/>
              <w:rPr>
                <w:rFonts w:cs="Arial"/>
                <w:b/>
                <w:color w:val="000000"/>
                <w:sz w:val="20"/>
                <w:lang w:val="es-EC" w:eastAsia="es-EC"/>
              </w:rPr>
            </w:pPr>
            <w:r w:rsidRPr="00786C85">
              <w:rPr>
                <w:rFonts w:cs="Arial"/>
                <w:b/>
                <w:color w:val="000000"/>
                <w:sz w:val="20"/>
                <w:lang w:val="es-EC" w:eastAsia="es-EC"/>
              </w:rPr>
              <w:t>Muestra</w:t>
            </w:r>
            <w:r w:rsidR="000244E0">
              <w:rPr>
                <w:rFonts w:cs="Arial"/>
                <w:b/>
                <w:color w:val="000000"/>
                <w:sz w:val="20"/>
                <w:lang w:val="es-EC" w:eastAsia="es-EC"/>
              </w:rPr>
              <w:t xml:space="preserve"> calculada</w:t>
            </w:r>
          </w:p>
        </w:tc>
        <w:tc>
          <w:tcPr>
            <w:tcW w:w="1011" w:type="dxa"/>
            <w:shd w:val="clear" w:color="auto" w:fill="FFFF00"/>
          </w:tcPr>
          <w:p w:rsidR="00786C85" w:rsidRPr="00786C85" w:rsidRDefault="00786C85" w:rsidP="00786C85">
            <w:pPr>
              <w:suppressAutoHyphens w:val="0"/>
              <w:autoSpaceDE w:val="0"/>
              <w:autoSpaceDN w:val="0"/>
              <w:adjustRightInd w:val="0"/>
              <w:jc w:val="left"/>
              <w:rPr>
                <w:rFonts w:cs="Arial"/>
                <w:b/>
                <w:color w:val="000000"/>
                <w:sz w:val="20"/>
                <w:lang w:val="es-EC" w:eastAsia="es-EC"/>
              </w:rPr>
            </w:pPr>
            <w:r w:rsidRPr="00786C85">
              <w:rPr>
                <w:rFonts w:cs="Arial"/>
                <w:b/>
                <w:color w:val="000000"/>
                <w:sz w:val="20"/>
                <w:lang w:val="es-EC" w:eastAsia="es-EC"/>
              </w:rPr>
              <w:t>Muestra</w:t>
            </w:r>
            <w:r w:rsidR="000244E0">
              <w:rPr>
                <w:rFonts w:cs="Arial"/>
                <w:b/>
                <w:color w:val="000000"/>
                <w:sz w:val="20"/>
                <w:lang w:val="es-EC" w:eastAsia="es-EC"/>
              </w:rPr>
              <w:t xml:space="preserve"> real</w:t>
            </w:r>
          </w:p>
        </w:tc>
        <w:tc>
          <w:tcPr>
            <w:tcW w:w="1115" w:type="dxa"/>
          </w:tcPr>
          <w:p w:rsidR="00786C85" w:rsidRPr="00786C85" w:rsidRDefault="00786C85" w:rsidP="00786C85">
            <w:pPr>
              <w:suppressAutoHyphens w:val="0"/>
              <w:autoSpaceDE w:val="0"/>
              <w:autoSpaceDN w:val="0"/>
              <w:adjustRightInd w:val="0"/>
              <w:jc w:val="left"/>
              <w:rPr>
                <w:rFonts w:cs="Arial"/>
                <w:b/>
                <w:color w:val="000000"/>
                <w:sz w:val="20"/>
                <w:lang w:val="es-EC" w:eastAsia="es-EC"/>
              </w:rPr>
            </w:pPr>
            <w:r w:rsidRPr="00786C85">
              <w:rPr>
                <w:rFonts w:cs="Arial"/>
                <w:b/>
                <w:color w:val="000000"/>
                <w:sz w:val="20"/>
                <w:lang w:val="es-EC" w:eastAsia="es-EC"/>
              </w:rPr>
              <w:t>Muestra</w:t>
            </w:r>
            <w:r w:rsidR="000244E0">
              <w:rPr>
                <w:rFonts w:cs="Arial"/>
                <w:b/>
                <w:color w:val="000000"/>
                <w:sz w:val="20"/>
                <w:lang w:val="es-EC" w:eastAsia="es-EC"/>
              </w:rPr>
              <w:t xml:space="preserve"> calculada</w:t>
            </w:r>
          </w:p>
        </w:tc>
        <w:tc>
          <w:tcPr>
            <w:tcW w:w="1010" w:type="dxa"/>
          </w:tcPr>
          <w:p w:rsidR="00786C85" w:rsidRPr="00786C85" w:rsidRDefault="00786C85" w:rsidP="00786C85">
            <w:pPr>
              <w:suppressAutoHyphens w:val="0"/>
              <w:autoSpaceDE w:val="0"/>
              <w:autoSpaceDN w:val="0"/>
              <w:adjustRightInd w:val="0"/>
              <w:jc w:val="left"/>
              <w:rPr>
                <w:rFonts w:cs="Arial"/>
                <w:b/>
                <w:color w:val="000000"/>
                <w:sz w:val="20"/>
                <w:lang w:val="es-EC" w:eastAsia="es-EC"/>
              </w:rPr>
            </w:pPr>
            <w:r w:rsidRPr="00786C85">
              <w:rPr>
                <w:rFonts w:cs="Arial"/>
                <w:b/>
                <w:color w:val="000000"/>
                <w:sz w:val="20"/>
                <w:lang w:val="es-EC" w:eastAsia="es-EC"/>
              </w:rPr>
              <w:t>Muestra</w:t>
            </w:r>
            <w:r w:rsidR="000244E0">
              <w:rPr>
                <w:rFonts w:cs="Arial"/>
                <w:b/>
                <w:color w:val="000000"/>
                <w:sz w:val="20"/>
                <w:lang w:val="es-EC" w:eastAsia="es-EC"/>
              </w:rPr>
              <w:t xml:space="preserve"> real</w:t>
            </w:r>
          </w:p>
        </w:tc>
      </w:tr>
      <w:tr w:rsidR="000244E0" w:rsidRPr="00786C85" w:rsidTr="000244E0">
        <w:trPr>
          <w:trHeight w:val="233"/>
        </w:trPr>
        <w:tc>
          <w:tcPr>
            <w:tcW w:w="1164" w:type="dxa"/>
            <w:shd w:val="clear" w:color="auto" w:fill="auto"/>
          </w:tcPr>
          <w:p w:rsidR="00786C85" w:rsidRPr="00786C85" w:rsidRDefault="00786C85" w:rsidP="00786C85">
            <w:pPr>
              <w:suppressAutoHyphens w:val="0"/>
              <w:autoSpaceDE w:val="0"/>
              <w:autoSpaceDN w:val="0"/>
              <w:adjustRightInd w:val="0"/>
              <w:jc w:val="left"/>
              <w:rPr>
                <w:rFonts w:cs="Arial"/>
                <w:color w:val="000000"/>
                <w:sz w:val="20"/>
                <w:lang w:val="es-EC" w:eastAsia="es-EC"/>
              </w:rPr>
            </w:pPr>
            <w:r w:rsidRPr="00786C85">
              <w:rPr>
                <w:rFonts w:cs="Arial"/>
                <w:color w:val="000000"/>
                <w:sz w:val="20"/>
                <w:lang w:val="es-EC" w:eastAsia="es-EC"/>
              </w:rPr>
              <w:t>Catamayo</w:t>
            </w:r>
          </w:p>
        </w:tc>
        <w:tc>
          <w:tcPr>
            <w:tcW w:w="1011" w:type="dxa"/>
            <w:shd w:val="clear" w:color="auto" w:fill="auto"/>
          </w:tcPr>
          <w:p w:rsidR="00786C85" w:rsidRPr="00786C85" w:rsidRDefault="00786C85" w:rsidP="00786C85">
            <w:pPr>
              <w:suppressAutoHyphens w:val="0"/>
              <w:autoSpaceDE w:val="0"/>
              <w:autoSpaceDN w:val="0"/>
              <w:adjustRightInd w:val="0"/>
              <w:jc w:val="right"/>
              <w:rPr>
                <w:rFonts w:cs="Arial"/>
                <w:color w:val="000000"/>
                <w:sz w:val="20"/>
                <w:lang w:val="es-EC" w:eastAsia="es-EC"/>
              </w:rPr>
            </w:pPr>
            <w:r w:rsidRPr="00786C85">
              <w:rPr>
                <w:rFonts w:cs="Arial"/>
                <w:color w:val="000000"/>
                <w:sz w:val="20"/>
                <w:lang w:val="es-EC" w:eastAsia="es-EC"/>
              </w:rPr>
              <w:t>2</w:t>
            </w:r>
          </w:p>
        </w:tc>
        <w:tc>
          <w:tcPr>
            <w:tcW w:w="832" w:type="dxa"/>
            <w:shd w:val="clear" w:color="auto" w:fill="auto"/>
          </w:tcPr>
          <w:p w:rsidR="00786C85" w:rsidRPr="00786C85" w:rsidRDefault="00786C85" w:rsidP="00786C85">
            <w:pPr>
              <w:suppressAutoHyphens w:val="0"/>
              <w:autoSpaceDE w:val="0"/>
              <w:autoSpaceDN w:val="0"/>
              <w:adjustRightInd w:val="0"/>
              <w:jc w:val="right"/>
              <w:rPr>
                <w:rFonts w:cs="Arial"/>
                <w:color w:val="000000"/>
                <w:sz w:val="20"/>
                <w:lang w:val="es-EC" w:eastAsia="es-EC"/>
              </w:rPr>
            </w:pPr>
            <w:r w:rsidRPr="00786C85">
              <w:rPr>
                <w:rFonts w:cs="Arial"/>
                <w:color w:val="000000"/>
                <w:sz w:val="20"/>
                <w:lang w:val="es-EC" w:eastAsia="es-EC"/>
              </w:rPr>
              <w:t>2,6%</w:t>
            </w:r>
          </w:p>
        </w:tc>
        <w:tc>
          <w:tcPr>
            <w:tcW w:w="1025" w:type="dxa"/>
            <w:shd w:val="clear" w:color="auto" w:fill="auto"/>
          </w:tcPr>
          <w:p w:rsidR="00786C85" w:rsidRPr="00786C85" w:rsidRDefault="00786C85" w:rsidP="00786C85">
            <w:pPr>
              <w:suppressAutoHyphens w:val="0"/>
              <w:autoSpaceDE w:val="0"/>
              <w:autoSpaceDN w:val="0"/>
              <w:adjustRightInd w:val="0"/>
              <w:jc w:val="right"/>
              <w:rPr>
                <w:rFonts w:cs="Arial"/>
                <w:color w:val="000000"/>
                <w:sz w:val="20"/>
                <w:lang w:val="es-EC" w:eastAsia="es-EC"/>
              </w:rPr>
            </w:pPr>
            <w:r w:rsidRPr="00786C85">
              <w:rPr>
                <w:rFonts w:cs="Arial"/>
                <w:color w:val="000000"/>
                <w:sz w:val="20"/>
                <w:lang w:val="es-EC" w:eastAsia="es-EC"/>
              </w:rPr>
              <w:t xml:space="preserve">      50,00 </w:t>
            </w:r>
          </w:p>
        </w:tc>
        <w:tc>
          <w:tcPr>
            <w:tcW w:w="923" w:type="dxa"/>
            <w:shd w:val="clear" w:color="auto" w:fill="auto"/>
          </w:tcPr>
          <w:p w:rsidR="00786C85" w:rsidRPr="00786C85" w:rsidRDefault="00786C85" w:rsidP="00786C85">
            <w:pPr>
              <w:suppressAutoHyphens w:val="0"/>
              <w:autoSpaceDE w:val="0"/>
              <w:autoSpaceDN w:val="0"/>
              <w:adjustRightInd w:val="0"/>
              <w:jc w:val="right"/>
              <w:rPr>
                <w:rFonts w:cs="Arial"/>
                <w:color w:val="000000"/>
                <w:sz w:val="20"/>
                <w:lang w:val="es-EC" w:eastAsia="es-EC"/>
              </w:rPr>
            </w:pPr>
            <w:r w:rsidRPr="00786C85">
              <w:rPr>
                <w:rFonts w:cs="Arial"/>
                <w:color w:val="000000"/>
                <w:sz w:val="20"/>
                <w:lang w:val="es-EC" w:eastAsia="es-EC"/>
              </w:rPr>
              <w:t>2,9%</w:t>
            </w:r>
          </w:p>
        </w:tc>
        <w:tc>
          <w:tcPr>
            <w:tcW w:w="1171" w:type="dxa"/>
            <w:shd w:val="clear" w:color="auto" w:fill="FFFF00"/>
          </w:tcPr>
          <w:p w:rsidR="00786C85" w:rsidRPr="00786C85" w:rsidRDefault="00786C85" w:rsidP="00786C85">
            <w:pPr>
              <w:suppressAutoHyphens w:val="0"/>
              <w:autoSpaceDE w:val="0"/>
              <w:autoSpaceDN w:val="0"/>
              <w:adjustRightInd w:val="0"/>
              <w:jc w:val="right"/>
              <w:rPr>
                <w:rFonts w:cs="Arial"/>
                <w:color w:val="000000"/>
                <w:sz w:val="20"/>
                <w:lang w:val="es-EC" w:eastAsia="es-EC"/>
              </w:rPr>
            </w:pPr>
            <w:r w:rsidRPr="00786C85">
              <w:rPr>
                <w:rFonts w:cs="Arial"/>
                <w:color w:val="000000"/>
                <w:sz w:val="20"/>
                <w:lang w:val="es-EC" w:eastAsia="es-EC"/>
              </w:rPr>
              <w:t xml:space="preserve">       0,61 </w:t>
            </w:r>
          </w:p>
        </w:tc>
        <w:tc>
          <w:tcPr>
            <w:tcW w:w="1011" w:type="dxa"/>
            <w:shd w:val="clear" w:color="auto" w:fill="FFFF00"/>
          </w:tcPr>
          <w:p w:rsidR="00786C85" w:rsidRPr="00786C85" w:rsidRDefault="00786C85" w:rsidP="00786C85">
            <w:pPr>
              <w:suppressAutoHyphens w:val="0"/>
              <w:autoSpaceDE w:val="0"/>
              <w:autoSpaceDN w:val="0"/>
              <w:adjustRightInd w:val="0"/>
              <w:jc w:val="right"/>
              <w:rPr>
                <w:rFonts w:cs="Arial"/>
                <w:color w:val="000000"/>
                <w:sz w:val="20"/>
                <w:lang w:val="es-EC" w:eastAsia="es-EC"/>
              </w:rPr>
            </w:pPr>
            <w:r w:rsidRPr="00786C85">
              <w:rPr>
                <w:rFonts w:cs="Arial"/>
                <w:color w:val="000000"/>
                <w:sz w:val="20"/>
                <w:lang w:val="es-EC" w:eastAsia="es-EC"/>
              </w:rPr>
              <w:t xml:space="preserve">       1,00 </w:t>
            </w:r>
          </w:p>
        </w:tc>
        <w:tc>
          <w:tcPr>
            <w:tcW w:w="1115" w:type="dxa"/>
            <w:shd w:val="clear" w:color="auto" w:fill="auto"/>
          </w:tcPr>
          <w:p w:rsidR="00786C85" w:rsidRPr="00786C85" w:rsidRDefault="00786C85" w:rsidP="00786C85">
            <w:pPr>
              <w:suppressAutoHyphens w:val="0"/>
              <w:autoSpaceDE w:val="0"/>
              <w:autoSpaceDN w:val="0"/>
              <w:adjustRightInd w:val="0"/>
              <w:jc w:val="right"/>
              <w:rPr>
                <w:rFonts w:cs="Arial"/>
                <w:color w:val="000000"/>
                <w:sz w:val="20"/>
                <w:lang w:val="es-EC" w:eastAsia="es-EC"/>
              </w:rPr>
            </w:pPr>
            <w:r w:rsidRPr="00786C85">
              <w:rPr>
                <w:rFonts w:cs="Arial"/>
                <w:color w:val="000000"/>
                <w:sz w:val="20"/>
                <w:lang w:val="es-EC" w:eastAsia="es-EC"/>
              </w:rPr>
              <w:t xml:space="preserve">       4,30 </w:t>
            </w:r>
          </w:p>
        </w:tc>
        <w:tc>
          <w:tcPr>
            <w:tcW w:w="1010" w:type="dxa"/>
            <w:shd w:val="clear" w:color="auto" w:fill="auto"/>
          </w:tcPr>
          <w:p w:rsidR="00786C85" w:rsidRPr="00786C85" w:rsidRDefault="00786C85" w:rsidP="00786C85">
            <w:pPr>
              <w:suppressAutoHyphens w:val="0"/>
              <w:autoSpaceDE w:val="0"/>
              <w:autoSpaceDN w:val="0"/>
              <w:adjustRightInd w:val="0"/>
              <w:jc w:val="right"/>
              <w:rPr>
                <w:rFonts w:cs="Arial"/>
                <w:color w:val="000000"/>
                <w:sz w:val="20"/>
                <w:lang w:val="es-EC" w:eastAsia="es-EC"/>
              </w:rPr>
            </w:pPr>
            <w:r w:rsidRPr="00786C85">
              <w:rPr>
                <w:rFonts w:cs="Arial"/>
                <w:color w:val="000000"/>
                <w:sz w:val="20"/>
                <w:lang w:val="es-EC" w:eastAsia="es-EC"/>
              </w:rPr>
              <w:t xml:space="preserve">       5,00 </w:t>
            </w:r>
          </w:p>
        </w:tc>
      </w:tr>
      <w:tr w:rsidR="000244E0" w:rsidRPr="00786C85" w:rsidTr="000244E0">
        <w:trPr>
          <w:trHeight w:val="233"/>
        </w:trPr>
        <w:tc>
          <w:tcPr>
            <w:tcW w:w="1164" w:type="dxa"/>
            <w:shd w:val="clear" w:color="auto" w:fill="auto"/>
          </w:tcPr>
          <w:p w:rsidR="00786C85" w:rsidRPr="00786C85" w:rsidRDefault="00786C85" w:rsidP="00786C85">
            <w:pPr>
              <w:suppressAutoHyphens w:val="0"/>
              <w:autoSpaceDE w:val="0"/>
              <w:autoSpaceDN w:val="0"/>
              <w:adjustRightInd w:val="0"/>
              <w:jc w:val="left"/>
              <w:rPr>
                <w:rFonts w:cs="Arial"/>
                <w:color w:val="000000"/>
                <w:sz w:val="20"/>
                <w:lang w:val="es-EC" w:eastAsia="es-EC"/>
              </w:rPr>
            </w:pPr>
            <w:r w:rsidRPr="00786C85">
              <w:rPr>
                <w:rFonts w:cs="Arial"/>
                <w:color w:val="000000"/>
                <w:sz w:val="20"/>
                <w:lang w:val="es-EC" w:eastAsia="es-EC"/>
              </w:rPr>
              <w:t>Loja</w:t>
            </w:r>
          </w:p>
        </w:tc>
        <w:tc>
          <w:tcPr>
            <w:tcW w:w="1011" w:type="dxa"/>
            <w:shd w:val="clear" w:color="auto" w:fill="auto"/>
          </w:tcPr>
          <w:p w:rsidR="00786C85" w:rsidRPr="00786C85" w:rsidRDefault="00786C85" w:rsidP="00786C85">
            <w:pPr>
              <w:suppressAutoHyphens w:val="0"/>
              <w:autoSpaceDE w:val="0"/>
              <w:autoSpaceDN w:val="0"/>
              <w:adjustRightInd w:val="0"/>
              <w:jc w:val="right"/>
              <w:rPr>
                <w:rFonts w:cs="Arial"/>
                <w:color w:val="000000"/>
                <w:sz w:val="20"/>
                <w:lang w:val="es-EC" w:eastAsia="es-EC"/>
              </w:rPr>
            </w:pPr>
            <w:r w:rsidRPr="00786C85">
              <w:rPr>
                <w:rFonts w:cs="Arial"/>
                <w:color w:val="000000"/>
                <w:sz w:val="20"/>
                <w:lang w:val="es-EC" w:eastAsia="es-EC"/>
              </w:rPr>
              <w:t>56</w:t>
            </w:r>
          </w:p>
        </w:tc>
        <w:tc>
          <w:tcPr>
            <w:tcW w:w="832" w:type="dxa"/>
            <w:shd w:val="clear" w:color="auto" w:fill="auto"/>
          </w:tcPr>
          <w:p w:rsidR="00786C85" w:rsidRPr="00786C85" w:rsidRDefault="00786C85" w:rsidP="00786C85">
            <w:pPr>
              <w:suppressAutoHyphens w:val="0"/>
              <w:autoSpaceDE w:val="0"/>
              <w:autoSpaceDN w:val="0"/>
              <w:adjustRightInd w:val="0"/>
              <w:jc w:val="right"/>
              <w:rPr>
                <w:rFonts w:cs="Arial"/>
                <w:color w:val="000000"/>
                <w:sz w:val="20"/>
                <w:lang w:val="es-EC" w:eastAsia="es-EC"/>
              </w:rPr>
            </w:pPr>
            <w:r w:rsidRPr="00786C85">
              <w:rPr>
                <w:rFonts w:cs="Arial"/>
                <w:color w:val="000000"/>
                <w:sz w:val="20"/>
                <w:lang w:val="es-EC" w:eastAsia="es-EC"/>
              </w:rPr>
              <w:t>73,7%</w:t>
            </w:r>
          </w:p>
        </w:tc>
        <w:tc>
          <w:tcPr>
            <w:tcW w:w="1025" w:type="dxa"/>
            <w:shd w:val="clear" w:color="auto" w:fill="auto"/>
          </w:tcPr>
          <w:p w:rsidR="00786C85" w:rsidRPr="00786C85" w:rsidRDefault="00786C85" w:rsidP="00786C85">
            <w:pPr>
              <w:suppressAutoHyphens w:val="0"/>
              <w:autoSpaceDE w:val="0"/>
              <w:autoSpaceDN w:val="0"/>
              <w:adjustRightInd w:val="0"/>
              <w:jc w:val="right"/>
              <w:rPr>
                <w:rFonts w:cs="Arial"/>
                <w:color w:val="000000"/>
                <w:sz w:val="20"/>
                <w:lang w:val="es-EC" w:eastAsia="es-EC"/>
              </w:rPr>
            </w:pPr>
            <w:r w:rsidRPr="00786C85">
              <w:rPr>
                <w:rFonts w:cs="Arial"/>
                <w:color w:val="000000"/>
                <w:sz w:val="20"/>
                <w:lang w:val="es-EC" w:eastAsia="es-EC"/>
              </w:rPr>
              <w:t xml:space="preserve"> 1.291,00 </w:t>
            </w:r>
          </w:p>
        </w:tc>
        <w:tc>
          <w:tcPr>
            <w:tcW w:w="923" w:type="dxa"/>
            <w:shd w:val="clear" w:color="auto" w:fill="auto"/>
          </w:tcPr>
          <w:p w:rsidR="00786C85" w:rsidRPr="00786C85" w:rsidRDefault="00786C85" w:rsidP="00786C85">
            <w:pPr>
              <w:suppressAutoHyphens w:val="0"/>
              <w:autoSpaceDE w:val="0"/>
              <w:autoSpaceDN w:val="0"/>
              <w:adjustRightInd w:val="0"/>
              <w:jc w:val="right"/>
              <w:rPr>
                <w:rFonts w:cs="Arial"/>
                <w:color w:val="000000"/>
                <w:sz w:val="20"/>
                <w:lang w:val="es-EC" w:eastAsia="es-EC"/>
              </w:rPr>
            </w:pPr>
            <w:r w:rsidRPr="00786C85">
              <w:rPr>
                <w:rFonts w:cs="Arial"/>
                <w:color w:val="000000"/>
                <w:sz w:val="20"/>
                <w:lang w:val="es-EC" w:eastAsia="es-EC"/>
              </w:rPr>
              <w:t>74,2%</w:t>
            </w:r>
          </w:p>
        </w:tc>
        <w:tc>
          <w:tcPr>
            <w:tcW w:w="1171" w:type="dxa"/>
            <w:shd w:val="clear" w:color="auto" w:fill="FFFF00"/>
          </w:tcPr>
          <w:p w:rsidR="00786C85" w:rsidRPr="00786C85" w:rsidRDefault="00786C85" w:rsidP="00786C85">
            <w:pPr>
              <w:suppressAutoHyphens w:val="0"/>
              <w:autoSpaceDE w:val="0"/>
              <w:autoSpaceDN w:val="0"/>
              <w:adjustRightInd w:val="0"/>
              <w:jc w:val="right"/>
              <w:rPr>
                <w:rFonts w:cs="Arial"/>
                <w:color w:val="000000"/>
                <w:sz w:val="20"/>
                <w:lang w:val="es-EC" w:eastAsia="es-EC"/>
              </w:rPr>
            </w:pPr>
            <w:r w:rsidRPr="00786C85">
              <w:rPr>
                <w:rFonts w:cs="Arial"/>
                <w:color w:val="000000"/>
                <w:sz w:val="20"/>
                <w:lang w:val="es-EC" w:eastAsia="es-EC"/>
              </w:rPr>
              <w:t xml:space="preserve">     16,95 </w:t>
            </w:r>
          </w:p>
        </w:tc>
        <w:tc>
          <w:tcPr>
            <w:tcW w:w="1011" w:type="dxa"/>
            <w:shd w:val="clear" w:color="auto" w:fill="FFFF00"/>
          </w:tcPr>
          <w:p w:rsidR="00786C85" w:rsidRPr="00786C85" w:rsidRDefault="00786C85" w:rsidP="00786C85">
            <w:pPr>
              <w:suppressAutoHyphens w:val="0"/>
              <w:autoSpaceDE w:val="0"/>
              <w:autoSpaceDN w:val="0"/>
              <w:adjustRightInd w:val="0"/>
              <w:jc w:val="right"/>
              <w:rPr>
                <w:rFonts w:cs="Arial"/>
                <w:color w:val="000000"/>
                <w:sz w:val="20"/>
                <w:lang w:val="es-EC" w:eastAsia="es-EC"/>
              </w:rPr>
            </w:pPr>
            <w:r w:rsidRPr="00786C85">
              <w:rPr>
                <w:rFonts w:cs="Arial"/>
                <w:color w:val="000000"/>
                <w:sz w:val="20"/>
                <w:lang w:val="es-EC" w:eastAsia="es-EC"/>
              </w:rPr>
              <w:t xml:space="preserve">     17,00 </w:t>
            </w:r>
          </w:p>
        </w:tc>
        <w:tc>
          <w:tcPr>
            <w:tcW w:w="1115" w:type="dxa"/>
            <w:shd w:val="clear" w:color="auto" w:fill="auto"/>
          </w:tcPr>
          <w:p w:rsidR="00786C85" w:rsidRPr="00786C85" w:rsidRDefault="00786C85" w:rsidP="00786C85">
            <w:pPr>
              <w:suppressAutoHyphens w:val="0"/>
              <w:autoSpaceDE w:val="0"/>
              <w:autoSpaceDN w:val="0"/>
              <w:adjustRightInd w:val="0"/>
              <w:jc w:val="right"/>
              <w:rPr>
                <w:rFonts w:cs="Arial"/>
                <w:color w:val="000000"/>
                <w:sz w:val="20"/>
                <w:lang w:val="es-EC" w:eastAsia="es-EC"/>
              </w:rPr>
            </w:pPr>
            <w:r w:rsidRPr="00786C85">
              <w:rPr>
                <w:rFonts w:cs="Arial"/>
                <w:color w:val="000000"/>
                <w:sz w:val="20"/>
                <w:lang w:val="es-EC" w:eastAsia="es-EC"/>
              </w:rPr>
              <w:t xml:space="preserve">     73,17 </w:t>
            </w:r>
          </w:p>
        </w:tc>
        <w:tc>
          <w:tcPr>
            <w:tcW w:w="1010" w:type="dxa"/>
            <w:shd w:val="clear" w:color="auto" w:fill="auto"/>
          </w:tcPr>
          <w:p w:rsidR="00786C85" w:rsidRPr="00786C85" w:rsidRDefault="00786C85" w:rsidP="00786C85">
            <w:pPr>
              <w:suppressAutoHyphens w:val="0"/>
              <w:autoSpaceDE w:val="0"/>
              <w:autoSpaceDN w:val="0"/>
              <w:adjustRightInd w:val="0"/>
              <w:jc w:val="right"/>
              <w:rPr>
                <w:rFonts w:cs="Arial"/>
                <w:color w:val="000000"/>
                <w:sz w:val="20"/>
                <w:lang w:val="es-EC" w:eastAsia="es-EC"/>
              </w:rPr>
            </w:pPr>
            <w:r w:rsidRPr="00786C85">
              <w:rPr>
                <w:rFonts w:cs="Arial"/>
                <w:color w:val="000000"/>
                <w:sz w:val="20"/>
                <w:lang w:val="es-EC" w:eastAsia="es-EC"/>
              </w:rPr>
              <w:t xml:space="preserve">     74,00 </w:t>
            </w:r>
          </w:p>
        </w:tc>
      </w:tr>
      <w:tr w:rsidR="000244E0" w:rsidRPr="00786C85" w:rsidTr="000244E0">
        <w:trPr>
          <w:trHeight w:val="233"/>
        </w:trPr>
        <w:tc>
          <w:tcPr>
            <w:tcW w:w="1164" w:type="dxa"/>
            <w:shd w:val="clear" w:color="auto" w:fill="auto"/>
          </w:tcPr>
          <w:p w:rsidR="00786C85" w:rsidRPr="00786C85" w:rsidRDefault="00786C85" w:rsidP="00786C85">
            <w:pPr>
              <w:suppressAutoHyphens w:val="0"/>
              <w:autoSpaceDE w:val="0"/>
              <w:autoSpaceDN w:val="0"/>
              <w:adjustRightInd w:val="0"/>
              <w:jc w:val="left"/>
              <w:rPr>
                <w:rFonts w:cs="Arial"/>
                <w:color w:val="000000"/>
                <w:sz w:val="20"/>
                <w:lang w:val="es-EC" w:eastAsia="es-EC"/>
              </w:rPr>
            </w:pPr>
            <w:r w:rsidRPr="00786C85">
              <w:rPr>
                <w:rFonts w:cs="Arial"/>
                <w:color w:val="000000"/>
                <w:sz w:val="20"/>
                <w:lang w:val="es-EC" w:eastAsia="es-EC"/>
              </w:rPr>
              <w:t>Malacatos</w:t>
            </w:r>
          </w:p>
        </w:tc>
        <w:tc>
          <w:tcPr>
            <w:tcW w:w="1011" w:type="dxa"/>
            <w:shd w:val="clear" w:color="auto" w:fill="auto"/>
          </w:tcPr>
          <w:p w:rsidR="00786C85" w:rsidRPr="00786C85" w:rsidRDefault="00786C85" w:rsidP="00786C85">
            <w:pPr>
              <w:suppressAutoHyphens w:val="0"/>
              <w:autoSpaceDE w:val="0"/>
              <w:autoSpaceDN w:val="0"/>
              <w:adjustRightInd w:val="0"/>
              <w:jc w:val="right"/>
              <w:rPr>
                <w:rFonts w:cs="Arial"/>
                <w:color w:val="000000"/>
                <w:sz w:val="20"/>
                <w:lang w:val="es-EC" w:eastAsia="es-EC"/>
              </w:rPr>
            </w:pPr>
            <w:r w:rsidRPr="00786C85">
              <w:rPr>
                <w:rFonts w:cs="Arial"/>
                <w:color w:val="000000"/>
                <w:sz w:val="20"/>
                <w:lang w:val="es-EC" w:eastAsia="es-EC"/>
              </w:rPr>
              <w:t>4</w:t>
            </w:r>
          </w:p>
        </w:tc>
        <w:tc>
          <w:tcPr>
            <w:tcW w:w="832" w:type="dxa"/>
            <w:shd w:val="clear" w:color="auto" w:fill="auto"/>
          </w:tcPr>
          <w:p w:rsidR="00786C85" w:rsidRPr="00786C85" w:rsidRDefault="00786C85" w:rsidP="00786C85">
            <w:pPr>
              <w:suppressAutoHyphens w:val="0"/>
              <w:autoSpaceDE w:val="0"/>
              <w:autoSpaceDN w:val="0"/>
              <w:adjustRightInd w:val="0"/>
              <w:jc w:val="right"/>
              <w:rPr>
                <w:rFonts w:cs="Arial"/>
                <w:color w:val="000000"/>
                <w:sz w:val="20"/>
                <w:lang w:val="es-EC" w:eastAsia="es-EC"/>
              </w:rPr>
            </w:pPr>
            <w:r w:rsidRPr="00786C85">
              <w:rPr>
                <w:rFonts w:cs="Arial"/>
                <w:color w:val="000000"/>
                <w:sz w:val="20"/>
                <w:lang w:val="es-EC" w:eastAsia="es-EC"/>
              </w:rPr>
              <w:t>5,3%</w:t>
            </w:r>
          </w:p>
        </w:tc>
        <w:tc>
          <w:tcPr>
            <w:tcW w:w="1025" w:type="dxa"/>
            <w:shd w:val="clear" w:color="auto" w:fill="auto"/>
          </w:tcPr>
          <w:p w:rsidR="00786C85" w:rsidRPr="00786C85" w:rsidRDefault="00786C85" w:rsidP="00786C85">
            <w:pPr>
              <w:suppressAutoHyphens w:val="0"/>
              <w:autoSpaceDE w:val="0"/>
              <w:autoSpaceDN w:val="0"/>
              <w:adjustRightInd w:val="0"/>
              <w:jc w:val="right"/>
              <w:rPr>
                <w:rFonts w:cs="Arial"/>
                <w:color w:val="000000"/>
                <w:sz w:val="20"/>
                <w:lang w:val="es-EC" w:eastAsia="es-EC"/>
              </w:rPr>
            </w:pPr>
            <w:r w:rsidRPr="00786C85">
              <w:rPr>
                <w:rFonts w:cs="Arial"/>
                <w:color w:val="000000"/>
                <w:sz w:val="20"/>
                <w:lang w:val="es-EC" w:eastAsia="es-EC"/>
              </w:rPr>
              <w:t xml:space="preserve">    133,00 </w:t>
            </w:r>
          </w:p>
        </w:tc>
        <w:tc>
          <w:tcPr>
            <w:tcW w:w="923" w:type="dxa"/>
            <w:shd w:val="clear" w:color="auto" w:fill="auto"/>
          </w:tcPr>
          <w:p w:rsidR="00786C85" w:rsidRPr="00786C85" w:rsidRDefault="00786C85" w:rsidP="00786C85">
            <w:pPr>
              <w:suppressAutoHyphens w:val="0"/>
              <w:autoSpaceDE w:val="0"/>
              <w:autoSpaceDN w:val="0"/>
              <w:adjustRightInd w:val="0"/>
              <w:jc w:val="right"/>
              <w:rPr>
                <w:rFonts w:cs="Arial"/>
                <w:color w:val="000000"/>
                <w:sz w:val="20"/>
                <w:lang w:val="es-EC" w:eastAsia="es-EC"/>
              </w:rPr>
            </w:pPr>
            <w:r w:rsidRPr="00786C85">
              <w:rPr>
                <w:rFonts w:cs="Arial"/>
                <w:color w:val="000000"/>
                <w:sz w:val="20"/>
                <w:lang w:val="es-EC" w:eastAsia="es-EC"/>
              </w:rPr>
              <w:t>7,6%</w:t>
            </w:r>
          </w:p>
        </w:tc>
        <w:tc>
          <w:tcPr>
            <w:tcW w:w="1171" w:type="dxa"/>
            <w:shd w:val="clear" w:color="auto" w:fill="FFFF00"/>
          </w:tcPr>
          <w:p w:rsidR="00786C85" w:rsidRPr="00786C85" w:rsidRDefault="00786C85" w:rsidP="00786C85">
            <w:pPr>
              <w:suppressAutoHyphens w:val="0"/>
              <w:autoSpaceDE w:val="0"/>
              <w:autoSpaceDN w:val="0"/>
              <w:adjustRightInd w:val="0"/>
              <w:jc w:val="right"/>
              <w:rPr>
                <w:rFonts w:cs="Arial"/>
                <w:color w:val="000000"/>
                <w:sz w:val="20"/>
                <w:lang w:val="es-EC" w:eastAsia="es-EC"/>
              </w:rPr>
            </w:pPr>
            <w:r w:rsidRPr="00786C85">
              <w:rPr>
                <w:rFonts w:cs="Arial"/>
                <w:color w:val="000000"/>
                <w:sz w:val="20"/>
                <w:lang w:val="es-EC" w:eastAsia="es-EC"/>
              </w:rPr>
              <w:t xml:space="preserve">       1,21 </w:t>
            </w:r>
          </w:p>
        </w:tc>
        <w:tc>
          <w:tcPr>
            <w:tcW w:w="1011" w:type="dxa"/>
            <w:shd w:val="clear" w:color="auto" w:fill="FFFF00"/>
          </w:tcPr>
          <w:p w:rsidR="00786C85" w:rsidRPr="00786C85" w:rsidRDefault="00786C85" w:rsidP="00786C85">
            <w:pPr>
              <w:suppressAutoHyphens w:val="0"/>
              <w:autoSpaceDE w:val="0"/>
              <w:autoSpaceDN w:val="0"/>
              <w:adjustRightInd w:val="0"/>
              <w:jc w:val="right"/>
              <w:rPr>
                <w:rFonts w:cs="Arial"/>
                <w:color w:val="000000"/>
                <w:sz w:val="20"/>
                <w:lang w:val="es-EC" w:eastAsia="es-EC"/>
              </w:rPr>
            </w:pPr>
            <w:r w:rsidRPr="00786C85">
              <w:rPr>
                <w:rFonts w:cs="Arial"/>
                <w:color w:val="000000"/>
                <w:sz w:val="20"/>
                <w:lang w:val="es-EC" w:eastAsia="es-EC"/>
              </w:rPr>
              <w:t xml:space="preserve">       1,00 </w:t>
            </w:r>
          </w:p>
        </w:tc>
        <w:tc>
          <w:tcPr>
            <w:tcW w:w="1115" w:type="dxa"/>
            <w:shd w:val="clear" w:color="auto" w:fill="auto"/>
          </w:tcPr>
          <w:p w:rsidR="00786C85" w:rsidRPr="00786C85" w:rsidRDefault="00786C85" w:rsidP="00786C85">
            <w:pPr>
              <w:suppressAutoHyphens w:val="0"/>
              <w:autoSpaceDE w:val="0"/>
              <w:autoSpaceDN w:val="0"/>
              <w:adjustRightInd w:val="0"/>
              <w:jc w:val="right"/>
              <w:rPr>
                <w:rFonts w:cs="Arial"/>
                <w:color w:val="000000"/>
                <w:sz w:val="20"/>
                <w:lang w:val="es-EC" w:eastAsia="es-EC"/>
              </w:rPr>
            </w:pPr>
            <w:r w:rsidRPr="00786C85">
              <w:rPr>
                <w:rFonts w:cs="Arial"/>
                <w:color w:val="000000"/>
                <w:sz w:val="20"/>
                <w:lang w:val="es-EC" w:eastAsia="es-EC"/>
              </w:rPr>
              <w:t xml:space="preserve">       4,30 </w:t>
            </w:r>
          </w:p>
        </w:tc>
        <w:tc>
          <w:tcPr>
            <w:tcW w:w="1010" w:type="dxa"/>
            <w:shd w:val="clear" w:color="auto" w:fill="auto"/>
          </w:tcPr>
          <w:p w:rsidR="00786C85" w:rsidRPr="00786C85" w:rsidRDefault="00786C85" w:rsidP="00786C85">
            <w:pPr>
              <w:suppressAutoHyphens w:val="0"/>
              <w:autoSpaceDE w:val="0"/>
              <w:autoSpaceDN w:val="0"/>
              <w:adjustRightInd w:val="0"/>
              <w:jc w:val="right"/>
              <w:rPr>
                <w:rFonts w:cs="Arial"/>
                <w:color w:val="000000"/>
                <w:sz w:val="20"/>
                <w:lang w:val="es-EC" w:eastAsia="es-EC"/>
              </w:rPr>
            </w:pPr>
            <w:r w:rsidRPr="00786C85">
              <w:rPr>
                <w:rFonts w:cs="Arial"/>
                <w:color w:val="000000"/>
                <w:sz w:val="20"/>
                <w:lang w:val="es-EC" w:eastAsia="es-EC"/>
              </w:rPr>
              <w:t xml:space="preserve">       5,00 </w:t>
            </w:r>
          </w:p>
        </w:tc>
      </w:tr>
      <w:tr w:rsidR="000244E0" w:rsidRPr="00786C85" w:rsidTr="000244E0">
        <w:trPr>
          <w:trHeight w:val="233"/>
        </w:trPr>
        <w:tc>
          <w:tcPr>
            <w:tcW w:w="1164" w:type="dxa"/>
            <w:shd w:val="clear" w:color="auto" w:fill="auto"/>
          </w:tcPr>
          <w:p w:rsidR="00786C85" w:rsidRPr="00786C85" w:rsidRDefault="00786C85" w:rsidP="00786C85">
            <w:pPr>
              <w:suppressAutoHyphens w:val="0"/>
              <w:autoSpaceDE w:val="0"/>
              <w:autoSpaceDN w:val="0"/>
              <w:adjustRightInd w:val="0"/>
              <w:jc w:val="left"/>
              <w:rPr>
                <w:rFonts w:cs="Arial"/>
                <w:color w:val="000000"/>
                <w:sz w:val="20"/>
                <w:lang w:val="es-EC" w:eastAsia="es-EC"/>
              </w:rPr>
            </w:pPr>
            <w:r w:rsidRPr="00786C85">
              <w:rPr>
                <w:rFonts w:cs="Arial"/>
                <w:color w:val="000000"/>
                <w:sz w:val="20"/>
                <w:lang w:val="es-EC" w:eastAsia="es-EC"/>
              </w:rPr>
              <w:t>Puyango</w:t>
            </w:r>
          </w:p>
        </w:tc>
        <w:tc>
          <w:tcPr>
            <w:tcW w:w="1011" w:type="dxa"/>
            <w:shd w:val="clear" w:color="auto" w:fill="auto"/>
          </w:tcPr>
          <w:p w:rsidR="00786C85" w:rsidRPr="00786C85" w:rsidRDefault="00786C85" w:rsidP="00786C85">
            <w:pPr>
              <w:suppressAutoHyphens w:val="0"/>
              <w:autoSpaceDE w:val="0"/>
              <w:autoSpaceDN w:val="0"/>
              <w:adjustRightInd w:val="0"/>
              <w:jc w:val="right"/>
              <w:rPr>
                <w:rFonts w:cs="Arial"/>
                <w:color w:val="000000"/>
                <w:sz w:val="20"/>
                <w:lang w:val="es-EC" w:eastAsia="es-EC"/>
              </w:rPr>
            </w:pPr>
            <w:r w:rsidRPr="00786C85">
              <w:rPr>
                <w:rFonts w:cs="Arial"/>
                <w:color w:val="000000"/>
                <w:sz w:val="20"/>
                <w:lang w:val="es-EC" w:eastAsia="es-EC"/>
              </w:rPr>
              <w:t>1</w:t>
            </w:r>
          </w:p>
        </w:tc>
        <w:tc>
          <w:tcPr>
            <w:tcW w:w="832" w:type="dxa"/>
            <w:shd w:val="clear" w:color="auto" w:fill="auto"/>
          </w:tcPr>
          <w:p w:rsidR="00786C85" w:rsidRPr="00786C85" w:rsidRDefault="00786C85" w:rsidP="00786C85">
            <w:pPr>
              <w:suppressAutoHyphens w:val="0"/>
              <w:autoSpaceDE w:val="0"/>
              <w:autoSpaceDN w:val="0"/>
              <w:adjustRightInd w:val="0"/>
              <w:jc w:val="right"/>
              <w:rPr>
                <w:rFonts w:cs="Arial"/>
                <w:color w:val="000000"/>
                <w:sz w:val="20"/>
                <w:lang w:val="es-EC" w:eastAsia="es-EC"/>
              </w:rPr>
            </w:pPr>
            <w:r w:rsidRPr="00786C85">
              <w:rPr>
                <w:rFonts w:cs="Arial"/>
                <w:color w:val="000000"/>
                <w:sz w:val="20"/>
                <w:lang w:val="es-EC" w:eastAsia="es-EC"/>
              </w:rPr>
              <w:t>1,3%</w:t>
            </w:r>
          </w:p>
        </w:tc>
        <w:tc>
          <w:tcPr>
            <w:tcW w:w="1025" w:type="dxa"/>
            <w:shd w:val="clear" w:color="auto" w:fill="auto"/>
          </w:tcPr>
          <w:p w:rsidR="00786C85" w:rsidRPr="00786C85" w:rsidRDefault="00786C85" w:rsidP="00786C85">
            <w:pPr>
              <w:suppressAutoHyphens w:val="0"/>
              <w:autoSpaceDE w:val="0"/>
              <w:autoSpaceDN w:val="0"/>
              <w:adjustRightInd w:val="0"/>
              <w:jc w:val="right"/>
              <w:rPr>
                <w:rFonts w:cs="Arial"/>
                <w:color w:val="000000"/>
                <w:sz w:val="20"/>
                <w:lang w:val="es-EC" w:eastAsia="es-EC"/>
              </w:rPr>
            </w:pPr>
            <w:r w:rsidRPr="00786C85">
              <w:rPr>
                <w:rFonts w:cs="Arial"/>
                <w:color w:val="000000"/>
                <w:sz w:val="20"/>
                <w:lang w:val="es-EC" w:eastAsia="es-EC"/>
              </w:rPr>
              <w:t xml:space="preserve">      29,00 </w:t>
            </w:r>
          </w:p>
        </w:tc>
        <w:tc>
          <w:tcPr>
            <w:tcW w:w="923" w:type="dxa"/>
            <w:shd w:val="clear" w:color="auto" w:fill="auto"/>
          </w:tcPr>
          <w:p w:rsidR="00786C85" w:rsidRPr="00786C85" w:rsidRDefault="00786C85" w:rsidP="00786C85">
            <w:pPr>
              <w:suppressAutoHyphens w:val="0"/>
              <w:autoSpaceDE w:val="0"/>
              <w:autoSpaceDN w:val="0"/>
              <w:adjustRightInd w:val="0"/>
              <w:jc w:val="right"/>
              <w:rPr>
                <w:rFonts w:cs="Arial"/>
                <w:color w:val="000000"/>
                <w:sz w:val="20"/>
                <w:lang w:val="es-EC" w:eastAsia="es-EC"/>
              </w:rPr>
            </w:pPr>
            <w:r w:rsidRPr="00786C85">
              <w:rPr>
                <w:rFonts w:cs="Arial"/>
                <w:color w:val="000000"/>
                <w:sz w:val="20"/>
                <w:lang w:val="es-EC" w:eastAsia="es-EC"/>
              </w:rPr>
              <w:t>1,7%</w:t>
            </w:r>
          </w:p>
        </w:tc>
        <w:tc>
          <w:tcPr>
            <w:tcW w:w="1171" w:type="dxa"/>
            <w:shd w:val="clear" w:color="auto" w:fill="FFFF00"/>
          </w:tcPr>
          <w:p w:rsidR="00786C85" w:rsidRPr="00786C85" w:rsidRDefault="00786C85" w:rsidP="00786C85">
            <w:pPr>
              <w:suppressAutoHyphens w:val="0"/>
              <w:autoSpaceDE w:val="0"/>
              <w:autoSpaceDN w:val="0"/>
              <w:adjustRightInd w:val="0"/>
              <w:jc w:val="right"/>
              <w:rPr>
                <w:rFonts w:cs="Arial"/>
                <w:color w:val="000000"/>
                <w:sz w:val="20"/>
                <w:lang w:val="es-EC" w:eastAsia="es-EC"/>
              </w:rPr>
            </w:pPr>
            <w:r w:rsidRPr="00786C85">
              <w:rPr>
                <w:rFonts w:cs="Arial"/>
                <w:color w:val="000000"/>
                <w:sz w:val="20"/>
                <w:lang w:val="es-EC" w:eastAsia="es-EC"/>
              </w:rPr>
              <w:t xml:space="preserve">       0,30 </w:t>
            </w:r>
          </w:p>
        </w:tc>
        <w:tc>
          <w:tcPr>
            <w:tcW w:w="1011" w:type="dxa"/>
            <w:shd w:val="clear" w:color="auto" w:fill="FFFF00"/>
          </w:tcPr>
          <w:p w:rsidR="00786C85" w:rsidRPr="00786C85" w:rsidRDefault="00786C85" w:rsidP="00786C85">
            <w:pPr>
              <w:suppressAutoHyphens w:val="0"/>
              <w:autoSpaceDE w:val="0"/>
              <w:autoSpaceDN w:val="0"/>
              <w:adjustRightInd w:val="0"/>
              <w:jc w:val="right"/>
              <w:rPr>
                <w:rFonts w:cs="Arial"/>
                <w:color w:val="000000"/>
                <w:sz w:val="20"/>
                <w:lang w:val="es-EC" w:eastAsia="es-EC"/>
              </w:rPr>
            </w:pPr>
            <w:r w:rsidRPr="00786C85">
              <w:rPr>
                <w:rFonts w:cs="Arial"/>
                <w:color w:val="000000"/>
                <w:sz w:val="20"/>
                <w:lang w:val="es-EC" w:eastAsia="es-EC"/>
              </w:rPr>
              <w:t xml:space="preserve">          -   </w:t>
            </w:r>
          </w:p>
        </w:tc>
        <w:tc>
          <w:tcPr>
            <w:tcW w:w="1115" w:type="dxa"/>
            <w:shd w:val="clear" w:color="auto" w:fill="auto"/>
          </w:tcPr>
          <w:p w:rsidR="00786C85" w:rsidRPr="00786C85" w:rsidRDefault="00786C85" w:rsidP="00786C85">
            <w:pPr>
              <w:suppressAutoHyphens w:val="0"/>
              <w:autoSpaceDE w:val="0"/>
              <w:autoSpaceDN w:val="0"/>
              <w:adjustRightInd w:val="0"/>
              <w:jc w:val="right"/>
              <w:rPr>
                <w:rFonts w:cs="Arial"/>
                <w:color w:val="000000"/>
                <w:sz w:val="20"/>
                <w:lang w:val="es-EC" w:eastAsia="es-EC"/>
              </w:rPr>
            </w:pPr>
            <w:r w:rsidRPr="00786C85">
              <w:rPr>
                <w:rFonts w:cs="Arial"/>
                <w:color w:val="000000"/>
                <w:sz w:val="20"/>
                <w:lang w:val="es-EC" w:eastAsia="es-EC"/>
              </w:rPr>
              <w:t xml:space="preserve">          -   </w:t>
            </w:r>
          </w:p>
        </w:tc>
        <w:tc>
          <w:tcPr>
            <w:tcW w:w="1010" w:type="dxa"/>
            <w:shd w:val="clear" w:color="auto" w:fill="auto"/>
          </w:tcPr>
          <w:p w:rsidR="00786C85" w:rsidRPr="00786C85" w:rsidRDefault="00786C85" w:rsidP="00786C85">
            <w:pPr>
              <w:suppressAutoHyphens w:val="0"/>
              <w:autoSpaceDE w:val="0"/>
              <w:autoSpaceDN w:val="0"/>
              <w:adjustRightInd w:val="0"/>
              <w:jc w:val="right"/>
              <w:rPr>
                <w:rFonts w:cs="Arial"/>
                <w:color w:val="000000"/>
                <w:sz w:val="20"/>
                <w:lang w:val="es-EC" w:eastAsia="es-EC"/>
              </w:rPr>
            </w:pPr>
            <w:r w:rsidRPr="00786C85">
              <w:rPr>
                <w:rFonts w:cs="Arial"/>
                <w:color w:val="000000"/>
                <w:sz w:val="20"/>
                <w:lang w:val="es-EC" w:eastAsia="es-EC"/>
              </w:rPr>
              <w:t xml:space="preserve">          -   </w:t>
            </w:r>
          </w:p>
        </w:tc>
      </w:tr>
      <w:tr w:rsidR="00786C85" w:rsidRPr="00786C85" w:rsidTr="000244E0">
        <w:trPr>
          <w:trHeight w:val="233"/>
        </w:trPr>
        <w:tc>
          <w:tcPr>
            <w:tcW w:w="1164" w:type="dxa"/>
          </w:tcPr>
          <w:p w:rsidR="00786C85" w:rsidRPr="00786C85" w:rsidRDefault="00786C85" w:rsidP="00786C85">
            <w:pPr>
              <w:suppressAutoHyphens w:val="0"/>
              <w:autoSpaceDE w:val="0"/>
              <w:autoSpaceDN w:val="0"/>
              <w:adjustRightInd w:val="0"/>
              <w:jc w:val="left"/>
              <w:rPr>
                <w:rFonts w:cs="Arial"/>
                <w:color w:val="000000"/>
                <w:sz w:val="20"/>
                <w:lang w:val="es-EC" w:eastAsia="es-EC"/>
              </w:rPr>
            </w:pPr>
            <w:r w:rsidRPr="00786C85">
              <w:rPr>
                <w:rFonts w:cs="Arial"/>
                <w:color w:val="000000"/>
                <w:sz w:val="20"/>
                <w:lang w:val="es-EC" w:eastAsia="es-EC"/>
              </w:rPr>
              <w:t>Yantaza</w:t>
            </w:r>
          </w:p>
        </w:tc>
        <w:tc>
          <w:tcPr>
            <w:tcW w:w="1011" w:type="dxa"/>
          </w:tcPr>
          <w:p w:rsidR="00786C85" w:rsidRPr="00786C85" w:rsidRDefault="00786C85" w:rsidP="00786C85">
            <w:pPr>
              <w:suppressAutoHyphens w:val="0"/>
              <w:autoSpaceDE w:val="0"/>
              <w:autoSpaceDN w:val="0"/>
              <w:adjustRightInd w:val="0"/>
              <w:jc w:val="right"/>
              <w:rPr>
                <w:rFonts w:cs="Arial"/>
                <w:color w:val="000000"/>
                <w:sz w:val="20"/>
                <w:lang w:val="es-EC" w:eastAsia="es-EC"/>
              </w:rPr>
            </w:pPr>
            <w:r w:rsidRPr="00786C85">
              <w:rPr>
                <w:rFonts w:cs="Arial"/>
                <w:color w:val="000000"/>
                <w:sz w:val="20"/>
                <w:lang w:val="es-EC" w:eastAsia="es-EC"/>
              </w:rPr>
              <w:t>1</w:t>
            </w:r>
          </w:p>
        </w:tc>
        <w:tc>
          <w:tcPr>
            <w:tcW w:w="832" w:type="dxa"/>
          </w:tcPr>
          <w:p w:rsidR="00786C85" w:rsidRPr="00786C85" w:rsidRDefault="00786C85" w:rsidP="00786C85">
            <w:pPr>
              <w:suppressAutoHyphens w:val="0"/>
              <w:autoSpaceDE w:val="0"/>
              <w:autoSpaceDN w:val="0"/>
              <w:adjustRightInd w:val="0"/>
              <w:jc w:val="right"/>
              <w:rPr>
                <w:rFonts w:cs="Arial"/>
                <w:color w:val="000000"/>
                <w:sz w:val="20"/>
                <w:lang w:val="es-EC" w:eastAsia="es-EC"/>
              </w:rPr>
            </w:pPr>
            <w:r w:rsidRPr="00786C85">
              <w:rPr>
                <w:rFonts w:cs="Arial"/>
                <w:color w:val="000000"/>
                <w:sz w:val="20"/>
                <w:lang w:val="es-EC" w:eastAsia="es-EC"/>
              </w:rPr>
              <w:t>1,3%</w:t>
            </w:r>
          </w:p>
        </w:tc>
        <w:tc>
          <w:tcPr>
            <w:tcW w:w="1025" w:type="dxa"/>
          </w:tcPr>
          <w:p w:rsidR="00786C85" w:rsidRPr="00786C85" w:rsidRDefault="00786C85" w:rsidP="00786C85">
            <w:pPr>
              <w:suppressAutoHyphens w:val="0"/>
              <w:autoSpaceDE w:val="0"/>
              <w:autoSpaceDN w:val="0"/>
              <w:adjustRightInd w:val="0"/>
              <w:jc w:val="right"/>
              <w:rPr>
                <w:rFonts w:cs="Arial"/>
                <w:color w:val="000000"/>
                <w:sz w:val="20"/>
                <w:lang w:val="es-EC" w:eastAsia="es-EC"/>
              </w:rPr>
            </w:pPr>
            <w:r w:rsidRPr="00786C85">
              <w:rPr>
                <w:rFonts w:cs="Arial"/>
                <w:color w:val="000000"/>
                <w:sz w:val="20"/>
                <w:lang w:val="es-EC" w:eastAsia="es-EC"/>
              </w:rPr>
              <w:t xml:space="preserve">      23,00 </w:t>
            </w:r>
          </w:p>
        </w:tc>
        <w:tc>
          <w:tcPr>
            <w:tcW w:w="923" w:type="dxa"/>
          </w:tcPr>
          <w:p w:rsidR="00786C85" w:rsidRPr="00786C85" w:rsidRDefault="00786C85" w:rsidP="00786C85">
            <w:pPr>
              <w:suppressAutoHyphens w:val="0"/>
              <w:autoSpaceDE w:val="0"/>
              <w:autoSpaceDN w:val="0"/>
              <w:adjustRightInd w:val="0"/>
              <w:jc w:val="right"/>
              <w:rPr>
                <w:rFonts w:cs="Arial"/>
                <w:color w:val="000000"/>
                <w:sz w:val="20"/>
                <w:lang w:val="es-EC" w:eastAsia="es-EC"/>
              </w:rPr>
            </w:pPr>
            <w:r w:rsidRPr="00786C85">
              <w:rPr>
                <w:rFonts w:cs="Arial"/>
                <w:color w:val="000000"/>
                <w:sz w:val="20"/>
                <w:lang w:val="es-EC" w:eastAsia="es-EC"/>
              </w:rPr>
              <w:t>1,3%</w:t>
            </w:r>
          </w:p>
        </w:tc>
        <w:tc>
          <w:tcPr>
            <w:tcW w:w="1171" w:type="dxa"/>
            <w:shd w:val="clear" w:color="auto" w:fill="FFFF00"/>
          </w:tcPr>
          <w:p w:rsidR="00786C85" w:rsidRPr="00786C85" w:rsidRDefault="00786C85" w:rsidP="00786C85">
            <w:pPr>
              <w:suppressAutoHyphens w:val="0"/>
              <w:autoSpaceDE w:val="0"/>
              <w:autoSpaceDN w:val="0"/>
              <w:adjustRightInd w:val="0"/>
              <w:jc w:val="right"/>
              <w:rPr>
                <w:rFonts w:cs="Arial"/>
                <w:color w:val="000000"/>
                <w:sz w:val="20"/>
                <w:lang w:val="es-EC" w:eastAsia="es-EC"/>
              </w:rPr>
            </w:pPr>
            <w:r w:rsidRPr="00786C85">
              <w:rPr>
                <w:rFonts w:cs="Arial"/>
                <w:color w:val="000000"/>
                <w:sz w:val="20"/>
                <w:lang w:val="es-EC" w:eastAsia="es-EC"/>
              </w:rPr>
              <w:t xml:space="preserve">       0,30 </w:t>
            </w:r>
          </w:p>
        </w:tc>
        <w:tc>
          <w:tcPr>
            <w:tcW w:w="1011" w:type="dxa"/>
            <w:shd w:val="clear" w:color="auto" w:fill="FFFF00"/>
          </w:tcPr>
          <w:p w:rsidR="00786C85" w:rsidRPr="00786C85" w:rsidRDefault="00786C85" w:rsidP="00786C85">
            <w:pPr>
              <w:suppressAutoHyphens w:val="0"/>
              <w:autoSpaceDE w:val="0"/>
              <w:autoSpaceDN w:val="0"/>
              <w:adjustRightInd w:val="0"/>
              <w:jc w:val="right"/>
              <w:rPr>
                <w:rFonts w:cs="Arial"/>
                <w:color w:val="000000"/>
                <w:sz w:val="20"/>
                <w:lang w:val="es-EC" w:eastAsia="es-EC"/>
              </w:rPr>
            </w:pPr>
            <w:r w:rsidRPr="00786C85">
              <w:rPr>
                <w:rFonts w:cs="Arial"/>
                <w:color w:val="000000"/>
                <w:sz w:val="20"/>
                <w:lang w:val="es-EC" w:eastAsia="es-EC"/>
              </w:rPr>
              <w:t xml:space="preserve">          -   </w:t>
            </w:r>
          </w:p>
        </w:tc>
        <w:tc>
          <w:tcPr>
            <w:tcW w:w="1115" w:type="dxa"/>
          </w:tcPr>
          <w:p w:rsidR="00786C85" w:rsidRPr="00786C85" w:rsidRDefault="00786C85" w:rsidP="00786C85">
            <w:pPr>
              <w:suppressAutoHyphens w:val="0"/>
              <w:autoSpaceDE w:val="0"/>
              <w:autoSpaceDN w:val="0"/>
              <w:adjustRightInd w:val="0"/>
              <w:jc w:val="right"/>
              <w:rPr>
                <w:rFonts w:cs="Arial"/>
                <w:color w:val="000000"/>
                <w:sz w:val="20"/>
                <w:lang w:val="es-EC" w:eastAsia="es-EC"/>
              </w:rPr>
            </w:pPr>
            <w:r w:rsidRPr="00786C85">
              <w:rPr>
                <w:rFonts w:cs="Arial"/>
                <w:color w:val="000000"/>
                <w:sz w:val="20"/>
                <w:lang w:val="es-EC" w:eastAsia="es-EC"/>
              </w:rPr>
              <w:t xml:space="preserve">          -   </w:t>
            </w:r>
          </w:p>
        </w:tc>
        <w:tc>
          <w:tcPr>
            <w:tcW w:w="1010" w:type="dxa"/>
          </w:tcPr>
          <w:p w:rsidR="00786C85" w:rsidRPr="00786C85" w:rsidRDefault="00786C85" w:rsidP="00786C85">
            <w:pPr>
              <w:suppressAutoHyphens w:val="0"/>
              <w:autoSpaceDE w:val="0"/>
              <w:autoSpaceDN w:val="0"/>
              <w:adjustRightInd w:val="0"/>
              <w:jc w:val="right"/>
              <w:rPr>
                <w:rFonts w:cs="Arial"/>
                <w:color w:val="000000"/>
                <w:sz w:val="20"/>
                <w:lang w:val="es-EC" w:eastAsia="es-EC"/>
              </w:rPr>
            </w:pPr>
            <w:r w:rsidRPr="00786C85">
              <w:rPr>
                <w:rFonts w:cs="Arial"/>
                <w:color w:val="000000"/>
                <w:sz w:val="20"/>
                <w:lang w:val="es-EC" w:eastAsia="es-EC"/>
              </w:rPr>
              <w:t xml:space="preserve">          -   </w:t>
            </w:r>
          </w:p>
        </w:tc>
      </w:tr>
      <w:tr w:rsidR="00786C85" w:rsidRPr="00786C85" w:rsidTr="000244E0">
        <w:trPr>
          <w:trHeight w:val="233"/>
        </w:trPr>
        <w:tc>
          <w:tcPr>
            <w:tcW w:w="1164" w:type="dxa"/>
          </w:tcPr>
          <w:p w:rsidR="00786C85" w:rsidRPr="00786C85" w:rsidRDefault="00786C85" w:rsidP="00786C85">
            <w:pPr>
              <w:suppressAutoHyphens w:val="0"/>
              <w:autoSpaceDE w:val="0"/>
              <w:autoSpaceDN w:val="0"/>
              <w:adjustRightInd w:val="0"/>
              <w:jc w:val="left"/>
              <w:rPr>
                <w:rFonts w:cs="Arial"/>
                <w:color w:val="000000"/>
                <w:sz w:val="20"/>
                <w:lang w:val="es-EC" w:eastAsia="es-EC"/>
              </w:rPr>
            </w:pPr>
            <w:r w:rsidRPr="00786C85">
              <w:rPr>
                <w:rFonts w:cs="Arial"/>
                <w:color w:val="000000"/>
                <w:sz w:val="20"/>
                <w:lang w:val="es-EC" w:eastAsia="es-EC"/>
              </w:rPr>
              <w:t>Macara</w:t>
            </w:r>
          </w:p>
        </w:tc>
        <w:tc>
          <w:tcPr>
            <w:tcW w:w="1011" w:type="dxa"/>
          </w:tcPr>
          <w:p w:rsidR="00786C85" w:rsidRPr="00786C85" w:rsidRDefault="00786C85" w:rsidP="00786C85">
            <w:pPr>
              <w:suppressAutoHyphens w:val="0"/>
              <w:autoSpaceDE w:val="0"/>
              <w:autoSpaceDN w:val="0"/>
              <w:adjustRightInd w:val="0"/>
              <w:jc w:val="right"/>
              <w:rPr>
                <w:rFonts w:cs="Arial"/>
                <w:color w:val="000000"/>
                <w:sz w:val="20"/>
                <w:lang w:val="es-EC" w:eastAsia="es-EC"/>
              </w:rPr>
            </w:pPr>
            <w:r w:rsidRPr="00786C85">
              <w:rPr>
                <w:rFonts w:cs="Arial"/>
                <w:color w:val="000000"/>
                <w:sz w:val="20"/>
                <w:lang w:val="es-EC" w:eastAsia="es-EC"/>
              </w:rPr>
              <w:t>12</w:t>
            </w:r>
          </w:p>
        </w:tc>
        <w:tc>
          <w:tcPr>
            <w:tcW w:w="832" w:type="dxa"/>
          </w:tcPr>
          <w:p w:rsidR="00786C85" w:rsidRPr="00786C85" w:rsidRDefault="00786C85" w:rsidP="00786C85">
            <w:pPr>
              <w:suppressAutoHyphens w:val="0"/>
              <w:autoSpaceDE w:val="0"/>
              <w:autoSpaceDN w:val="0"/>
              <w:adjustRightInd w:val="0"/>
              <w:jc w:val="right"/>
              <w:rPr>
                <w:rFonts w:cs="Arial"/>
                <w:color w:val="000000"/>
                <w:sz w:val="20"/>
                <w:lang w:val="es-EC" w:eastAsia="es-EC"/>
              </w:rPr>
            </w:pPr>
            <w:r w:rsidRPr="00786C85">
              <w:rPr>
                <w:rFonts w:cs="Arial"/>
                <w:color w:val="000000"/>
                <w:sz w:val="20"/>
                <w:lang w:val="es-EC" w:eastAsia="es-EC"/>
              </w:rPr>
              <w:t>15,8%</w:t>
            </w:r>
          </w:p>
        </w:tc>
        <w:tc>
          <w:tcPr>
            <w:tcW w:w="1025" w:type="dxa"/>
          </w:tcPr>
          <w:p w:rsidR="00786C85" w:rsidRPr="00786C85" w:rsidRDefault="00786C85" w:rsidP="00786C85">
            <w:pPr>
              <w:suppressAutoHyphens w:val="0"/>
              <w:autoSpaceDE w:val="0"/>
              <w:autoSpaceDN w:val="0"/>
              <w:adjustRightInd w:val="0"/>
              <w:jc w:val="right"/>
              <w:rPr>
                <w:rFonts w:cs="Arial"/>
                <w:color w:val="000000"/>
                <w:sz w:val="20"/>
                <w:lang w:val="es-EC" w:eastAsia="es-EC"/>
              </w:rPr>
            </w:pPr>
            <w:r w:rsidRPr="00786C85">
              <w:rPr>
                <w:rFonts w:cs="Arial"/>
                <w:color w:val="000000"/>
                <w:sz w:val="20"/>
                <w:lang w:val="es-EC" w:eastAsia="es-EC"/>
              </w:rPr>
              <w:t xml:space="preserve">    214,00 </w:t>
            </w:r>
          </w:p>
        </w:tc>
        <w:tc>
          <w:tcPr>
            <w:tcW w:w="923" w:type="dxa"/>
          </w:tcPr>
          <w:p w:rsidR="00786C85" w:rsidRPr="00786C85" w:rsidRDefault="00786C85" w:rsidP="00786C85">
            <w:pPr>
              <w:suppressAutoHyphens w:val="0"/>
              <w:autoSpaceDE w:val="0"/>
              <w:autoSpaceDN w:val="0"/>
              <w:adjustRightInd w:val="0"/>
              <w:jc w:val="right"/>
              <w:rPr>
                <w:rFonts w:cs="Arial"/>
                <w:color w:val="000000"/>
                <w:sz w:val="20"/>
                <w:lang w:val="es-EC" w:eastAsia="es-EC"/>
              </w:rPr>
            </w:pPr>
            <w:r w:rsidRPr="00786C85">
              <w:rPr>
                <w:rFonts w:cs="Arial"/>
                <w:color w:val="000000"/>
                <w:sz w:val="20"/>
                <w:lang w:val="es-EC" w:eastAsia="es-EC"/>
              </w:rPr>
              <w:t>12,3%</w:t>
            </w:r>
          </w:p>
        </w:tc>
        <w:tc>
          <w:tcPr>
            <w:tcW w:w="1171" w:type="dxa"/>
            <w:shd w:val="clear" w:color="auto" w:fill="FFFF00"/>
          </w:tcPr>
          <w:p w:rsidR="00786C85" w:rsidRPr="00786C85" w:rsidRDefault="00786C85" w:rsidP="00786C85">
            <w:pPr>
              <w:suppressAutoHyphens w:val="0"/>
              <w:autoSpaceDE w:val="0"/>
              <w:autoSpaceDN w:val="0"/>
              <w:adjustRightInd w:val="0"/>
              <w:jc w:val="right"/>
              <w:rPr>
                <w:rFonts w:cs="Arial"/>
                <w:color w:val="000000"/>
                <w:sz w:val="20"/>
                <w:lang w:val="es-EC" w:eastAsia="es-EC"/>
              </w:rPr>
            </w:pPr>
            <w:r w:rsidRPr="00786C85">
              <w:rPr>
                <w:rFonts w:cs="Arial"/>
                <w:color w:val="000000"/>
                <w:sz w:val="20"/>
                <w:lang w:val="es-EC" w:eastAsia="es-EC"/>
              </w:rPr>
              <w:t xml:space="preserve">       3,63 </w:t>
            </w:r>
          </w:p>
        </w:tc>
        <w:tc>
          <w:tcPr>
            <w:tcW w:w="1011" w:type="dxa"/>
            <w:shd w:val="clear" w:color="auto" w:fill="FFFF00"/>
          </w:tcPr>
          <w:p w:rsidR="00786C85" w:rsidRPr="00786C85" w:rsidRDefault="00786C85" w:rsidP="00786C85">
            <w:pPr>
              <w:suppressAutoHyphens w:val="0"/>
              <w:autoSpaceDE w:val="0"/>
              <w:autoSpaceDN w:val="0"/>
              <w:adjustRightInd w:val="0"/>
              <w:jc w:val="right"/>
              <w:rPr>
                <w:rFonts w:cs="Arial"/>
                <w:color w:val="000000"/>
                <w:sz w:val="20"/>
                <w:lang w:val="es-EC" w:eastAsia="es-EC"/>
              </w:rPr>
            </w:pPr>
            <w:r w:rsidRPr="00786C85">
              <w:rPr>
                <w:rFonts w:cs="Arial"/>
                <w:color w:val="000000"/>
                <w:sz w:val="20"/>
                <w:lang w:val="es-EC" w:eastAsia="es-EC"/>
              </w:rPr>
              <w:t xml:space="preserve">       4,00 </w:t>
            </w:r>
          </w:p>
        </w:tc>
        <w:tc>
          <w:tcPr>
            <w:tcW w:w="1115" w:type="dxa"/>
          </w:tcPr>
          <w:p w:rsidR="00786C85" w:rsidRPr="00786C85" w:rsidRDefault="00786C85" w:rsidP="00786C85">
            <w:pPr>
              <w:suppressAutoHyphens w:val="0"/>
              <w:autoSpaceDE w:val="0"/>
              <w:autoSpaceDN w:val="0"/>
              <w:adjustRightInd w:val="0"/>
              <w:jc w:val="right"/>
              <w:rPr>
                <w:rFonts w:cs="Arial"/>
                <w:color w:val="000000"/>
                <w:sz w:val="20"/>
                <w:lang w:val="es-EC" w:eastAsia="es-EC"/>
              </w:rPr>
            </w:pPr>
            <w:r w:rsidRPr="00786C85">
              <w:rPr>
                <w:rFonts w:cs="Arial"/>
                <w:color w:val="000000"/>
                <w:sz w:val="20"/>
                <w:lang w:val="es-EC" w:eastAsia="es-EC"/>
              </w:rPr>
              <w:t xml:space="preserve">     17,22 </w:t>
            </w:r>
          </w:p>
        </w:tc>
        <w:tc>
          <w:tcPr>
            <w:tcW w:w="1010" w:type="dxa"/>
          </w:tcPr>
          <w:p w:rsidR="00786C85" w:rsidRPr="00786C85" w:rsidRDefault="00786C85" w:rsidP="00786C85">
            <w:pPr>
              <w:suppressAutoHyphens w:val="0"/>
              <w:autoSpaceDE w:val="0"/>
              <w:autoSpaceDN w:val="0"/>
              <w:adjustRightInd w:val="0"/>
              <w:jc w:val="right"/>
              <w:rPr>
                <w:rFonts w:cs="Arial"/>
                <w:color w:val="000000"/>
                <w:sz w:val="20"/>
                <w:lang w:val="es-EC" w:eastAsia="es-EC"/>
              </w:rPr>
            </w:pPr>
            <w:r w:rsidRPr="00786C85">
              <w:rPr>
                <w:rFonts w:cs="Arial"/>
                <w:color w:val="000000"/>
                <w:sz w:val="20"/>
                <w:lang w:val="es-EC" w:eastAsia="es-EC"/>
              </w:rPr>
              <w:t xml:space="preserve">     18,00 </w:t>
            </w:r>
          </w:p>
        </w:tc>
      </w:tr>
      <w:tr w:rsidR="00786C85" w:rsidRPr="00786C85" w:rsidTr="000244E0">
        <w:trPr>
          <w:trHeight w:val="233"/>
        </w:trPr>
        <w:tc>
          <w:tcPr>
            <w:tcW w:w="1164" w:type="dxa"/>
          </w:tcPr>
          <w:p w:rsidR="00786C85" w:rsidRPr="00786C85" w:rsidRDefault="00786C85" w:rsidP="00786C85">
            <w:pPr>
              <w:suppressAutoHyphens w:val="0"/>
              <w:autoSpaceDE w:val="0"/>
              <w:autoSpaceDN w:val="0"/>
              <w:adjustRightInd w:val="0"/>
              <w:jc w:val="left"/>
              <w:rPr>
                <w:rFonts w:cs="Arial"/>
                <w:b/>
                <w:color w:val="000000"/>
                <w:sz w:val="20"/>
                <w:lang w:val="es-EC" w:eastAsia="es-EC"/>
              </w:rPr>
            </w:pPr>
            <w:r w:rsidRPr="00786C85">
              <w:rPr>
                <w:rFonts w:cs="Arial"/>
                <w:b/>
                <w:color w:val="000000"/>
                <w:sz w:val="20"/>
                <w:lang w:val="es-EC" w:eastAsia="es-EC"/>
              </w:rPr>
              <w:t>Total</w:t>
            </w:r>
          </w:p>
        </w:tc>
        <w:tc>
          <w:tcPr>
            <w:tcW w:w="1011" w:type="dxa"/>
          </w:tcPr>
          <w:p w:rsidR="00786C85" w:rsidRPr="00786C85" w:rsidRDefault="00786C85" w:rsidP="00786C85">
            <w:pPr>
              <w:suppressAutoHyphens w:val="0"/>
              <w:autoSpaceDE w:val="0"/>
              <w:autoSpaceDN w:val="0"/>
              <w:adjustRightInd w:val="0"/>
              <w:jc w:val="right"/>
              <w:rPr>
                <w:rFonts w:cs="Arial"/>
                <w:b/>
                <w:color w:val="000000"/>
                <w:sz w:val="20"/>
                <w:lang w:val="es-EC" w:eastAsia="es-EC"/>
              </w:rPr>
            </w:pPr>
            <w:r w:rsidRPr="00786C85">
              <w:rPr>
                <w:rFonts w:cs="Arial"/>
                <w:b/>
                <w:color w:val="000000"/>
                <w:sz w:val="20"/>
                <w:lang w:val="es-EC" w:eastAsia="es-EC"/>
              </w:rPr>
              <w:t xml:space="preserve">     76,00 </w:t>
            </w:r>
          </w:p>
        </w:tc>
        <w:tc>
          <w:tcPr>
            <w:tcW w:w="832" w:type="dxa"/>
          </w:tcPr>
          <w:p w:rsidR="00786C85" w:rsidRPr="00786C85" w:rsidRDefault="00786C85" w:rsidP="00786C85">
            <w:pPr>
              <w:suppressAutoHyphens w:val="0"/>
              <w:autoSpaceDE w:val="0"/>
              <w:autoSpaceDN w:val="0"/>
              <w:adjustRightInd w:val="0"/>
              <w:jc w:val="right"/>
              <w:rPr>
                <w:rFonts w:cs="Arial"/>
                <w:b/>
                <w:color w:val="000000"/>
                <w:sz w:val="20"/>
                <w:lang w:val="es-EC" w:eastAsia="es-EC"/>
              </w:rPr>
            </w:pPr>
            <w:r w:rsidRPr="00786C85">
              <w:rPr>
                <w:rFonts w:cs="Arial"/>
                <w:b/>
                <w:color w:val="000000"/>
                <w:sz w:val="20"/>
                <w:lang w:val="es-EC" w:eastAsia="es-EC"/>
              </w:rPr>
              <w:t>100,0%</w:t>
            </w:r>
          </w:p>
        </w:tc>
        <w:tc>
          <w:tcPr>
            <w:tcW w:w="1025" w:type="dxa"/>
          </w:tcPr>
          <w:p w:rsidR="00786C85" w:rsidRPr="00786C85" w:rsidRDefault="00786C85" w:rsidP="00786C85">
            <w:pPr>
              <w:suppressAutoHyphens w:val="0"/>
              <w:autoSpaceDE w:val="0"/>
              <w:autoSpaceDN w:val="0"/>
              <w:adjustRightInd w:val="0"/>
              <w:jc w:val="right"/>
              <w:rPr>
                <w:rFonts w:cs="Arial"/>
                <w:b/>
                <w:color w:val="000000"/>
                <w:sz w:val="20"/>
                <w:lang w:val="es-EC" w:eastAsia="es-EC"/>
              </w:rPr>
            </w:pPr>
            <w:r w:rsidRPr="00786C85">
              <w:rPr>
                <w:rFonts w:cs="Arial"/>
                <w:b/>
                <w:color w:val="000000"/>
                <w:sz w:val="20"/>
                <w:lang w:val="es-EC" w:eastAsia="es-EC"/>
              </w:rPr>
              <w:t xml:space="preserve"> 1.740,00 </w:t>
            </w:r>
          </w:p>
        </w:tc>
        <w:tc>
          <w:tcPr>
            <w:tcW w:w="923" w:type="dxa"/>
          </w:tcPr>
          <w:p w:rsidR="00786C85" w:rsidRPr="00786C85" w:rsidRDefault="00786C85" w:rsidP="00786C85">
            <w:pPr>
              <w:suppressAutoHyphens w:val="0"/>
              <w:autoSpaceDE w:val="0"/>
              <w:autoSpaceDN w:val="0"/>
              <w:adjustRightInd w:val="0"/>
              <w:jc w:val="right"/>
              <w:rPr>
                <w:rFonts w:cs="Arial"/>
                <w:b/>
                <w:color w:val="000000"/>
                <w:sz w:val="20"/>
                <w:lang w:val="es-EC" w:eastAsia="es-EC"/>
              </w:rPr>
            </w:pPr>
            <w:r w:rsidRPr="00786C85">
              <w:rPr>
                <w:rFonts w:cs="Arial"/>
                <w:b/>
                <w:color w:val="000000"/>
                <w:sz w:val="20"/>
                <w:lang w:val="es-EC" w:eastAsia="es-EC"/>
              </w:rPr>
              <w:t>100,0%</w:t>
            </w:r>
          </w:p>
        </w:tc>
        <w:tc>
          <w:tcPr>
            <w:tcW w:w="1171" w:type="dxa"/>
            <w:shd w:val="clear" w:color="auto" w:fill="FFFF00"/>
          </w:tcPr>
          <w:p w:rsidR="00786C85" w:rsidRPr="00786C85" w:rsidRDefault="00786C85" w:rsidP="00786C85">
            <w:pPr>
              <w:suppressAutoHyphens w:val="0"/>
              <w:autoSpaceDE w:val="0"/>
              <w:autoSpaceDN w:val="0"/>
              <w:adjustRightInd w:val="0"/>
              <w:jc w:val="right"/>
              <w:rPr>
                <w:rFonts w:cs="Arial"/>
                <w:b/>
                <w:color w:val="000000"/>
                <w:sz w:val="20"/>
                <w:lang w:val="es-EC" w:eastAsia="es-EC"/>
              </w:rPr>
            </w:pPr>
            <w:r w:rsidRPr="00786C85">
              <w:rPr>
                <w:rFonts w:cs="Arial"/>
                <w:b/>
                <w:color w:val="000000"/>
                <w:sz w:val="20"/>
                <w:lang w:val="es-EC" w:eastAsia="es-EC"/>
              </w:rPr>
              <w:t xml:space="preserve">     23,00 </w:t>
            </w:r>
          </w:p>
        </w:tc>
        <w:tc>
          <w:tcPr>
            <w:tcW w:w="1011" w:type="dxa"/>
            <w:shd w:val="clear" w:color="auto" w:fill="FFFF00"/>
          </w:tcPr>
          <w:p w:rsidR="00786C85" w:rsidRPr="00786C85" w:rsidRDefault="00786C85" w:rsidP="00786C85">
            <w:pPr>
              <w:suppressAutoHyphens w:val="0"/>
              <w:autoSpaceDE w:val="0"/>
              <w:autoSpaceDN w:val="0"/>
              <w:adjustRightInd w:val="0"/>
              <w:jc w:val="right"/>
              <w:rPr>
                <w:rFonts w:cs="Arial"/>
                <w:b/>
                <w:color w:val="000000"/>
                <w:sz w:val="20"/>
                <w:lang w:val="es-EC" w:eastAsia="es-EC"/>
              </w:rPr>
            </w:pPr>
            <w:r w:rsidRPr="00786C85">
              <w:rPr>
                <w:rFonts w:cs="Arial"/>
                <w:b/>
                <w:color w:val="000000"/>
                <w:sz w:val="20"/>
                <w:lang w:val="es-EC" w:eastAsia="es-EC"/>
              </w:rPr>
              <w:t xml:space="preserve">     23,00 </w:t>
            </w:r>
          </w:p>
        </w:tc>
        <w:tc>
          <w:tcPr>
            <w:tcW w:w="1115" w:type="dxa"/>
          </w:tcPr>
          <w:p w:rsidR="00786C85" w:rsidRPr="00786C85" w:rsidRDefault="00786C85" w:rsidP="00786C85">
            <w:pPr>
              <w:suppressAutoHyphens w:val="0"/>
              <w:autoSpaceDE w:val="0"/>
              <w:autoSpaceDN w:val="0"/>
              <w:adjustRightInd w:val="0"/>
              <w:jc w:val="right"/>
              <w:rPr>
                <w:rFonts w:cs="Arial"/>
                <w:b/>
                <w:color w:val="000000"/>
                <w:sz w:val="20"/>
                <w:lang w:val="es-EC" w:eastAsia="es-EC"/>
              </w:rPr>
            </w:pPr>
            <w:r w:rsidRPr="00786C85">
              <w:rPr>
                <w:rFonts w:cs="Arial"/>
                <w:b/>
                <w:color w:val="000000"/>
                <w:sz w:val="20"/>
                <w:lang w:val="es-EC" w:eastAsia="es-EC"/>
              </w:rPr>
              <w:t xml:space="preserve">     99,00 </w:t>
            </w:r>
          </w:p>
        </w:tc>
        <w:tc>
          <w:tcPr>
            <w:tcW w:w="1010" w:type="dxa"/>
          </w:tcPr>
          <w:p w:rsidR="00786C85" w:rsidRPr="00786C85" w:rsidRDefault="00786C85" w:rsidP="00786C85">
            <w:pPr>
              <w:suppressAutoHyphens w:val="0"/>
              <w:autoSpaceDE w:val="0"/>
              <w:autoSpaceDN w:val="0"/>
              <w:adjustRightInd w:val="0"/>
              <w:jc w:val="right"/>
              <w:rPr>
                <w:rFonts w:cs="Arial"/>
                <w:b/>
                <w:color w:val="000000"/>
                <w:sz w:val="20"/>
                <w:lang w:val="es-EC" w:eastAsia="es-EC"/>
              </w:rPr>
            </w:pPr>
            <w:r w:rsidRPr="00786C85">
              <w:rPr>
                <w:rFonts w:cs="Arial"/>
                <w:b/>
                <w:color w:val="000000"/>
                <w:sz w:val="20"/>
                <w:lang w:val="es-EC" w:eastAsia="es-EC"/>
              </w:rPr>
              <w:t xml:space="preserve">    102,00 </w:t>
            </w:r>
          </w:p>
        </w:tc>
      </w:tr>
    </w:tbl>
    <w:p w:rsidR="00786C85" w:rsidRDefault="00786C85" w:rsidP="005B188A">
      <w:pPr>
        <w:rPr>
          <w:rFonts w:ascii="Times New Roman" w:hAnsi="Times New Roman"/>
          <w:sz w:val="24"/>
          <w:szCs w:val="24"/>
        </w:rPr>
      </w:pPr>
    </w:p>
    <w:p w:rsidR="00DD4841" w:rsidRDefault="00DD4841" w:rsidP="00DD4841">
      <w:pPr>
        <w:rPr>
          <w:rFonts w:ascii="Times New Roman" w:hAnsi="Times New Roman"/>
          <w:sz w:val="24"/>
          <w:szCs w:val="24"/>
        </w:rPr>
      </w:pPr>
      <w:r>
        <w:rPr>
          <w:rFonts w:ascii="Times New Roman" w:hAnsi="Times New Roman"/>
          <w:sz w:val="24"/>
          <w:szCs w:val="24"/>
        </w:rPr>
        <w:t xml:space="preserve">Este número de entrevistas, </w:t>
      </w:r>
      <w:r w:rsidR="00184F01">
        <w:rPr>
          <w:rFonts w:ascii="Times New Roman" w:hAnsi="Times New Roman"/>
          <w:sz w:val="24"/>
          <w:szCs w:val="24"/>
        </w:rPr>
        <w:t xml:space="preserve">para el caso de Loja </w:t>
      </w:r>
      <w:r>
        <w:rPr>
          <w:rFonts w:ascii="Times New Roman" w:hAnsi="Times New Roman"/>
          <w:sz w:val="24"/>
          <w:szCs w:val="24"/>
        </w:rPr>
        <w:t>fueron distribuidas proporcionalmente a la estructura de la cartera por Cant</w:t>
      </w:r>
      <w:r w:rsidR="00184F01">
        <w:rPr>
          <w:rFonts w:ascii="Times New Roman" w:hAnsi="Times New Roman"/>
          <w:sz w:val="24"/>
          <w:szCs w:val="24"/>
        </w:rPr>
        <w:t>ón de cada Asesor, obteniéndose el siguiente resultado:</w:t>
      </w:r>
    </w:p>
    <w:p w:rsidR="00184F01" w:rsidRDefault="00184F01" w:rsidP="00DD4841">
      <w:pPr>
        <w:rPr>
          <w:rFonts w:ascii="Times New Roman" w:hAnsi="Times New Roman"/>
          <w:sz w:val="24"/>
          <w:szCs w:val="24"/>
        </w:rPr>
      </w:pPr>
    </w:p>
    <w:tbl>
      <w:tblPr>
        <w:tblW w:w="0" w:type="auto"/>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10"/>
        <w:gridCol w:w="1011"/>
        <w:gridCol w:w="1010"/>
        <w:gridCol w:w="1110"/>
        <w:gridCol w:w="1025"/>
        <w:gridCol w:w="1101"/>
        <w:gridCol w:w="1011"/>
      </w:tblGrid>
      <w:tr w:rsidR="00184F01" w:rsidRPr="00184F01" w:rsidTr="000060C2">
        <w:trPr>
          <w:trHeight w:val="247"/>
          <w:jc w:val="center"/>
        </w:trPr>
        <w:tc>
          <w:tcPr>
            <w:tcW w:w="1010" w:type="dxa"/>
            <w:tcBorders>
              <w:top w:val="nil"/>
              <w:left w:val="nil"/>
              <w:bottom w:val="single" w:sz="4" w:space="0" w:color="auto"/>
              <w:right w:val="nil"/>
            </w:tcBorders>
            <w:shd w:val="clear" w:color="auto" w:fill="auto"/>
          </w:tcPr>
          <w:p w:rsidR="00184F01" w:rsidRPr="00184F01" w:rsidRDefault="00184F01" w:rsidP="00184F01">
            <w:pPr>
              <w:suppressAutoHyphens w:val="0"/>
              <w:autoSpaceDE w:val="0"/>
              <w:autoSpaceDN w:val="0"/>
              <w:adjustRightInd w:val="0"/>
              <w:jc w:val="left"/>
              <w:rPr>
                <w:rFonts w:cs="Arial"/>
                <w:b/>
                <w:color w:val="000000"/>
                <w:sz w:val="20"/>
                <w:lang w:val="es-EC" w:eastAsia="es-EC"/>
              </w:rPr>
            </w:pPr>
          </w:p>
        </w:tc>
        <w:tc>
          <w:tcPr>
            <w:tcW w:w="1011" w:type="dxa"/>
            <w:tcBorders>
              <w:top w:val="nil"/>
              <w:left w:val="nil"/>
              <w:bottom w:val="single" w:sz="4" w:space="0" w:color="auto"/>
              <w:right w:val="nil"/>
            </w:tcBorders>
            <w:shd w:val="clear" w:color="auto" w:fill="auto"/>
          </w:tcPr>
          <w:p w:rsidR="00184F01" w:rsidRPr="00184F01" w:rsidRDefault="00184F01" w:rsidP="00184F01">
            <w:pPr>
              <w:suppressAutoHyphens w:val="0"/>
              <w:autoSpaceDE w:val="0"/>
              <w:autoSpaceDN w:val="0"/>
              <w:adjustRightInd w:val="0"/>
              <w:jc w:val="left"/>
              <w:rPr>
                <w:rFonts w:cs="Arial"/>
                <w:b/>
                <w:color w:val="000000"/>
                <w:sz w:val="20"/>
                <w:lang w:val="es-EC" w:eastAsia="es-EC"/>
              </w:rPr>
            </w:pPr>
          </w:p>
        </w:tc>
        <w:tc>
          <w:tcPr>
            <w:tcW w:w="1010" w:type="dxa"/>
            <w:tcBorders>
              <w:top w:val="nil"/>
              <w:left w:val="nil"/>
              <w:bottom w:val="single" w:sz="4" w:space="0" w:color="auto"/>
              <w:right w:val="single" w:sz="4" w:space="0" w:color="auto"/>
            </w:tcBorders>
            <w:shd w:val="clear" w:color="auto" w:fill="auto"/>
          </w:tcPr>
          <w:p w:rsidR="00184F01" w:rsidRPr="00184F01" w:rsidRDefault="00184F01" w:rsidP="00184F01">
            <w:pPr>
              <w:suppressAutoHyphens w:val="0"/>
              <w:autoSpaceDE w:val="0"/>
              <w:autoSpaceDN w:val="0"/>
              <w:adjustRightInd w:val="0"/>
              <w:jc w:val="left"/>
              <w:rPr>
                <w:rFonts w:cs="Arial"/>
                <w:b/>
                <w:color w:val="000000"/>
                <w:sz w:val="20"/>
                <w:lang w:val="es-EC" w:eastAsia="es-EC"/>
              </w:rPr>
            </w:pPr>
          </w:p>
        </w:tc>
        <w:tc>
          <w:tcPr>
            <w:tcW w:w="2135" w:type="dxa"/>
            <w:gridSpan w:val="2"/>
            <w:tcBorders>
              <w:left w:val="single" w:sz="4" w:space="0" w:color="auto"/>
            </w:tcBorders>
            <w:shd w:val="clear" w:color="auto" w:fill="FFFF00"/>
            <w:vAlign w:val="center"/>
          </w:tcPr>
          <w:p w:rsidR="00184F01" w:rsidRPr="00184F01" w:rsidRDefault="00184F01" w:rsidP="00184F01">
            <w:pPr>
              <w:suppressAutoHyphens w:val="0"/>
              <w:autoSpaceDE w:val="0"/>
              <w:autoSpaceDN w:val="0"/>
              <w:adjustRightInd w:val="0"/>
              <w:jc w:val="center"/>
              <w:rPr>
                <w:rFonts w:cs="Arial"/>
                <w:b/>
                <w:color w:val="000000"/>
                <w:sz w:val="20"/>
                <w:lang w:val="es-EC" w:eastAsia="es-EC"/>
              </w:rPr>
            </w:pPr>
            <w:r>
              <w:rPr>
                <w:rFonts w:cs="Arial"/>
                <w:b/>
                <w:color w:val="000000"/>
                <w:sz w:val="20"/>
                <w:lang w:val="es-EC" w:eastAsia="es-EC"/>
              </w:rPr>
              <w:t>Centros</w:t>
            </w:r>
          </w:p>
        </w:tc>
        <w:tc>
          <w:tcPr>
            <w:tcW w:w="2112" w:type="dxa"/>
            <w:gridSpan w:val="2"/>
            <w:shd w:val="clear" w:color="auto" w:fill="auto"/>
            <w:vAlign w:val="center"/>
          </w:tcPr>
          <w:p w:rsidR="00184F01" w:rsidRPr="00184F01" w:rsidRDefault="00184F01" w:rsidP="00184F01">
            <w:pPr>
              <w:suppressAutoHyphens w:val="0"/>
              <w:autoSpaceDE w:val="0"/>
              <w:autoSpaceDN w:val="0"/>
              <w:adjustRightInd w:val="0"/>
              <w:jc w:val="center"/>
              <w:rPr>
                <w:rFonts w:cs="Arial"/>
                <w:b/>
                <w:color w:val="000000"/>
                <w:sz w:val="20"/>
                <w:lang w:val="es-EC" w:eastAsia="es-EC"/>
              </w:rPr>
            </w:pPr>
            <w:r>
              <w:rPr>
                <w:rFonts w:cs="Arial"/>
                <w:b/>
                <w:color w:val="000000"/>
                <w:sz w:val="20"/>
                <w:lang w:val="es-EC" w:eastAsia="es-EC"/>
              </w:rPr>
              <w:t>Socias</w:t>
            </w:r>
          </w:p>
        </w:tc>
      </w:tr>
      <w:tr w:rsidR="00184F01" w:rsidRPr="00184F01" w:rsidTr="000060C2">
        <w:trPr>
          <w:trHeight w:val="247"/>
          <w:jc w:val="center"/>
        </w:trPr>
        <w:tc>
          <w:tcPr>
            <w:tcW w:w="1010" w:type="dxa"/>
            <w:tcBorders>
              <w:top w:val="single" w:sz="4" w:space="0" w:color="auto"/>
            </w:tcBorders>
            <w:shd w:val="clear" w:color="auto" w:fill="auto"/>
          </w:tcPr>
          <w:p w:rsidR="00184F01" w:rsidRPr="00184F01" w:rsidRDefault="00184F01" w:rsidP="00184F01">
            <w:pPr>
              <w:suppressAutoHyphens w:val="0"/>
              <w:autoSpaceDE w:val="0"/>
              <w:autoSpaceDN w:val="0"/>
              <w:adjustRightInd w:val="0"/>
              <w:jc w:val="left"/>
              <w:rPr>
                <w:rFonts w:cs="Arial"/>
                <w:b/>
                <w:color w:val="000000"/>
                <w:sz w:val="20"/>
                <w:lang w:val="es-EC" w:eastAsia="es-EC"/>
              </w:rPr>
            </w:pPr>
            <w:r w:rsidRPr="00184F01">
              <w:rPr>
                <w:rFonts w:cs="Arial"/>
                <w:b/>
                <w:color w:val="000000"/>
                <w:sz w:val="20"/>
                <w:lang w:val="es-EC" w:eastAsia="es-EC"/>
              </w:rPr>
              <w:t>Loja</w:t>
            </w:r>
          </w:p>
        </w:tc>
        <w:tc>
          <w:tcPr>
            <w:tcW w:w="1011" w:type="dxa"/>
            <w:tcBorders>
              <w:top w:val="single" w:sz="4" w:space="0" w:color="auto"/>
            </w:tcBorders>
            <w:shd w:val="clear" w:color="auto" w:fill="auto"/>
          </w:tcPr>
          <w:p w:rsidR="00184F01" w:rsidRPr="00184F01" w:rsidRDefault="00184F01" w:rsidP="00184F01">
            <w:pPr>
              <w:suppressAutoHyphens w:val="0"/>
              <w:autoSpaceDE w:val="0"/>
              <w:autoSpaceDN w:val="0"/>
              <w:adjustRightInd w:val="0"/>
              <w:jc w:val="left"/>
              <w:rPr>
                <w:rFonts w:cs="Arial"/>
                <w:b/>
                <w:color w:val="000000"/>
                <w:sz w:val="20"/>
                <w:lang w:val="es-EC" w:eastAsia="es-EC"/>
              </w:rPr>
            </w:pPr>
            <w:r w:rsidRPr="00184F01">
              <w:rPr>
                <w:rFonts w:cs="Arial"/>
                <w:b/>
                <w:color w:val="000000"/>
                <w:sz w:val="20"/>
                <w:lang w:val="es-EC" w:eastAsia="es-EC"/>
              </w:rPr>
              <w:t>Centros Actuales</w:t>
            </w:r>
          </w:p>
        </w:tc>
        <w:tc>
          <w:tcPr>
            <w:tcW w:w="1010" w:type="dxa"/>
            <w:tcBorders>
              <w:top w:val="single" w:sz="4" w:space="0" w:color="auto"/>
            </w:tcBorders>
            <w:shd w:val="clear" w:color="auto" w:fill="auto"/>
          </w:tcPr>
          <w:p w:rsidR="00184F01" w:rsidRPr="00184F01" w:rsidRDefault="00184F01" w:rsidP="00184F01">
            <w:pPr>
              <w:suppressAutoHyphens w:val="0"/>
              <w:autoSpaceDE w:val="0"/>
              <w:autoSpaceDN w:val="0"/>
              <w:adjustRightInd w:val="0"/>
              <w:jc w:val="left"/>
              <w:rPr>
                <w:rFonts w:cs="Arial"/>
                <w:b/>
                <w:color w:val="000000"/>
                <w:sz w:val="20"/>
                <w:lang w:val="es-EC" w:eastAsia="es-EC"/>
              </w:rPr>
            </w:pPr>
            <w:r w:rsidRPr="00184F01">
              <w:rPr>
                <w:rFonts w:cs="Arial"/>
                <w:b/>
                <w:color w:val="000000"/>
                <w:sz w:val="20"/>
                <w:lang w:val="es-EC" w:eastAsia="es-EC"/>
              </w:rPr>
              <w:t>%</w:t>
            </w:r>
          </w:p>
        </w:tc>
        <w:tc>
          <w:tcPr>
            <w:tcW w:w="1110" w:type="dxa"/>
            <w:shd w:val="clear" w:color="auto" w:fill="FFFF00"/>
          </w:tcPr>
          <w:p w:rsidR="00184F01" w:rsidRPr="00184F01" w:rsidRDefault="00184F01" w:rsidP="00184F01">
            <w:pPr>
              <w:suppressAutoHyphens w:val="0"/>
              <w:autoSpaceDE w:val="0"/>
              <w:autoSpaceDN w:val="0"/>
              <w:adjustRightInd w:val="0"/>
              <w:jc w:val="left"/>
              <w:rPr>
                <w:rFonts w:cs="Arial"/>
                <w:b/>
                <w:color w:val="000000"/>
                <w:sz w:val="20"/>
                <w:lang w:val="es-EC" w:eastAsia="es-EC"/>
              </w:rPr>
            </w:pPr>
            <w:r w:rsidRPr="00184F01">
              <w:rPr>
                <w:rFonts w:cs="Arial"/>
                <w:b/>
                <w:color w:val="000000"/>
                <w:sz w:val="20"/>
                <w:lang w:val="es-EC" w:eastAsia="es-EC"/>
              </w:rPr>
              <w:t>Muestra</w:t>
            </w:r>
            <w:r>
              <w:rPr>
                <w:rFonts w:cs="Arial"/>
                <w:b/>
                <w:color w:val="000000"/>
                <w:sz w:val="20"/>
                <w:lang w:val="es-EC" w:eastAsia="es-EC"/>
              </w:rPr>
              <w:t xml:space="preserve"> calculada</w:t>
            </w:r>
          </w:p>
        </w:tc>
        <w:tc>
          <w:tcPr>
            <w:tcW w:w="1025" w:type="dxa"/>
            <w:shd w:val="clear" w:color="auto" w:fill="FFFF00"/>
          </w:tcPr>
          <w:p w:rsidR="00184F01" w:rsidRPr="00184F01" w:rsidRDefault="00184F01" w:rsidP="00184F01">
            <w:pPr>
              <w:suppressAutoHyphens w:val="0"/>
              <w:autoSpaceDE w:val="0"/>
              <w:autoSpaceDN w:val="0"/>
              <w:adjustRightInd w:val="0"/>
              <w:jc w:val="left"/>
              <w:rPr>
                <w:rFonts w:cs="Arial"/>
                <w:b/>
                <w:color w:val="000000"/>
                <w:sz w:val="20"/>
                <w:lang w:val="es-EC" w:eastAsia="es-EC"/>
              </w:rPr>
            </w:pPr>
            <w:r w:rsidRPr="00184F01">
              <w:rPr>
                <w:rFonts w:cs="Arial"/>
                <w:b/>
                <w:color w:val="000000"/>
                <w:sz w:val="20"/>
                <w:lang w:val="es-EC" w:eastAsia="es-EC"/>
              </w:rPr>
              <w:t>Muestra</w:t>
            </w:r>
            <w:r>
              <w:rPr>
                <w:rFonts w:cs="Arial"/>
                <w:b/>
                <w:color w:val="000000"/>
                <w:sz w:val="20"/>
                <w:lang w:val="es-EC" w:eastAsia="es-EC"/>
              </w:rPr>
              <w:t xml:space="preserve"> real</w:t>
            </w:r>
          </w:p>
        </w:tc>
        <w:tc>
          <w:tcPr>
            <w:tcW w:w="1101" w:type="dxa"/>
            <w:shd w:val="clear" w:color="auto" w:fill="auto"/>
          </w:tcPr>
          <w:p w:rsidR="00184F01" w:rsidRDefault="00184F01" w:rsidP="00184F01">
            <w:pPr>
              <w:suppressAutoHyphens w:val="0"/>
              <w:autoSpaceDE w:val="0"/>
              <w:autoSpaceDN w:val="0"/>
              <w:adjustRightInd w:val="0"/>
              <w:jc w:val="left"/>
              <w:rPr>
                <w:rFonts w:cs="Arial"/>
                <w:b/>
                <w:color w:val="000000"/>
                <w:sz w:val="20"/>
                <w:lang w:val="es-EC" w:eastAsia="es-EC"/>
              </w:rPr>
            </w:pPr>
            <w:r>
              <w:rPr>
                <w:rFonts w:cs="Arial"/>
                <w:b/>
                <w:color w:val="000000"/>
                <w:sz w:val="20"/>
                <w:lang w:val="es-EC" w:eastAsia="es-EC"/>
              </w:rPr>
              <w:t>Muestra</w:t>
            </w:r>
          </w:p>
          <w:p w:rsidR="00184F01" w:rsidRPr="00184F01" w:rsidRDefault="00184F01" w:rsidP="00184F01">
            <w:pPr>
              <w:suppressAutoHyphens w:val="0"/>
              <w:autoSpaceDE w:val="0"/>
              <w:autoSpaceDN w:val="0"/>
              <w:adjustRightInd w:val="0"/>
              <w:jc w:val="left"/>
              <w:rPr>
                <w:rFonts w:cs="Arial"/>
                <w:b/>
                <w:color w:val="000000"/>
                <w:sz w:val="20"/>
                <w:lang w:val="es-EC" w:eastAsia="es-EC"/>
              </w:rPr>
            </w:pPr>
            <w:r>
              <w:rPr>
                <w:rFonts w:cs="Arial"/>
                <w:b/>
                <w:color w:val="000000"/>
                <w:sz w:val="20"/>
                <w:lang w:val="es-EC" w:eastAsia="es-EC"/>
              </w:rPr>
              <w:t>calculada</w:t>
            </w:r>
          </w:p>
        </w:tc>
        <w:tc>
          <w:tcPr>
            <w:tcW w:w="1011" w:type="dxa"/>
            <w:shd w:val="clear" w:color="auto" w:fill="auto"/>
          </w:tcPr>
          <w:p w:rsidR="00184F01" w:rsidRDefault="00184F01" w:rsidP="00184F01">
            <w:pPr>
              <w:suppressAutoHyphens w:val="0"/>
              <w:autoSpaceDE w:val="0"/>
              <w:autoSpaceDN w:val="0"/>
              <w:adjustRightInd w:val="0"/>
              <w:jc w:val="left"/>
              <w:rPr>
                <w:rFonts w:cs="Arial"/>
                <w:b/>
                <w:color w:val="000000"/>
                <w:sz w:val="20"/>
                <w:lang w:val="es-EC" w:eastAsia="es-EC"/>
              </w:rPr>
            </w:pPr>
            <w:r>
              <w:rPr>
                <w:rFonts w:cs="Arial"/>
                <w:b/>
                <w:color w:val="000000"/>
                <w:sz w:val="20"/>
                <w:lang w:val="es-EC" w:eastAsia="es-EC"/>
              </w:rPr>
              <w:t>Muestra</w:t>
            </w:r>
          </w:p>
          <w:p w:rsidR="00184F01" w:rsidRPr="00184F01" w:rsidRDefault="00184F01" w:rsidP="00184F01">
            <w:pPr>
              <w:suppressAutoHyphens w:val="0"/>
              <w:autoSpaceDE w:val="0"/>
              <w:autoSpaceDN w:val="0"/>
              <w:adjustRightInd w:val="0"/>
              <w:jc w:val="left"/>
              <w:rPr>
                <w:rFonts w:cs="Arial"/>
                <w:b/>
                <w:color w:val="000000"/>
                <w:sz w:val="20"/>
                <w:lang w:val="es-EC" w:eastAsia="es-EC"/>
              </w:rPr>
            </w:pPr>
            <w:r>
              <w:rPr>
                <w:rFonts w:cs="Arial"/>
                <w:b/>
                <w:color w:val="000000"/>
                <w:sz w:val="20"/>
                <w:lang w:val="es-EC" w:eastAsia="es-EC"/>
              </w:rPr>
              <w:t>real</w:t>
            </w:r>
          </w:p>
        </w:tc>
      </w:tr>
      <w:tr w:rsidR="00184F01" w:rsidRPr="00184F01" w:rsidTr="000060C2">
        <w:trPr>
          <w:trHeight w:val="247"/>
          <w:jc w:val="center"/>
        </w:trPr>
        <w:tc>
          <w:tcPr>
            <w:tcW w:w="1010" w:type="dxa"/>
            <w:shd w:val="clear" w:color="auto" w:fill="auto"/>
          </w:tcPr>
          <w:p w:rsidR="00184F01" w:rsidRPr="00184F01" w:rsidRDefault="00184F01" w:rsidP="00184F01">
            <w:pPr>
              <w:suppressAutoHyphens w:val="0"/>
              <w:autoSpaceDE w:val="0"/>
              <w:autoSpaceDN w:val="0"/>
              <w:adjustRightInd w:val="0"/>
              <w:jc w:val="left"/>
              <w:rPr>
                <w:rFonts w:cs="Arial"/>
                <w:color w:val="000000"/>
                <w:sz w:val="20"/>
                <w:lang w:val="es-EC" w:eastAsia="es-EC"/>
              </w:rPr>
            </w:pPr>
            <w:r w:rsidRPr="00184F01">
              <w:rPr>
                <w:rFonts w:cs="Arial"/>
                <w:color w:val="000000"/>
                <w:sz w:val="20"/>
                <w:lang w:val="es-EC" w:eastAsia="es-EC"/>
              </w:rPr>
              <w:t>LM</w:t>
            </w:r>
          </w:p>
        </w:tc>
        <w:tc>
          <w:tcPr>
            <w:tcW w:w="1011" w:type="dxa"/>
            <w:shd w:val="clear" w:color="auto" w:fill="auto"/>
          </w:tcPr>
          <w:p w:rsidR="00184F01" w:rsidRPr="00184F01" w:rsidRDefault="00184F01" w:rsidP="00184F01">
            <w:pPr>
              <w:suppressAutoHyphens w:val="0"/>
              <w:autoSpaceDE w:val="0"/>
              <w:autoSpaceDN w:val="0"/>
              <w:adjustRightInd w:val="0"/>
              <w:jc w:val="right"/>
              <w:rPr>
                <w:rFonts w:cs="Arial"/>
                <w:color w:val="000000"/>
                <w:sz w:val="20"/>
                <w:lang w:val="es-EC" w:eastAsia="es-EC"/>
              </w:rPr>
            </w:pPr>
            <w:r w:rsidRPr="00184F01">
              <w:rPr>
                <w:rFonts w:cs="Arial"/>
                <w:color w:val="000000"/>
                <w:sz w:val="20"/>
                <w:lang w:val="es-EC" w:eastAsia="es-EC"/>
              </w:rPr>
              <w:t>5</w:t>
            </w:r>
          </w:p>
        </w:tc>
        <w:tc>
          <w:tcPr>
            <w:tcW w:w="1010" w:type="dxa"/>
            <w:shd w:val="clear" w:color="auto" w:fill="auto"/>
          </w:tcPr>
          <w:p w:rsidR="00184F01" w:rsidRPr="00184F01" w:rsidRDefault="00184F01" w:rsidP="00184F01">
            <w:pPr>
              <w:suppressAutoHyphens w:val="0"/>
              <w:autoSpaceDE w:val="0"/>
              <w:autoSpaceDN w:val="0"/>
              <w:adjustRightInd w:val="0"/>
              <w:jc w:val="right"/>
              <w:rPr>
                <w:rFonts w:cs="Arial"/>
                <w:color w:val="000000"/>
                <w:sz w:val="20"/>
                <w:lang w:val="es-EC" w:eastAsia="es-EC"/>
              </w:rPr>
            </w:pPr>
            <w:r w:rsidRPr="00184F01">
              <w:rPr>
                <w:rFonts w:cs="Arial"/>
                <w:color w:val="000000"/>
                <w:sz w:val="20"/>
                <w:lang w:val="es-EC" w:eastAsia="es-EC"/>
              </w:rPr>
              <w:t>8,9%</w:t>
            </w:r>
          </w:p>
        </w:tc>
        <w:tc>
          <w:tcPr>
            <w:tcW w:w="1110" w:type="dxa"/>
            <w:shd w:val="clear" w:color="auto" w:fill="FFFF00"/>
          </w:tcPr>
          <w:p w:rsidR="00184F01" w:rsidRPr="00184F01" w:rsidRDefault="00184F01" w:rsidP="00184F01">
            <w:pPr>
              <w:suppressAutoHyphens w:val="0"/>
              <w:autoSpaceDE w:val="0"/>
              <w:autoSpaceDN w:val="0"/>
              <w:adjustRightInd w:val="0"/>
              <w:jc w:val="right"/>
              <w:rPr>
                <w:rFonts w:cs="Arial"/>
                <w:color w:val="000000"/>
                <w:sz w:val="20"/>
                <w:lang w:val="es-EC" w:eastAsia="es-EC"/>
              </w:rPr>
            </w:pPr>
            <w:r w:rsidRPr="00184F01">
              <w:rPr>
                <w:rFonts w:cs="Arial"/>
                <w:color w:val="000000"/>
                <w:sz w:val="20"/>
                <w:lang w:val="es-EC" w:eastAsia="es-EC"/>
              </w:rPr>
              <w:t xml:space="preserve">       1,51 </w:t>
            </w:r>
          </w:p>
        </w:tc>
        <w:tc>
          <w:tcPr>
            <w:tcW w:w="1025" w:type="dxa"/>
            <w:shd w:val="clear" w:color="auto" w:fill="FFFF00"/>
          </w:tcPr>
          <w:p w:rsidR="00184F01" w:rsidRPr="00184F01" w:rsidRDefault="00184F01" w:rsidP="00184F01">
            <w:pPr>
              <w:suppressAutoHyphens w:val="0"/>
              <w:autoSpaceDE w:val="0"/>
              <w:autoSpaceDN w:val="0"/>
              <w:adjustRightInd w:val="0"/>
              <w:jc w:val="right"/>
              <w:rPr>
                <w:rFonts w:cs="Arial"/>
                <w:color w:val="000000"/>
                <w:sz w:val="20"/>
                <w:lang w:val="es-EC" w:eastAsia="es-EC"/>
              </w:rPr>
            </w:pPr>
            <w:r w:rsidRPr="00184F01">
              <w:rPr>
                <w:rFonts w:cs="Arial"/>
                <w:color w:val="000000"/>
                <w:sz w:val="20"/>
                <w:lang w:val="es-EC" w:eastAsia="es-EC"/>
              </w:rPr>
              <w:t xml:space="preserve">       2,00 </w:t>
            </w:r>
          </w:p>
        </w:tc>
        <w:tc>
          <w:tcPr>
            <w:tcW w:w="1101" w:type="dxa"/>
            <w:shd w:val="clear" w:color="auto" w:fill="auto"/>
          </w:tcPr>
          <w:p w:rsidR="00184F01" w:rsidRPr="00184F01" w:rsidRDefault="00184F01" w:rsidP="00184F01">
            <w:pPr>
              <w:suppressAutoHyphens w:val="0"/>
              <w:autoSpaceDE w:val="0"/>
              <w:autoSpaceDN w:val="0"/>
              <w:adjustRightInd w:val="0"/>
              <w:jc w:val="right"/>
              <w:rPr>
                <w:rFonts w:cs="Arial"/>
                <w:color w:val="000000"/>
                <w:sz w:val="20"/>
                <w:lang w:val="es-EC" w:eastAsia="es-EC"/>
              </w:rPr>
            </w:pPr>
            <w:r w:rsidRPr="00184F01">
              <w:rPr>
                <w:rFonts w:cs="Arial"/>
                <w:color w:val="000000"/>
                <w:sz w:val="20"/>
                <w:lang w:val="es-EC" w:eastAsia="es-EC"/>
              </w:rPr>
              <w:t xml:space="preserve">       8,61 </w:t>
            </w:r>
          </w:p>
        </w:tc>
        <w:tc>
          <w:tcPr>
            <w:tcW w:w="1011" w:type="dxa"/>
            <w:shd w:val="clear" w:color="auto" w:fill="auto"/>
          </w:tcPr>
          <w:p w:rsidR="00184F01" w:rsidRPr="00184F01" w:rsidRDefault="00184F01" w:rsidP="00184F01">
            <w:pPr>
              <w:suppressAutoHyphens w:val="0"/>
              <w:autoSpaceDE w:val="0"/>
              <w:autoSpaceDN w:val="0"/>
              <w:adjustRightInd w:val="0"/>
              <w:jc w:val="right"/>
              <w:rPr>
                <w:rFonts w:cs="Arial"/>
                <w:color w:val="000000"/>
                <w:sz w:val="20"/>
                <w:lang w:val="es-EC" w:eastAsia="es-EC"/>
              </w:rPr>
            </w:pPr>
            <w:r w:rsidRPr="00184F01">
              <w:rPr>
                <w:rFonts w:cs="Arial"/>
                <w:color w:val="000000"/>
                <w:sz w:val="20"/>
                <w:lang w:val="es-EC" w:eastAsia="es-EC"/>
              </w:rPr>
              <w:t xml:space="preserve">       9,00 </w:t>
            </w:r>
          </w:p>
        </w:tc>
      </w:tr>
      <w:tr w:rsidR="00184F01" w:rsidRPr="00184F01" w:rsidTr="000060C2">
        <w:trPr>
          <w:trHeight w:val="247"/>
          <w:jc w:val="center"/>
        </w:trPr>
        <w:tc>
          <w:tcPr>
            <w:tcW w:w="1010" w:type="dxa"/>
            <w:shd w:val="clear" w:color="auto" w:fill="auto"/>
          </w:tcPr>
          <w:p w:rsidR="00184F01" w:rsidRPr="00184F01" w:rsidRDefault="00184F01" w:rsidP="00184F01">
            <w:pPr>
              <w:suppressAutoHyphens w:val="0"/>
              <w:autoSpaceDE w:val="0"/>
              <w:autoSpaceDN w:val="0"/>
              <w:adjustRightInd w:val="0"/>
              <w:jc w:val="left"/>
              <w:rPr>
                <w:rFonts w:cs="Arial"/>
                <w:color w:val="000000"/>
                <w:sz w:val="20"/>
                <w:lang w:val="es-EC" w:eastAsia="es-EC"/>
              </w:rPr>
            </w:pPr>
            <w:r w:rsidRPr="00184F01">
              <w:rPr>
                <w:rFonts w:cs="Arial"/>
                <w:color w:val="000000"/>
                <w:sz w:val="20"/>
                <w:lang w:val="es-EC" w:eastAsia="es-EC"/>
              </w:rPr>
              <w:t>JCD</w:t>
            </w:r>
          </w:p>
        </w:tc>
        <w:tc>
          <w:tcPr>
            <w:tcW w:w="1011" w:type="dxa"/>
            <w:shd w:val="clear" w:color="auto" w:fill="auto"/>
          </w:tcPr>
          <w:p w:rsidR="00184F01" w:rsidRPr="00184F01" w:rsidRDefault="00184F01" w:rsidP="00184F01">
            <w:pPr>
              <w:suppressAutoHyphens w:val="0"/>
              <w:autoSpaceDE w:val="0"/>
              <w:autoSpaceDN w:val="0"/>
              <w:adjustRightInd w:val="0"/>
              <w:jc w:val="right"/>
              <w:rPr>
                <w:rFonts w:cs="Arial"/>
                <w:color w:val="000000"/>
                <w:sz w:val="20"/>
                <w:lang w:val="es-EC" w:eastAsia="es-EC"/>
              </w:rPr>
            </w:pPr>
            <w:r w:rsidRPr="00184F01">
              <w:rPr>
                <w:rFonts w:cs="Arial"/>
                <w:color w:val="000000"/>
                <w:sz w:val="20"/>
                <w:lang w:val="es-EC" w:eastAsia="es-EC"/>
              </w:rPr>
              <w:t>9</w:t>
            </w:r>
          </w:p>
        </w:tc>
        <w:tc>
          <w:tcPr>
            <w:tcW w:w="1010" w:type="dxa"/>
            <w:shd w:val="clear" w:color="auto" w:fill="auto"/>
          </w:tcPr>
          <w:p w:rsidR="00184F01" w:rsidRPr="00184F01" w:rsidRDefault="00184F01" w:rsidP="00184F01">
            <w:pPr>
              <w:suppressAutoHyphens w:val="0"/>
              <w:autoSpaceDE w:val="0"/>
              <w:autoSpaceDN w:val="0"/>
              <w:adjustRightInd w:val="0"/>
              <w:jc w:val="right"/>
              <w:rPr>
                <w:rFonts w:cs="Arial"/>
                <w:color w:val="000000"/>
                <w:sz w:val="20"/>
                <w:lang w:val="es-EC" w:eastAsia="es-EC"/>
              </w:rPr>
            </w:pPr>
            <w:r w:rsidRPr="00184F01">
              <w:rPr>
                <w:rFonts w:cs="Arial"/>
                <w:color w:val="000000"/>
                <w:sz w:val="20"/>
                <w:lang w:val="es-EC" w:eastAsia="es-EC"/>
              </w:rPr>
              <w:t>16,1%</w:t>
            </w:r>
          </w:p>
        </w:tc>
        <w:tc>
          <w:tcPr>
            <w:tcW w:w="1110" w:type="dxa"/>
            <w:shd w:val="clear" w:color="auto" w:fill="FFFF00"/>
          </w:tcPr>
          <w:p w:rsidR="00184F01" w:rsidRPr="00184F01" w:rsidRDefault="00184F01" w:rsidP="00184F01">
            <w:pPr>
              <w:suppressAutoHyphens w:val="0"/>
              <w:autoSpaceDE w:val="0"/>
              <w:autoSpaceDN w:val="0"/>
              <w:adjustRightInd w:val="0"/>
              <w:jc w:val="right"/>
              <w:rPr>
                <w:rFonts w:cs="Arial"/>
                <w:color w:val="000000"/>
                <w:sz w:val="20"/>
                <w:lang w:val="es-EC" w:eastAsia="es-EC"/>
              </w:rPr>
            </w:pPr>
            <w:r w:rsidRPr="00184F01">
              <w:rPr>
                <w:rFonts w:cs="Arial"/>
                <w:color w:val="000000"/>
                <w:sz w:val="20"/>
                <w:lang w:val="es-EC" w:eastAsia="es-EC"/>
              </w:rPr>
              <w:t xml:space="preserve">       2,72 </w:t>
            </w:r>
          </w:p>
        </w:tc>
        <w:tc>
          <w:tcPr>
            <w:tcW w:w="1025" w:type="dxa"/>
            <w:shd w:val="clear" w:color="auto" w:fill="FFFF00"/>
          </w:tcPr>
          <w:p w:rsidR="00184F01" w:rsidRPr="00184F01" w:rsidRDefault="00184F01" w:rsidP="00184F01">
            <w:pPr>
              <w:suppressAutoHyphens w:val="0"/>
              <w:autoSpaceDE w:val="0"/>
              <w:autoSpaceDN w:val="0"/>
              <w:adjustRightInd w:val="0"/>
              <w:jc w:val="right"/>
              <w:rPr>
                <w:rFonts w:cs="Arial"/>
                <w:color w:val="000000"/>
                <w:sz w:val="20"/>
                <w:lang w:val="es-EC" w:eastAsia="es-EC"/>
              </w:rPr>
            </w:pPr>
            <w:r w:rsidRPr="00184F01">
              <w:rPr>
                <w:rFonts w:cs="Arial"/>
                <w:color w:val="000000"/>
                <w:sz w:val="20"/>
                <w:lang w:val="es-EC" w:eastAsia="es-EC"/>
              </w:rPr>
              <w:t xml:space="preserve">       3,00 </w:t>
            </w:r>
          </w:p>
        </w:tc>
        <w:tc>
          <w:tcPr>
            <w:tcW w:w="1101" w:type="dxa"/>
            <w:shd w:val="clear" w:color="auto" w:fill="auto"/>
          </w:tcPr>
          <w:p w:rsidR="00184F01" w:rsidRPr="00184F01" w:rsidRDefault="00184F01" w:rsidP="00184F01">
            <w:pPr>
              <w:suppressAutoHyphens w:val="0"/>
              <w:autoSpaceDE w:val="0"/>
              <w:autoSpaceDN w:val="0"/>
              <w:adjustRightInd w:val="0"/>
              <w:jc w:val="right"/>
              <w:rPr>
                <w:rFonts w:cs="Arial"/>
                <w:color w:val="000000"/>
                <w:sz w:val="20"/>
                <w:lang w:val="es-EC" w:eastAsia="es-EC"/>
              </w:rPr>
            </w:pPr>
            <w:r w:rsidRPr="00184F01">
              <w:rPr>
                <w:rFonts w:cs="Arial"/>
                <w:color w:val="000000"/>
                <w:sz w:val="20"/>
                <w:lang w:val="es-EC" w:eastAsia="es-EC"/>
              </w:rPr>
              <w:t xml:space="preserve">     12,91 </w:t>
            </w:r>
          </w:p>
        </w:tc>
        <w:tc>
          <w:tcPr>
            <w:tcW w:w="1011" w:type="dxa"/>
            <w:shd w:val="clear" w:color="auto" w:fill="auto"/>
          </w:tcPr>
          <w:p w:rsidR="00184F01" w:rsidRPr="00184F01" w:rsidRDefault="00184F01" w:rsidP="00184F01">
            <w:pPr>
              <w:suppressAutoHyphens w:val="0"/>
              <w:autoSpaceDE w:val="0"/>
              <w:autoSpaceDN w:val="0"/>
              <w:adjustRightInd w:val="0"/>
              <w:jc w:val="right"/>
              <w:rPr>
                <w:rFonts w:cs="Arial"/>
                <w:color w:val="000000"/>
                <w:sz w:val="20"/>
                <w:lang w:val="es-EC" w:eastAsia="es-EC"/>
              </w:rPr>
            </w:pPr>
            <w:r w:rsidRPr="00184F01">
              <w:rPr>
                <w:rFonts w:cs="Arial"/>
                <w:color w:val="000000"/>
                <w:sz w:val="20"/>
                <w:lang w:val="es-EC" w:eastAsia="es-EC"/>
              </w:rPr>
              <w:t xml:space="preserve">     13,00 </w:t>
            </w:r>
          </w:p>
        </w:tc>
      </w:tr>
      <w:tr w:rsidR="00184F01" w:rsidRPr="00184F01" w:rsidTr="000060C2">
        <w:trPr>
          <w:trHeight w:val="247"/>
          <w:jc w:val="center"/>
        </w:trPr>
        <w:tc>
          <w:tcPr>
            <w:tcW w:w="1010" w:type="dxa"/>
            <w:shd w:val="clear" w:color="auto" w:fill="auto"/>
          </w:tcPr>
          <w:p w:rsidR="00184F01" w:rsidRPr="00184F01" w:rsidRDefault="00184F01" w:rsidP="00184F01">
            <w:pPr>
              <w:suppressAutoHyphens w:val="0"/>
              <w:autoSpaceDE w:val="0"/>
              <w:autoSpaceDN w:val="0"/>
              <w:adjustRightInd w:val="0"/>
              <w:jc w:val="left"/>
              <w:rPr>
                <w:rFonts w:cs="Arial"/>
                <w:color w:val="000000"/>
                <w:sz w:val="20"/>
                <w:lang w:val="es-EC" w:eastAsia="es-EC"/>
              </w:rPr>
            </w:pPr>
            <w:r w:rsidRPr="00184F01">
              <w:rPr>
                <w:rFonts w:cs="Arial"/>
                <w:color w:val="000000"/>
                <w:sz w:val="20"/>
                <w:lang w:val="es-EC" w:eastAsia="es-EC"/>
              </w:rPr>
              <w:t>GC</w:t>
            </w:r>
          </w:p>
        </w:tc>
        <w:tc>
          <w:tcPr>
            <w:tcW w:w="1011" w:type="dxa"/>
            <w:shd w:val="clear" w:color="auto" w:fill="auto"/>
          </w:tcPr>
          <w:p w:rsidR="00184F01" w:rsidRPr="00184F01" w:rsidRDefault="00184F01" w:rsidP="00184F01">
            <w:pPr>
              <w:suppressAutoHyphens w:val="0"/>
              <w:autoSpaceDE w:val="0"/>
              <w:autoSpaceDN w:val="0"/>
              <w:adjustRightInd w:val="0"/>
              <w:jc w:val="right"/>
              <w:rPr>
                <w:rFonts w:cs="Arial"/>
                <w:color w:val="000000"/>
                <w:sz w:val="20"/>
                <w:lang w:val="es-EC" w:eastAsia="es-EC"/>
              </w:rPr>
            </w:pPr>
            <w:r w:rsidRPr="00184F01">
              <w:rPr>
                <w:rFonts w:cs="Arial"/>
                <w:color w:val="000000"/>
                <w:sz w:val="20"/>
                <w:lang w:val="es-EC" w:eastAsia="es-EC"/>
              </w:rPr>
              <w:t>10</w:t>
            </w:r>
          </w:p>
        </w:tc>
        <w:tc>
          <w:tcPr>
            <w:tcW w:w="1010" w:type="dxa"/>
            <w:shd w:val="clear" w:color="auto" w:fill="auto"/>
          </w:tcPr>
          <w:p w:rsidR="00184F01" w:rsidRPr="00184F01" w:rsidRDefault="00184F01" w:rsidP="00184F01">
            <w:pPr>
              <w:suppressAutoHyphens w:val="0"/>
              <w:autoSpaceDE w:val="0"/>
              <w:autoSpaceDN w:val="0"/>
              <w:adjustRightInd w:val="0"/>
              <w:jc w:val="right"/>
              <w:rPr>
                <w:rFonts w:cs="Arial"/>
                <w:color w:val="000000"/>
                <w:sz w:val="20"/>
                <w:lang w:val="es-EC" w:eastAsia="es-EC"/>
              </w:rPr>
            </w:pPr>
            <w:r w:rsidRPr="00184F01">
              <w:rPr>
                <w:rFonts w:cs="Arial"/>
                <w:color w:val="000000"/>
                <w:sz w:val="20"/>
                <w:lang w:val="es-EC" w:eastAsia="es-EC"/>
              </w:rPr>
              <w:t>17,9%</w:t>
            </w:r>
          </w:p>
        </w:tc>
        <w:tc>
          <w:tcPr>
            <w:tcW w:w="1110" w:type="dxa"/>
            <w:shd w:val="clear" w:color="auto" w:fill="FFFF00"/>
          </w:tcPr>
          <w:p w:rsidR="00184F01" w:rsidRPr="00184F01" w:rsidRDefault="00184F01" w:rsidP="00184F01">
            <w:pPr>
              <w:suppressAutoHyphens w:val="0"/>
              <w:autoSpaceDE w:val="0"/>
              <w:autoSpaceDN w:val="0"/>
              <w:adjustRightInd w:val="0"/>
              <w:jc w:val="right"/>
              <w:rPr>
                <w:rFonts w:cs="Arial"/>
                <w:color w:val="000000"/>
                <w:sz w:val="20"/>
                <w:lang w:val="es-EC" w:eastAsia="es-EC"/>
              </w:rPr>
            </w:pPr>
            <w:r w:rsidRPr="00184F01">
              <w:rPr>
                <w:rFonts w:cs="Arial"/>
                <w:color w:val="000000"/>
                <w:sz w:val="20"/>
                <w:lang w:val="es-EC" w:eastAsia="es-EC"/>
              </w:rPr>
              <w:t xml:space="preserve">       3,03 </w:t>
            </w:r>
          </w:p>
        </w:tc>
        <w:tc>
          <w:tcPr>
            <w:tcW w:w="1025" w:type="dxa"/>
            <w:shd w:val="clear" w:color="auto" w:fill="FFFF00"/>
          </w:tcPr>
          <w:p w:rsidR="00184F01" w:rsidRPr="00184F01" w:rsidRDefault="00184F01" w:rsidP="00184F01">
            <w:pPr>
              <w:suppressAutoHyphens w:val="0"/>
              <w:autoSpaceDE w:val="0"/>
              <w:autoSpaceDN w:val="0"/>
              <w:adjustRightInd w:val="0"/>
              <w:jc w:val="right"/>
              <w:rPr>
                <w:rFonts w:cs="Arial"/>
                <w:color w:val="000000"/>
                <w:sz w:val="20"/>
                <w:lang w:val="es-EC" w:eastAsia="es-EC"/>
              </w:rPr>
            </w:pPr>
            <w:r w:rsidRPr="00184F01">
              <w:rPr>
                <w:rFonts w:cs="Arial"/>
                <w:color w:val="000000"/>
                <w:sz w:val="20"/>
                <w:lang w:val="es-EC" w:eastAsia="es-EC"/>
              </w:rPr>
              <w:t xml:space="preserve">       3,00 </w:t>
            </w:r>
          </w:p>
        </w:tc>
        <w:tc>
          <w:tcPr>
            <w:tcW w:w="1101" w:type="dxa"/>
            <w:shd w:val="clear" w:color="auto" w:fill="auto"/>
          </w:tcPr>
          <w:p w:rsidR="00184F01" w:rsidRPr="00184F01" w:rsidRDefault="00184F01" w:rsidP="00184F01">
            <w:pPr>
              <w:suppressAutoHyphens w:val="0"/>
              <w:autoSpaceDE w:val="0"/>
              <w:autoSpaceDN w:val="0"/>
              <w:adjustRightInd w:val="0"/>
              <w:jc w:val="right"/>
              <w:rPr>
                <w:rFonts w:cs="Arial"/>
                <w:color w:val="000000"/>
                <w:sz w:val="20"/>
                <w:lang w:val="es-EC" w:eastAsia="es-EC"/>
              </w:rPr>
            </w:pPr>
            <w:r w:rsidRPr="00184F01">
              <w:rPr>
                <w:rFonts w:cs="Arial"/>
                <w:color w:val="000000"/>
                <w:sz w:val="20"/>
                <w:lang w:val="es-EC" w:eastAsia="es-EC"/>
              </w:rPr>
              <w:t xml:space="preserve">     12,91 </w:t>
            </w:r>
          </w:p>
        </w:tc>
        <w:tc>
          <w:tcPr>
            <w:tcW w:w="1011" w:type="dxa"/>
            <w:shd w:val="clear" w:color="auto" w:fill="auto"/>
          </w:tcPr>
          <w:p w:rsidR="00184F01" w:rsidRPr="00184F01" w:rsidRDefault="00184F01" w:rsidP="00184F01">
            <w:pPr>
              <w:suppressAutoHyphens w:val="0"/>
              <w:autoSpaceDE w:val="0"/>
              <w:autoSpaceDN w:val="0"/>
              <w:adjustRightInd w:val="0"/>
              <w:jc w:val="right"/>
              <w:rPr>
                <w:rFonts w:cs="Arial"/>
                <w:color w:val="000000"/>
                <w:sz w:val="20"/>
                <w:lang w:val="es-EC" w:eastAsia="es-EC"/>
              </w:rPr>
            </w:pPr>
            <w:r w:rsidRPr="00184F01">
              <w:rPr>
                <w:rFonts w:cs="Arial"/>
                <w:color w:val="000000"/>
                <w:sz w:val="20"/>
                <w:lang w:val="es-EC" w:eastAsia="es-EC"/>
              </w:rPr>
              <w:t xml:space="preserve">     13,00 </w:t>
            </w:r>
          </w:p>
        </w:tc>
      </w:tr>
      <w:tr w:rsidR="00184F01" w:rsidRPr="00184F01" w:rsidTr="000060C2">
        <w:trPr>
          <w:trHeight w:val="247"/>
          <w:jc w:val="center"/>
        </w:trPr>
        <w:tc>
          <w:tcPr>
            <w:tcW w:w="1010" w:type="dxa"/>
            <w:shd w:val="clear" w:color="auto" w:fill="auto"/>
          </w:tcPr>
          <w:p w:rsidR="00184F01" w:rsidRPr="00184F01" w:rsidRDefault="00184F01" w:rsidP="00184F01">
            <w:pPr>
              <w:suppressAutoHyphens w:val="0"/>
              <w:autoSpaceDE w:val="0"/>
              <w:autoSpaceDN w:val="0"/>
              <w:adjustRightInd w:val="0"/>
              <w:jc w:val="left"/>
              <w:rPr>
                <w:rFonts w:cs="Arial"/>
                <w:color w:val="000000"/>
                <w:sz w:val="20"/>
                <w:lang w:val="es-EC" w:eastAsia="es-EC"/>
              </w:rPr>
            </w:pPr>
            <w:r w:rsidRPr="00184F01">
              <w:rPr>
                <w:rFonts w:cs="Arial"/>
                <w:color w:val="000000"/>
                <w:sz w:val="20"/>
                <w:lang w:val="es-EC" w:eastAsia="es-EC"/>
              </w:rPr>
              <w:t>BG</w:t>
            </w:r>
          </w:p>
        </w:tc>
        <w:tc>
          <w:tcPr>
            <w:tcW w:w="1011" w:type="dxa"/>
            <w:shd w:val="clear" w:color="auto" w:fill="auto"/>
          </w:tcPr>
          <w:p w:rsidR="00184F01" w:rsidRPr="00184F01" w:rsidRDefault="00184F01" w:rsidP="00184F01">
            <w:pPr>
              <w:suppressAutoHyphens w:val="0"/>
              <w:autoSpaceDE w:val="0"/>
              <w:autoSpaceDN w:val="0"/>
              <w:adjustRightInd w:val="0"/>
              <w:jc w:val="right"/>
              <w:rPr>
                <w:rFonts w:cs="Arial"/>
                <w:color w:val="000000"/>
                <w:sz w:val="20"/>
                <w:lang w:val="es-EC" w:eastAsia="es-EC"/>
              </w:rPr>
            </w:pPr>
            <w:r w:rsidRPr="00184F01">
              <w:rPr>
                <w:rFonts w:cs="Arial"/>
                <w:color w:val="000000"/>
                <w:sz w:val="20"/>
                <w:lang w:val="es-EC" w:eastAsia="es-EC"/>
              </w:rPr>
              <w:t>12</w:t>
            </w:r>
          </w:p>
        </w:tc>
        <w:tc>
          <w:tcPr>
            <w:tcW w:w="1010" w:type="dxa"/>
            <w:shd w:val="clear" w:color="auto" w:fill="auto"/>
          </w:tcPr>
          <w:p w:rsidR="00184F01" w:rsidRPr="00184F01" w:rsidRDefault="00184F01" w:rsidP="00184F01">
            <w:pPr>
              <w:suppressAutoHyphens w:val="0"/>
              <w:autoSpaceDE w:val="0"/>
              <w:autoSpaceDN w:val="0"/>
              <w:adjustRightInd w:val="0"/>
              <w:jc w:val="right"/>
              <w:rPr>
                <w:rFonts w:cs="Arial"/>
                <w:color w:val="000000"/>
                <w:sz w:val="20"/>
                <w:lang w:val="es-EC" w:eastAsia="es-EC"/>
              </w:rPr>
            </w:pPr>
            <w:r w:rsidRPr="00184F01">
              <w:rPr>
                <w:rFonts w:cs="Arial"/>
                <w:color w:val="000000"/>
                <w:sz w:val="20"/>
                <w:lang w:val="es-EC" w:eastAsia="es-EC"/>
              </w:rPr>
              <w:t>21,4%</w:t>
            </w:r>
          </w:p>
        </w:tc>
        <w:tc>
          <w:tcPr>
            <w:tcW w:w="1110" w:type="dxa"/>
            <w:shd w:val="clear" w:color="auto" w:fill="FFFF00"/>
          </w:tcPr>
          <w:p w:rsidR="00184F01" w:rsidRPr="00184F01" w:rsidRDefault="00184F01" w:rsidP="00184F01">
            <w:pPr>
              <w:suppressAutoHyphens w:val="0"/>
              <w:autoSpaceDE w:val="0"/>
              <w:autoSpaceDN w:val="0"/>
              <w:adjustRightInd w:val="0"/>
              <w:jc w:val="right"/>
              <w:rPr>
                <w:rFonts w:cs="Arial"/>
                <w:color w:val="000000"/>
                <w:sz w:val="20"/>
                <w:lang w:val="es-EC" w:eastAsia="es-EC"/>
              </w:rPr>
            </w:pPr>
            <w:r w:rsidRPr="00184F01">
              <w:rPr>
                <w:rFonts w:cs="Arial"/>
                <w:color w:val="000000"/>
                <w:sz w:val="20"/>
                <w:lang w:val="es-EC" w:eastAsia="es-EC"/>
              </w:rPr>
              <w:t xml:space="preserve">       3,63 </w:t>
            </w:r>
          </w:p>
        </w:tc>
        <w:tc>
          <w:tcPr>
            <w:tcW w:w="1025" w:type="dxa"/>
            <w:shd w:val="clear" w:color="auto" w:fill="FFFF00"/>
          </w:tcPr>
          <w:p w:rsidR="00184F01" w:rsidRPr="00184F01" w:rsidRDefault="00184F01" w:rsidP="00184F01">
            <w:pPr>
              <w:suppressAutoHyphens w:val="0"/>
              <w:autoSpaceDE w:val="0"/>
              <w:autoSpaceDN w:val="0"/>
              <w:adjustRightInd w:val="0"/>
              <w:jc w:val="right"/>
              <w:rPr>
                <w:rFonts w:cs="Arial"/>
                <w:color w:val="000000"/>
                <w:sz w:val="20"/>
                <w:lang w:val="es-EC" w:eastAsia="es-EC"/>
              </w:rPr>
            </w:pPr>
            <w:r w:rsidRPr="00184F01">
              <w:rPr>
                <w:rFonts w:cs="Arial"/>
                <w:color w:val="000000"/>
                <w:sz w:val="20"/>
                <w:lang w:val="es-EC" w:eastAsia="es-EC"/>
              </w:rPr>
              <w:t xml:space="preserve">       4,00 </w:t>
            </w:r>
          </w:p>
        </w:tc>
        <w:tc>
          <w:tcPr>
            <w:tcW w:w="1101" w:type="dxa"/>
            <w:shd w:val="clear" w:color="auto" w:fill="auto"/>
          </w:tcPr>
          <w:p w:rsidR="00184F01" w:rsidRPr="00184F01" w:rsidRDefault="00184F01" w:rsidP="00184F01">
            <w:pPr>
              <w:suppressAutoHyphens w:val="0"/>
              <w:autoSpaceDE w:val="0"/>
              <w:autoSpaceDN w:val="0"/>
              <w:adjustRightInd w:val="0"/>
              <w:jc w:val="right"/>
              <w:rPr>
                <w:rFonts w:cs="Arial"/>
                <w:color w:val="000000"/>
                <w:sz w:val="20"/>
                <w:lang w:val="es-EC" w:eastAsia="es-EC"/>
              </w:rPr>
            </w:pPr>
            <w:r w:rsidRPr="00184F01">
              <w:rPr>
                <w:rFonts w:cs="Arial"/>
                <w:color w:val="000000"/>
                <w:sz w:val="20"/>
                <w:lang w:val="es-EC" w:eastAsia="es-EC"/>
              </w:rPr>
              <w:t xml:space="preserve">     17,22 </w:t>
            </w:r>
          </w:p>
        </w:tc>
        <w:tc>
          <w:tcPr>
            <w:tcW w:w="1011" w:type="dxa"/>
            <w:shd w:val="clear" w:color="auto" w:fill="auto"/>
          </w:tcPr>
          <w:p w:rsidR="00184F01" w:rsidRPr="00184F01" w:rsidRDefault="00184F01" w:rsidP="00184F01">
            <w:pPr>
              <w:suppressAutoHyphens w:val="0"/>
              <w:autoSpaceDE w:val="0"/>
              <w:autoSpaceDN w:val="0"/>
              <w:adjustRightInd w:val="0"/>
              <w:jc w:val="right"/>
              <w:rPr>
                <w:rFonts w:cs="Arial"/>
                <w:color w:val="000000"/>
                <w:sz w:val="20"/>
                <w:lang w:val="es-EC" w:eastAsia="es-EC"/>
              </w:rPr>
            </w:pPr>
            <w:r w:rsidRPr="00184F01">
              <w:rPr>
                <w:rFonts w:cs="Arial"/>
                <w:color w:val="000000"/>
                <w:sz w:val="20"/>
                <w:lang w:val="es-EC" w:eastAsia="es-EC"/>
              </w:rPr>
              <w:t xml:space="preserve">     17,00 </w:t>
            </w:r>
          </w:p>
        </w:tc>
      </w:tr>
      <w:tr w:rsidR="00184F01" w:rsidRPr="00184F01" w:rsidTr="000060C2">
        <w:trPr>
          <w:trHeight w:val="247"/>
          <w:jc w:val="center"/>
        </w:trPr>
        <w:tc>
          <w:tcPr>
            <w:tcW w:w="1010" w:type="dxa"/>
            <w:shd w:val="clear" w:color="auto" w:fill="auto"/>
          </w:tcPr>
          <w:p w:rsidR="00184F01" w:rsidRPr="00184F01" w:rsidRDefault="00184F01" w:rsidP="00184F01">
            <w:pPr>
              <w:suppressAutoHyphens w:val="0"/>
              <w:autoSpaceDE w:val="0"/>
              <w:autoSpaceDN w:val="0"/>
              <w:adjustRightInd w:val="0"/>
              <w:jc w:val="left"/>
              <w:rPr>
                <w:rFonts w:cs="Arial"/>
                <w:color w:val="000000"/>
                <w:sz w:val="20"/>
                <w:lang w:val="es-EC" w:eastAsia="es-EC"/>
              </w:rPr>
            </w:pPr>
            <w:r w:rsidRPr="00184F01">
              <w:rPr>
                <w:rFonts w:cs="Arial"/>
                <w:color w:val="000000"/>
                <w:sz w:val="20"/>
                <w:lang w:val="es-EC" w:eastAsia="es-EC"/>
              </w:rPr>
              <w:t>GAC</w:t>
            </w:r>
          </w:p>
        </w:tc>
        <w:tc>
          <w:tcPr>
            <w:tcW w:w="1011" w:type="dxa"/>
            <w:shd w:val="clear" w:color="auto" w:fill="auto"/>
          </w:tcPr>
          <w:p w:rsidR="00184F01" w:rsidRPr="00184F01" w:rsidRDefault="00184F01" w:rsidP="00184F01">
            <w:pPr>
              <w:suppressAutoHyphens w:val="0"/>
              <w:autoSpaceDE w:val="0"/>
              <w:autoSpaceDN w:val="0"/>
              <w:adjustRightInd w:val="0"/>
              <w:jc w:val="right"/>
              <w:rPr>
                <w:rFonts w:cs="Arial"/>
                <w:color w:val="000000"/>
                <w:sz w:val="20"/>
                <w:lang w:val="es-EC" w:eastAsia="es-EC"/>
              </w:rPr>
            </w:pPr>
            <w:r w:rsidRPr="00184F01">
              <w:rPr>
                <w:rFonts w:cs="Arial"/>
                <w:color w:val="000000"/>
                <w:sz w:val="20"/>
                <w:lang w:val="es-EC" w:eastAsia="es-EC"/>
              </w:rPr>
              <w:t>12</w:t>
            </w:r>
          </w:p>
        </w:tc>
        <w:tc>
          <w:tcPr>
            <w:tcW w:w="1010" w:type="dxa"/>
            <w:shd w:val="clear" w:color="auto" w:fill="auto"/>
          </w:tcPr>
          <w:p w:rsidR="00184F01" w:rsidRPr="00184F01" w:rsidRDefault="00184F01" w:rsidP="00184F01">
            <w:pPr>
              <w:suppressAutoHyphens w:val="0"/>
              <w:autoSpaceDE w:val="0"/>
              <w:autoSpaceDN w:val="0"/>
              <w:adjustRightInd w:val="0"/>
              <w:jc w:val="right"/>
              <w:rPr>
                <w:rFonts w:cs="Arial"/>
                <w:color w:val="000000"/>
                <w:sz w:val="20"/>
                <w:lang w:val="es-EC" w:eastAsia="es-EC"/>
              </w:rPr>
            </w:pPr>
            <w:r w:rsidRPr="00184F01">
              <w:rPr>
                <w:rFonts w:cs="Arial"/>
                <w:color w:val="000000"/>
                <w:sz w:val="20"/>
                <w:lang w:val="es-EC" w:eastAsia="es-EC"/>
              </w:rPr>
              <w:t>21,4%</w:t>
            </w:r>
          </w:p>
        </w:tc>
        <w:tc>
          <w:tcPr>
            <w:tcW w:w="1110" w:type="dxa"/>
            <w:shd w:val="clear" w:color="auto" w:fill="FFFF00"/>
          </w:tcPr>
          <w:p w:rsidR="00184F01" w:rsidRPr="00184F01" w:rsidRDefault="00184F01" w:rsidP="00184F01">
            <w:pPr>
              <w:suppressAutoHyphens w:val="0"/>
              <w:autoSpaceDE w:val="0"/>
              <w:autoSpaceDN w:val="0"/>
              <w:adjustRightInd w:val="0"/>
              <w:jc w:val="right"/>
              <w:rPr>
                <w:rFonts w:cs="Arial"/>
                <w:color w:val="000000"/>
                <w:sz w:val="20"/>
                <w:lang w:val="es-EC" w:eastAsia="es-EC"/>
              </w:rPr>
            </w:pPr>
            <w:r w:rsidRPr="00184F01">
              <w:rPr>
                <w:rFonts w:cs="Arial"/>
                <w:color w:val="000000"/>
                <w:sz w:val="20"/>
                <w:lang w:val="es-EC" w:eastAsia="es-EC"/>
              </w:rPr>
              <w:t xml:space="preserve">       3,63 </w:t>
            </w:r>
          </w:p>
        </w:tc>
        <w:tc>
          <w:tcPr>
            <w:tcW w:w="1025" w:type="dxa"/>
            <w:shd w:val="clear" w:color="auto" w:fill="FFFF00"/>
          </w:tcPr>
          <w:p w:rsidR="00184F01" w:rsidRPr="00184F01" w:rsidRDefault="00184F01" w:rsidP="00184F01">
            <w:pPr>
              <w:suppressAutoHyphens w:val="0"/>
              <w:autoSpaceDE w:val="0"/>
              <w:autoSpaceDN w:val="0"/>
              <w:adjustRightInd w:val="0"/>
              <w:jc w:val="right"/>
              <w:rPr>
                <w:rFonts w:cs="Arial"/>
                <w:color w:val="000000"/>
                <w:sz w:val="20"/>
                <w:lang w:val="es-EC" w:eastAsia="es-EC"/>
              </w:rPr>
            </w:pPr>
            <w:r w:rsidRPr="00184F01">
              <w:rPr>
                <w:rFonts w:cs="Arial"/>
                <w:color w:val="000000"/>
                <w:sz w:val="20"/>
                <w:lang w:val="es-EC" w:eastAsia="es-EC"/>
              </w:rPr>
              <w:t xml:space="preserve">       4,00 </w:t>
            </w:r>
          </w:p>
        </w:tc>
        <w:tc>
          <w:tcPr>
            <w:tcW w:w="1101" w:type="dxa"/>
            <w:shd w:val="clear" w:color="auto" w:fill="auto"/>
          </w:tcPr>
          <w:p w:rsidR="00184F01" w:rsidRPr="00184F01" w:rsidRDefault="00184F01" w:rsidP="00184F01">
            <w:pPr>
              <w:suppressAutoHyphens w:val="0"/>
              <w:autoSpaceDE w:val="0"/>
              <w:autoSpaceDN w:val="0"/>
              <w:adjustRightInd w:val="0"/>
              <w:jc w:val="right"/>
              <w:rPr>
                <w:rFonts w:cs="Arial"/>
                <w:color w:val="000000"/>
                <w:sz w:val="20"/>
                <w:lang w:val="es-EC" w:eastAsia="es-EC"/>
              </w:rPr>
            </w:pPr>
            <w:r w:rsidRPr="00184F01">
              <w:rPr>
                <w:rFonts w:cs="Arial"/>
                <w:color w:val="000000"/>
                <w:sz w:val="20"/>
                <w:lang w:val="es-EC" w:eastAsia="es-EC"/>
              </w:rPr>
              <w:t xml:space="preserve">     17,22 </w:t>
            </w:r>
          </w:p>
        </w:tc>
        <w:tc>
          <w:tcPr>
            <w:tcW w:w="1011" w:type="dxa"/>
            <w:shd w:val="clear" w:color="auto" w:fill="auto"/>
          </w:tcPr>
          <w:p w:rsidR="00184F01" w:rsidRPr="00184F01" w:rsidRDefault="00184F01" w:rsidP="00184F01">
            <w:pPr>
              <w:suppressAutoHyphens w:val="0"/>
              <w:autoSpaceDE w:val="0"/>
              <w:autoSpaceDN w:val="0"/>
              <w:adjustRightInd w:val="0"/>
              <w:jc w:val="right"/>
              <w:rPr>
                <w:rFonts w:cs="Arial"/>
                <w:color w:val="000000"/>
                <w:sz w:val="20"/>
                <w:lang w:val="es-EC" w:eastAsia="es-EC"/>
              </w:rPr>
            </w:pPr>
            <w:r w:rsidRPr="00184F01">
              <w:rPr>
                <w:rFonts w:cs="Arial"/>
                <w:color w:val="000000"/>
                <w:sz w:val="20"/>
                <w:lang w:val="es-EC" w:eastAsia="es-EC"/>
              </w:rPr>
              <w:t xml:space="preserve">     17,00 </w:t>
            </w:r>
          </w:p>
        </w:tc>
      </w:tr>
      <w:tr w:rsidR="00184F01" w:rsidRPr="00184F01" w:rsidTr="000060C2">
        <w:trPr>
          <w:trHeight w:val="247"/>
          <w:jc w:val="center"/>
        </w:trPr>
        <w:tc>
          <w:tcPr>
            <w:tcW w:w="1010" w:type="dxa"/>
            <w:shd w:val="clear" w:color="auto" w:fill="auto"/>
          </w:tcPr>
          <w:p w:rsidR="00184F01" w:rsidRPr="00184F01" w:rsidRDefault="00184F01" w:rsidP="00184F01">
            <w:pPr>
              <w:suppressAutoHyphens w:val="0"/>
              <w:autoSpaceDE w:val="0"/>
              <w:autoSpaceDN w:val="0"/>
              <w:adjustRightInd w:val="0"/>
              <w:jc w:val="left"/>
              <w:rPr>
                <w:rFonts w:cs="Arial"/>
                <w:color w:val="000000"/>
                <w:sz w:val="20"/>
                <w:lang w:val="es-EC" w:eastAsia="es-EC"/>
              </w:rPr>
            </w:pPr>
            <w:r w:rsidRPr="00184F01">
              <w:rPr>
                <w:rFonts w:cs="Arial"/>
                <w:color w:val="000000"/>
                <w:sz w:val="20"/>
                <w:lang w:val="es-EC" w:eastAsia="es-EC"/>
              </w:rPr>
              <w:t>VR</w:t>
            </w:r>
          </w:p>
        </w:tc>
        <w:tc>
          <w:tcPr>
            <w:tcW w:w="1011" w:type="dxa"/>
            <w:shd w:val="clear" w:color="auto" w:fill="auto"/>
          </w:tcPr>
          <w:p w:rsidR="00184F01" w:rsidRPr="00184F01" w:rsidRDefault="00184F01" w:rsidP="00184F01">
            <w:pPr>
              <w:suppressAutoHyphens w:val="0"/>
              <w:autoSpaceDE w:val="0"/>
              <w:autoSpaceDN w:val="0"/>
              <w:adjustRightInd w:val="0"/>
              <w:jc w:val="right"/>
              <w:rPr>
                <w:rFonts w:cs="Arial"/>
                <w:color w:val="000000"/>
                <w:sz w:val="20"/>
                <w:lang w:val="es-EC" w:eastAsia="es-EC"/>
              </w:rPr>
            </w:pPr>
            <w:r w:rsidRPr="00184F01">
              <w:rPr>
                <w:rFonts w:cs="Arial"/>
                <w:color w:val="000000"/>
                <w:sz w:val="20"/>
                <w:lang w:val="es-EC" w:eastAsia="es-EC"/>
              </w:rPr>
              <w:t>8</w:t>
            </w:r>
          </w:p>
        </w:tc>
        <w:tc>
          <w:tcPr>
            <w:tcW w:w="1010" w:type="dxa"/>
            <w:shd w:val="clear" w:color="auto" w:fill="auto"/>
          </w:tcPr>
          <w:p w:rsidR="00184F01" w:rsidRPr="00184F01" w:rsidRDefault="00184F01" w:rsidP="00184F01">
            <w:pPr>
              <w:suppressAutoHyphens w:val="0"/>
              <w:autoSpaceDE w:val="0"/>
              <w:autoSpaceDN w:val="0"/>
              <w:adjustRightInd w:val="0"/>
              <w:jc w:val="right"/>
              <w:rPr>
                <w:rFonts w:cs="Arial"/>
                <w:color w:val="000000"/>
                <w:sz w:val="20"/>
                <w:lang w:val="es-EC" w:eastAsia="es-EC"/>
              </w:rPr>
            </w:pPr>
            <w:r w:rsidRPr="00184F01">
              <w:rPr>
                <w:rFonts w:cs="Arial"/>
                <w:color w:val="000000"/>
                <w:sz w:val="20"/>
                <w:lang w:val="es-EC" w:eastAsia="es-EC"/>
              </w:rPr>
              <w:t>14,3%</w:t>
            </w:r>
          </w:p>
        </w:tc>
        <w:tc>
          <w:tcPr>
            <w:tcW w:w="1110" w:type="dxa"/>
            <w:shd w:val="clear" w:color="auto" w:fill="FFFF00"/>
          </w:tcPr>
          <w:p w:rsidR="00184F01" w:rsidRPr="00184F01" w:rsidRDefault="00184F01" w:rsidP="00184F01">
            <w:pPr>
              <w:suppressAutoHyphens w:val="0"/>
              <w:autoSpaceDE w:val="0"/>
              <w:autoSpaceDN w:val="0"/>
              <w:adjustRightInd w:val="0"/>
              <w:jc w:val="right"/>
              <w:rPr>
                <w:rFonts w:cs="Arial"/>
                <w:color w:val="000000"/>
                <w:sz w:val="20"/>
                <w:lang w:val="es-EC" w:eastAsia="es-EC"/>
              </w:rPr>
            </w:pPr>
            <w:r w:rsidRPr="00184F01">
              <w:rPr>
                <w:rFonts w:cs="Arial"/>
                <w:color w:val="000000"/>
                <w:sz w:val="20"/>
                <w:lang w:val="es-EC" w:eastAsia="es-EC"/>
              </w:rPr>
              <w:t xml:space="preserve">       2,42 </w:t>
            </w:r>
          </w:p>
        </w:tc>
        <w:tc>
          <w:tcPr>
            <w:tcW w:w="1025" w:type="dxa"/>
            <w:shd w:val="clear" w:color="auto" w:fill="FFFF00"/>
          </w:tcPr>
          <w:p w:rsidR="00184F01" w:rsidRPr="00184F01" w:rsidRDefault="00184F01" w:rsidP="00184F01">
            <w:pPr>
              <w:suppressAutoHyphens w:val="0"/>
              <w:autoSpaceDE w:val="0"/>
              <w:autoSpaceDN w:val="0"/>
              <w:adjustRightInd w:val="0"/>
              <w:jc w:val="right"/>
              <w:rPr>
                <w:rFonts w:cs="Arial"/>
                <w:color w:val="000000"/>
                <w:sz w:val="20"/>
                <w:lang w:val="es-EC" w:eastAsia="es-EC"/>
              </w:rPr>
            </w:pPr>
            <w:r w:rsidRPr="00184F01">
              <w:rPr>
                <w:rFonts w:cs="Arial"/>
                <w:color w:val="000000"/>
                <w:sz w:val="20"/>
                <w:lang w:val="es-EC" w:eastAsia="es-EC"/>
              </w:rPr>
              <w:t xml:space="preserve">       2,00 </w:t>
            </w:r>
          </w:p>
        </w:tc>
        <w:tc>
          <w:tcPr>
            <w:tcW w:w="1101" w:type="dxa"/>
            <w:shd w:val="clear" w:color="auto" w:fill="auto"/>
          </w:tcPr>
          <w:p w:rsidR="00184F01" w:rsidRPr="00184F01" w:rsidRDefault="00184F01" w:rsidP="00184F01">
            <w:pPr>
              <w:suppressAutoHyphens w:val="0"/>
              <w:autoSpaceDE w:val="0"/>
              <w:autoSpaceDN w:val="0"/>
              <w:adjustRightInd w:val="0"/>
              <w:jc w:val="right"/>
              <w:rPr>
                <w:rFonts w:cs="Arial"/>
                <w:color w:val="000000"/>
                <w:sz w:val="20"/>
                <w:lang w:val="es-EC" w:eastAsia="es-EC"/>
              </w:rPr>
            </w:pPr>
            <w:r w:rsidRPr="00184F01">
              <w:rPr>
                <w:rFonts w:cs="Arial"/>
                <w:color w:val="000000"/>
                <w:sz w:val="20"/>
                <w:lang w:val="es-EC" w:eastAsia="es-EC"/>
              </w:rPr>
              <w:t xml:space="preserve">       8,61 </w:t>
            </w:r>
          </w:p>
        </w:tc>
        <w:tc>
          <w:tcPr>
            <w:tcW w:w="1011" w:type="dxa"/>
            <w:shd w:val="clear" w:color="auto" w:fill="auto"/>
          </w:tcPr>
          <w:p w:rsidR="00184F01" w:rsidRPr="00184F01" w:rsidRDefault="00184F01" w:rsidP="00184F01">
            <w:pPr>
              <w:suppressAutoHyphens w:val="0"/>
              <w:autoSpaceDE w:val="0"/>
              <w:autoSpaceDN w:val="0"/>
              <w:adjustRightInd w:val="0"/>
              <w:jc w:val="right"/>
              <w:rPr>
                <w:rFonts w:cs="Arial"/>
                <w:color w:val="000000"/>
                <w:sz w:val="20"/>
                <w:lang w:val="es-EC" w:eastAsia="es-EC"/>
              </w:rPr>
            </w:pPr>
            <w:r w:rsidRPr="00184F01">
              <w:rPr>
                <w:rFonts w:cs="Arial"/>
                <w:color w:val="000000"/>
                <w:sz w:val="20"/>
                <w:lang w:val="es-EC" w:eastAsia="es-EC"/>
              </w:rPr>
              <w:t xml:space="preserve">       9,00 </w:t>
            </w:r>
          </w:p>
        </w:tc>
      </w:tr>
      <w:tr w:rsidR="00184F01" w:rsidRPr="00184F01" w:rsidTr="000060C2">
        <w:trPr>
          <w:trHeight w:val="247"/>
          <w:jc w:val="center"/>
        </w:trPr>
        <w:tc>
          <w:tcPr>
            <w:tcW w:w="1010" w:type="dxa"/>
            <w:shd w:val="clear" w:color="auto" w:fill="auto"/>
          </w:tcPr>
          <w:p w:rsidR="00184F01" w:rsidRPr="00184F01" w:rsidRDefault="00184F01" w:rsidP="00184F01">
            <w:pPr>
              <w:suppressAutoHyphens w:val="0"/>
              <w:autoSpaceDE w:val="0"/>
              <w:autoSpaceDN w:val="0"/>
              <w:adjustRightInd w:val="0"/>
              <w:jc w:val="left"/>
              <w:rPr>
                <w:rFonts w:cs="Arial"/>
                <w:b/>
                <w:color w:val="000000"/>
                <w:sz w:val="20"/>
                <w:lang w:val="es-EC" w:eastAsia="es-EC"/>
              </w:rPr>
            </w:pPr>
            <w:r w:rsidRPr="00184F01">
              <w:rPr>
                <w:rFonts w:cs="Arial"/>
                <w:b/>
                <w:color w:val="000000"/>
                <w:sz w:val="20"/>
                <w:lang w:val="es-EC" w:eastAsia="es-EC"/>
              </w:rPr>
              <w:t>Total</w:t>
            </w:r>
          </w:p>
        </w:tc>
        <w:tc>
          <w:tcPr>
            <w:tcW w:w="1011" w:type="dxa"/>
            <w:shd w:val="clear" w:color="auto" w:fill="auto"/>
          </w:tcPr>
          <w:p w:rsidR="00184F01" w:rsidRPr="00184F01" w:rsidRDefault="00184F01" w:rsidP="00184F01">
            <w:pPr>
              <w:suppressAutoHyphens w:val="0"/>
              <w:autoSpaceDE w:val="0"/>
              <w:autoSpaceDN w:val="0"/>
              <w:adjustRightInd w:val="0"/>
              <w:jc w:val="right"/>
              <w:rPr>
                <w:rFonts w:cs="Arial"/>
                <w:b/>
                <w:color w:val="000000"/>
                <w:sz w:val="20"/>
                <w:lang w:val="es-EC" w:eastAsia="es-EC"/>
              </w:rPr>
            </w:pPr>
            <w:r w:rsidRPr="00184F01">
              <w:rPr>
                <w:rFonts w:cs="Arial"/>
                <w:b/>
                <w:color w:val="000000"/>
                <w:sz w:val="20"/>
                <w:lang w:val="es-EC" w:eastAsia="es-EC"/>
              </w:rPr>
              <w:t>56</w:t>
            </w:r>
          </w:p>
        </w:tc>
        <w:tc>
          <w:tcPr>
            <w:tcW w:w="1010" w:type="dxa"/>
            <w:shd w:val="clear" w:color="auto" w:fill="auto"/>
          </w:tcPr>
          <w:p w:rsidR="00184F01" w:rsidRPr="00184F01" w:rsidRDefault="00184F01" w:rsidP="00184F01">
            <w:pPr>
              <w:suppressAutoHyphens w:val="0"/>
              <w:autoSpaceDE w:val="0"/>
              <w:autoSpaceDN w:val="0"/>
              <w:adjustRightInd w:val="0"/>
              <w:jc w:val="right"/>
              <w:rPr>
                <w:rFonts w:cs="Arial"/>
                <w:b/>
                <w:color w:val="000000"/>
                <w:sz w:val="20"/>
                <w:lang w:val="es-EC" w:eastAsia="es-EC"/>
              </w:rPr>
            </w:pPr>
            <w:r w:rsidRPr="00184F01">
              <w:rPr>
                <w:rFonts w:cs="Arial"/>
                <w:b/>
                <w:color w:val="000000"/>
                <w:sz w:val="20"/>
                <w:lang w:val="es-EC" w:eastAsia="es-EC"/>
              </w:rPr>
              <w:t>100,0%</w:t>
            </w:r>
          </w:p>
        </w:tc>
        <w:tc>
          <w:tcPr>
            <w:tcW w:w="1110" w:type="dxa"/>
            <w:shd w:val="clear" w:color="auto" w:fill="FFFF00"/>
          </w:tcPr>
          <w:p w:rsidR="00184F01" w:rsidRPr="00184F01" w:rsidRDefault="00184F01" w:rsidP="00184F01">
            <w:pPr>
              <w:suppressAutoHyphens w:val="0"/>
              <w:autoSpaceDE w:val="0"/>
              <w:autoSpaceDN w:val="0"/>
              <w:adjustRightInd w:val="0"/>
              <w:jc w:val="right"/>
              <w:rPr>
                <w:rFonts w:cs="Arial"/>
                <w:b/>
                <w:color w:val="000000"/>
                <w:sz w:val="20"/>
                <w:lang w:val="es-EC" w:eastAsia="es-EC"/>
              </w:rPr>
            </w:pPr>
            <w:r w:rsidRPr="00184F01">
              <w:rPr>
                <w:rFonts w:cs="Arial"/>
                <w:b/>
                <w:color w:val="000000"/>
                <w:sz w:val="20"/>
                <w:lang w:val="es-EC" w:eastAsia="es-EC"/>
              </w:rPr>
              <w:t xml:space="preserve">      16,95 </w:t>
            </w:r>
          </w:p>
        </w:tc>
        <w:tc>
          <w:tcPr>
            <w:tcW w:w="1025" w:type="dxa"/>
            <w:shd w:val="clear" w:color="auto" w:fill="FFFF00"/>
          </w:tcPr>
          <w:p w:rsidR="00184F01" w:rsidRPr="00184F01" w:rsidRDefault="00184F01" w:rsidP="00184F01">
            <w:pPr>
              <w:suppressAutoHyphens w:val="0"/>
              <w:autoSpaceDE w:val="0"/>
              <w:autoSpaceDN w:val="0"/>
              <w:adjustRightInd w:val="0"/>
              <w:jc w:val="right"/>
              <w:rPr>
                <w:rFonts w:cs="Arial"/>
                <w:b/>
                <w:color w:val="000000"/>
                <w:sz w:val="20"/>
                <w:lang w:val="es-EC" w:eastAsia="es-EC"/>
              </w:rPr>
            </w:pPr>
            <w:r w:rsidRPr="00184F01">
              <w:rPr>
                <w:rFonts w:cs="Arial"/>
                <w:b/>
                <w:color w:val="000000"/>
                <w:sz w:val="20"/>
                <w:lang w:val="es-EC" w:eastAsia="es-EC"/>
              </w:rPr>
              <w:t xml:space="preserve">      18,00 </w:t>
            </w:r>
          </w:p>
        </w:tc>
        <w:tc>
          <w:tcPr>
            <w:tcW w:w="1101" w:type="dxa"/>
            <w:shd w:val="clear" w:color="auto" w:fill="auto"/>
          </w:tcPr>
          <w:p w:rsidR="00184F01" w:rsidRPr="00184F01" w:rsidRDefault="00184F01" w:rsidP="00184F01">
            <w:pPr>
              <w:suppressAutoHyphens w:val="0"/>
              <w:autoSpaceDE w:val="0"/>
              <w:autoSpaceDN w:val="0"/>
              <w:adjustRightInd w:val="0"/>
              <w:jc w:val="right"/>
              <w:rPr>
                <w:rFonts w:cs="Arial"/>
                <w:b/>
                <w:color w:val="000000"/>
                <w:sz w:val="20"/>
                <w:lang w:val="es-EC" w:eastAsia="es-EC"/>
              </w:rPr>
            </w:pPr>
            <w:r w:rsidRPr="00184F01">
              <w:rPr>
                <w:rFonts w:cs="Arial"/>
                <w:b/>
                <w:color w:val="000000"/>
                <w:sz w:val="20"/>
                <w:lang w:val="es-EC" w:eastAsia="es-EC"/>
              </w:rPr>
              <w:t xml:space="preserve">     77,48 </w:t>
            </w:r>
          </w:p>
        </w:tc>
        <w:tc>
          <w:tcPr>
            <w:tcW w:w="1011" w:type="dxa"/>
            <w:shd w:val="clear" w:color="auto" w:fill="auto"/>
          </w:tcPr>
          <w:p w:rsidR="00184F01" w:rsidRPr="00184F01" w:rsidRDefault="00184F01" w:rsidP="00184F01">
            <w:pPr>
              <w:suppressAutoHyphens w:val="0"/>
              <w:autoSpaceDE w:val="0"/>
              <w:autoSpaceDN w:val="0"/>
              <w:adjustRightInd w:val="0"/>
              <w:jc w:val="right"/>
              <w:rPr>
                <w:rFonts w:cs="Arial"/>
                <w:b/>
                <w:color w:val="000000"/>
                <w:sz w:val="20"/>
                <w:lang w:val="es-EC" w:eastAsia="es-EC"/>
              </w:rPr>
            </w:pPr>
            <w:r w:rsidRPr="00184F01">
              <w:rPr>
                <w:rFonts w:cs="Arial"/>
                <w:b/>
                <w:color w:val="000000"/>
                <w:sz w:val="20"/>
                <w:lang w:val="es-EC" w:eastAsia="es-EC"/>
              </w:rPr>
              <w:t xml:space="preserve">     78,00 </w:t>
            </w:r>
          </w:p>
        </w:tc>
      </w:tr>
    </w:tbl>
    <w:p w:rsidR="00184F01" w:rsidRDefault="00184F01" w:rsidP="00DD4841">
      <w:pPr>
        <w:rPr>
          <w:rFonts w:ascii="Times New Roman" w:hAnsi="Times New Roman"/>
          <w:sz w:val="24"/>
          <w:szCs w:val="24"/>
        </w:rPr>
      </w:pPr>
    </w:p>
    <w:p w:rsidR="00E13347" w:rsidRDefault="00E13347" w:rsidP="00DD4841">
      <w:pPr>
        <w:rPr>
          <w:rFonts w:ascii="Times New Roman" w:hAnsi="Times New Roman"/>
          <w:sz w:val="24"/>
          <w:szCs w:val="24"/>
        </w:rPr>
      </w:pPr>
      <w:r>
        <w:rPr>
          <w:rFonts w:ascii="Times New Roman" w:hAnsi="Times New Roman"/>
          <w:sz w:val="24"/>
          <w:szCs w:val="24"/>
        </w:rPr>
        <w:lastRenderedPageBreak/>
        <w:t xml:space="preserve">En base a esta estructura de la Muestra, se procedió a obtener aleatoriamente los nombres de los Centros a entrevistar y al interior de estas los socios a ser entrevistas. La muestra de los Centros </w:t>
      </w:r>
      <w:r w:rsidR="002B39C0">
        <w:rPr>
          <w:rFonts w:ascii="Times New Roman" w:hAnsi="Times New Roman"/>
          <w:sz w:val="24"/>
          <w:szCs w:val="24"/>
        </w:rPr>
        <w:t xml:space="preserve">a la que se visitó y tomó entrevistas y que constituye </w:t>
      </w:r>
      <w:r>
        <w:rPr>
          <w:rFonts w:ascii="Times New Roman" w:hAnsi="Times New Roman"/>
          <w:sz w:val="24"/>
          <w:szCs w:val="24"/>
        </w:rPr>
        <w:t>la línea base de las usuarias de microcrédito, se estructuró de la siguiente manera:</w:t>
      </w:r>
    </w:p>
    <w:tbl>
      <w:tblPr>
        <w:tblW w:w="0" w:type="auto"/>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40"/>
        <w:gridCol w:w="1166"/>
        <w:gridCol w:w="2895"/>
        <w:gridCol w:w="1482"/>
      </w:tblGrid>
      <w:tr w:rsidR="002B39C0" w:rsidRPr="00E13347" w:rsidTr="002B39C0">
        <w:trPr>
          <w:trHeight w:val="247"/>
          <w:jc w:val="center"/>
        </w:trPr>
        <w:tc>
          <w:tcPr>
            <w:tcW w:w="640" w:type="dxa"/>
            <w:shd w:val="clear" w:color="auto" w:fill="FFFF00"/>
          </w:tcPr>
          <w:p w:rsidR="002B39C0" w:rsidRPr="002B39C0" w:rsidRDefault="002B39C0" w:rsidP="002B39C0">
            <w:pPr>
              <w:suppressAutoHyphens w:val="0"/>
              <w:autoSpaceDE w:val="0"/>
              <w:autoSpaceDN w:val="0"/>
              <w:adjustRightInd w:val="0"/>
              <w:jc w:val="left"/>
              <w:rPr>
                <w:rFonts w:cs="Arial"/>
                <w:b/>
                <w:color w:val="000000"/>
                <w:sz w:val="20"/>
                <w:lang w:val="es-EC" w:eastAsia="es-EC"/>
              </w:rPr>
            </w:pPr>
            <w:r>
              <w:rPr>
                <w:rFonts w:cs="Arial"/>
                <w:b/>
                <w:color w:val="000000"/>
                <w:sz w:val="20"/>
                <w:lang w:val="es-EC" w:eastAsia="es-EC"/>
              </w:rPr>
              <w:t>No.</w:t>
            </w:r>
          </w:p>
        </w:tc>
        <w:tc>
          <w:tcPr>
            <w:tcW w:w="1166" w:type="dxa"/>
            <w:shd w:val="clear" w:color="auto" w:fill="FFFF00"/>
          </w:tcPr>
          <w:p w:rsidR="002B39C0" w:rsidRPr="002B39C0" w:rsidRDefault="002B39C0" w:rsidP="002B39C0">
            <w:pPr>
              <w:suppressAutoHyphens w:val="0"/>
              <w:autoSpaceDE w:val="0"/>
              <w:autoSpaceDN w:val="0"/>
              <w:adjustRightInd w:val="0"/>
              <w:jc w:val="left"/>
              <w:rPr>
                <w:rFonts w:cs="Arial"/>
                <w:b/>
                <w:color w:val="000000"/>
                <w:sz w:val="20"/>
                <w:lang w:val="es-EC" w:eastAsia="es-EC"/>
              </w:rPr>
            </w:pPr>
            <w:r w:rsidRPr="002B39C0">
              <w:rPr>
                <w:rFonts w:cs="Arial"/>
                <w:b/>
                <w:color w:val="000000"/>
                <w:sz w:val="20"/>
                <w:lang w:val="es-EC" w:eastAsia="es-EC"/>
              </w:rPr>
              <w:t>Cantón</w:t>
            </w:r>
          </w:p>
        </w:tc>
        <w:tc>
          <w:tcPr>
            <w:tcW w:w="2895" w:type="dxa"/>
            <w:shd w:val="clear" w:color="auto" w:fill="FFFF00"/>
          </w:tcPr>
          <w:p w:rsidR="002B39C0" w:rsidRPr="002B39C0" w:rsidRDefault="002B39C0" w:rsidP="002B39C0">
            <w:pPr>
              <w:suppressAutoHyphens w:val="0"/>
              <w:autoSpaceDE w:val="0"/>
              <w:autoSpaceDN w:val="0"/>
              <w:adjustRightInd w:val="0"/>
              <w:jc w:val="center"/>
              <w:rPr>
                <w:rFonts w:cs="Arial"/>
                <w:b/>
                <w:color w:val="000000"/>
                <w:sz w:val="20"/>
                <w:lang w:val="es-EC" w:eastAsia="es-EC"/>
              </w:rPr>
            </w:pPr>
            <w:r w:rsidRPr="002B39C0">
              <w:rPr>
                <w:rFonts w:cs="Arial"/>
                <w:b/>
                <w:color w:val="000000"/>
                <w:sz w:val="20"/>
                <w:lang w:val="es-EC" w:eastAsia="es-EC"/>
              </w:rPr>
              <w:t>CENTRO</w:t>
            </w:r>
          </w:p>
        </w:tc>
        <w:tc>
          <w:tcPr>
            <w:tcW w:w="1482" w:type="dxa"/>
            <w:shd w:val="clear" w:color="auto" w:fill="FFFF00"/>
          </w:tcPr>
          <w:p w:rsidR="002B39C0" w:rsidRPr="002B39C0" w:rsidRDefault="002B39C0" w:rsidP="002B39C0">
            <w:pPr>
              <w:suppressAutoHyphens w:val="0"/>
              <w:autoSpaceDE w:val="0"/>
              <w:autoSpaceDN w:val="0"/>
              <w:adjustRightInd w:val="0"/>
              <w:jc w:val="center"/>
              <w:rPr>
                <w:rFonts w:cs="Arial"/>
                <w:b/>
                <w:color w:val="000000"/>
                <w:sz w:val="20"/>
                <w:lang w:val="es-EC" w:eastAsia="es-EC"/>
              </w:rPr>
            </w:pPr>
            <w:r w:rsidRPr="002B39C0">
              <w:rPr>
                <w:rFonts w:cs="Arial"/>
                <w:b/>
                <w:color w:val="000000"/>
                <w:sz w:val="20"/>
                <w:lang w:val="es-EC" w:eastAsia="es-EC"/>
              </w:rPr>
              <w:t>Total Entrevistados</w:t>
            </w:r>
          </w:p>
        </w:tc>
      </w:tr>
      <w:tr w:rsidR="002B39C0" w:rsidRPr="00E13347" w:rsidTr="002B39C0">
        <w:trPr>
          <w:trHeight w:val="247"/>
          <w:jc w:val="center"/>
        </w:trPr>
        <w:tc>
          <w:tcPr>
            <w:tcW w:w="640" w:type="dxa"/>
          </w:tcPr>
          <w:p w:rsidR="002B39C0" w:rsidRPr="00E13347" w:rsidRDefault="002B39C0" w:rsidP="002B39C0">
            <w:pPr>
              <w:suppressAutoHyphens w:val="0"/>
              <w:autoSpaceDE w:val="0"/>
              <w:autoSpaceDN w:val="0"/>
              <w:adjustRightInd w:val="0"/>
              <w:jc w:val="left"/>
              <w:rPr>
                <w:rFonts w:cs="Arial"/>
                <w:color w:val="000000"/>
                <w:sz w:val="20"/>
                <w:lang w:val="es-EC" w:eastAsia="es-EC"/>
              </w:rPr>
            </w:pPr>
            <w:r>
              <w:rPr>
                <w:rFonts w:cs="Arial"/>
                <w:color w:val="000000"/>
                <w:sz w:val="20"/>
                <w:lang w:val="es-EC" w:eastAsia="es-EC"/>
              </w:rPr>
              <w:t>1</w:t>
            </w:r>
          </w:p>
        </w:tc>
        <w:tc>
          <w:tcPr>
            <w:tcW w:w="1166" w:type="dxa"/>
            <w:vAlign w:val="center"/>
          </w:tcPr>
          <w:p w:rsidR="002B39C0" w:rsidRPr="00E13347" w:rsidRDefault="002B39C0" w:rsidP="002B39C0">
            <w:pPr>
              <w:suppressAutoHyphens w:val="0"/>
              <w:autoSpaceDE w:val="0"/>
              <w:autoSpaceDN w:val="0"/>
              <w:adjustRightInd w:val="0"/>
              <w:jc w:val="left"/>
              <w:rPr>
                <w:rFonts w:cs="Arial"/>
                <w:color w:val="000000"/>
                <w:sz w:val="20"/>
                <w:lang w:val="es-EC" w:eastAsia="es-EC"/>
              </w:rPr>
            </w:pPr>
            <w:r w:rsidRPr="00E13347">
              <w:rPr>
                <w:rFonts w:cs="Arial"/>
                <w:color w:val="000000"/>
                <w:sz w:val="20"/>
                <w:lang w:val="es-EC" w:eastAsia="es-EC"/>
              </w:rPr>
              <w:t>Loja</w:t>
            </w:r>
          </w:p>
        </w:tc>
        <w:tc>
          <w:tcPr>
            <w:tcW w:w="2895" w:type="dxa"/>
            <w:vAlign w:val="center"/>
          </w:tcPr>
          <w:p w:rsidR="002B39C0" w:rsidRPr="00E13347" w:rsidRDefault="002B39C0" w:rsidP="002B39C0">
            <w:pPr>
              <w:suppressAutoHyphens w:val="0"/>
              <w:autoSpaceDE w:val="0"/>
              <w:autoSpaceDN w:val="0"/>
              <w:adjustRightInd w:val="0"/>
              <w:jc w:val="left"/>
              <w:rPr>
                <w:rFonts w:cs="Arial"/>
                <w:color w:val="000000"/>
                <w:sz w:val="20"/>
                <w:lang w:val="es-EC" w:eastAsia="es-EC"/>
              </w:rPr>
            </w:pPr>
            <w:r w:rsidRPr="00E13347">
              <w:rPr>
                <w:rFonts w:cs="Arial"/>
                <w:color w:val="000000"/>
                <w:sz w:val="20"/>
                <w:lang w:val="es-EC" w:eastAsia="es-EC"/>
              </w:rPr>
              <w:t>Calvario</w:t>
            </w:r>
          </w:p>
        </w:tc>
        <w:tc>
          <w:tcPr>
            <w:tcW w:w="1482" w:type="dxa"/>
            <w:vAlign w:val="center"/>
          </w:tcPr>
          <w:p w:rsidR="002B39C0" w:rsidRPr="00E13347" w:rsidRDefault="002B39C0" w:rsidP="002B39C0">
            <w:pPr>
              <w:suppressAutoHyphens w:val="0"/>
              <w:autoSpaceDE w:val="0"/>
              <w:autoSpaceDN w:val="0"/>
              <w:adjustRightInd w:val="0"/>
              <w:jc w:val="center"/>
              <w:rPr>
                <w:rFonts w:cs="Arial"/>
                <w:color w:val="000000"/>
                <w:sz w:val="20"/>
                <w:lang w:val="es-EC" w:eastAsia="es-EC"/>
              </w:rPr>
            </w:pPr>
            <w:r w:rsidRPr="00E13347">
              <w:rPr>
                <w:rFonts w:cs="Arial"/>
                <w:color w:val="000000"/>
                <w:sz w:val="20"/>
                <w:lang w:val="es-EC" w:eastAsia="es-EC"/>
              </w:rPr>
              <w:t>4</w:t>
            </w:r>
          </w:p>
        </w:tc>
      </w:tr>
      <w:tr w:rsidR="002B39C0" w:rsidRPr="00E13347" w:rsidTr="002B39C0">
        <w:trPr>
          <w:trHeight w:val="247"/>
          <w:jc w:val="center"/>
        </w:trPr>
        <w:tc>
          <w:tcPr>
            <w:tcW w:w="640" w:type="dxa"/>
          </w:tcPr>
          <w:p w:rsidR="002B39C0" w:rsidRPr="00E13347" w:rsidRDefault="002B39C0" w:rsidP="002B39C0">
            <w:pPr>
              <w:suppressAutoHyphens w:val="0"/>
              <w:autoSpaceDE w:val="0"/>
              <w:autoSpaceDN w:val="0"/>
              <w:adjustRightInd w:val="0"/>
              <w:jc w:val="left"/>
              <w:rPr>
                <w:rFonts w:cs="Arial"/>
                <w:color w:val="000000"/>
                <w:sz w:val="20"/>
                <w:lang w:val="es-EC" w:eastAsia="es-EC"/>
              </w:rPr>
            </w:pPr>
            <w:r>
              <w:rPr>
                <w:rFonts w:cs="Arial"/>
                <w:color w:val="000000"/>
                <w:sz w:val="20"/>
                <w:lang w:val="es-EC" w:eastAsia="es-EC"/>
              </w:rPr>
              <w:t>2</w:t>
            </w:r>
          </w:p>
        </w:tc>
        <w:tc>
          <w:tcPr>
            <w:tcW w:w="1166" w:type="dxa"/>
            <w:vAlign w:val="center"/>
          </w:tcPr>
          <w:p w:rsidR="002B39C0" w:rsidRPr="00E13347" w:rsidRDefault="002B39C0" w:rsidP="002B39C0">
            <w:pPr>
              <w:suppressAutoHyphens w:val="0"/>
              <w:autoSpaceDE w:val="0"/>
              <w:autoSpaceDN w:val="0"/>
              <w:adjustRightInd w:val="0"/>
              <w:jc w:val="left"/>
              <w:rPr>
                <w:rFonts w:cs="Arial"/>
                <w:color w:val="000000"/>
                <w:sz w:val="20"/>
                <w:lang w:val="es-EC" w:eastAsia="es-EC"/>
              </w:rPr>
            </w:pPr>
          </w:p>
        </w:tc>
        <w:tc>
          <w:tcPr>
            <w:tcW w:w="2895" w:type="dxa"/>
            <w:vAlign w:val="center"/>
          </w:tcPr>
          <w:p w:rsidR="002B39C0" w:rsidRPr="00E13347" w:rsidRDefault="002B39C0" w:rsidP="002B39C0">
            <w:pPr>
              <w:suppressAutoHyphens w:val="0"/>
              <w:autoSpaceDE w:val="0"/>
              <w:autoSpaceDN w:val="0"/>
              <w:adjustRightInd w:val="0"/>
              <w:jc w:val="left"/>
              <w:rPr>
                <w:rFonts w:cs="Arial"/>
                <w:color w:val="000000"/>
                <w:sz w:val="20"/>
                <w:lang w:val="es-EC" w:eastAsia="es-EC"/>
              </w:rPr>
            </w:pPr>
            <w:r w:rsidRPr="00E13347">
              <w:rPr>
                <w:rFonts w:cs="Arial"/>
                <w:color w:val="000000"/>
                <w:sz w:val="20"/>
                <w:lang w:val="es-EC" w:eastAsia="es-EC"/>
              </w:rPr>
              <w:t>Carigan Sur</w:t>
            </w:r>
          </w:p>
        </w:tc>
        <w:tc>
          <w:tcPr>
            <w:tcW w:w="1482" w:type="dxa"/>
            <w:vAlign w:val="center"/>
          </w:tcPr>
          <w:p w:rsidR="002B39C0" w:rsidRPr="00E13347" w:rsidRDefault="002B39C0" w:rsidP="002B39C0">
            <w:pPr>
              <w:suppressAutoHyphens w:val="0"/>
              <w:autoSpaceDE w:val="0"/>
              <w:autoSpaceDN w:val="0"/>
              <w:adjustRightInd w:val="0"/>
              <w:jc w:val="center"/>
              <w:rPr>
                <w:rFonts w:cs="Arial"/>
                <w:color w:val="000000"/>
                <w:sz w:val="20"/>
                <w:lang w:val="es-EC" w:eastAsia="es-EC"/>
              </w:rPr>
            </w:pPr>
            <w:r w:rsidRPr="00E13347">
              <w:rPr>
                <w:rFonts w:cs="Arial"/>
                <w:color w:val="000000"/>
                <w:sz w:val="20"/>
                <w:lang w:val="es-EC" w:eastAsia="es-EC"/>
              </w:rPr>
              <w:t>3</w:t>
            </w:r>
          </w:p>
        </w:tc>
      </w:tr>
      <w:tr w:rsidR="002B39C0" w:rsidRPr="00E13347" w:rsidTr="002B39C0">
        <w:trPr>
          <w:trHeight w:val="247"/>
          <w:jc w:val="center"/>
        </w:trPr>
        <w:tc>
          <w:tcPr>
            <w:tcW w:w="640" w:type="dxa"/>
          </w:tcPr>
          <w:p w:rsidR="002B39C0" w:rsidRPr="00E13347" w:rsidRDefault="002B39C0" w:rsidP="002B39C0">
            <w:pPr>
              <w:suppressAutoHyphens w:val="0"/>
              <w:autoSpaceDE w:val="0"/>
              <w:autoSpaceDN w:val="0"/>
              <w:adjustRightInd w:val="0"/>
              <w:jc w:val="left"/>
              <w:rPr>
                <w:rFonts w:cs="Arial"/>
                <w:color w:val="000000"/>
                <w:sz w:val="20"/>
                <w:lang w:val="es-EC" w:eastAsia="es-EC"/>
              </w:rPr>
            </w:pPr>
            <w:r>
              <w:rPr>
                <w:rFonts w:cs="Arial"/>
                <w:color w:val="000000"/>
                <w:sz w:val="20"/>
                <w:lang w:val="es-EC" w:eastAsia="es-EC"/>
              </w:rPr>
              <w:t>3</w:t>
            </w:r>
          </w:p>
        </w:tc>
        <w:tc>
          <w:tcPr>
            <w:tcW w:w="1166" w:type="dxa"/>
            <w:vAlign w:val="center"/>
          </w:tcPr>
          <w:p w:rsidR="002B39C0" w:rsidRPr="00E13347" w:rsidRDefault="002B39C0" w:rsidP="002B39C0">
            <w:pPr>
              <w:suppressAutoHyphens w:val="0"/>
              <w:autoSpaceDE w:val="0"/>
              <w:autoSpaceDN w:val="0"/>
              <w:adjustRightInd w:val="0"/>
              <w:jc w:val="left"/>
              <w:rPr>
                <w:rFonts w:cs="Arial"/>
                <w:color w:val="000000"/>
                <w:sz w:val="20"/>
                <w:lang w:val="es-EC" w:eastAsia="es-EC"/>
              </w:rPr>
            </w:pPr>
          </w:p>
        </w:tc>
        <w:tc>
          <w:tcPr>
            <w:tcW w:w="2895" w:type="dxa"/>
            <w:vAlign w:val="center"/>
          </w:tcPr>
          <w:p w:rsidR="002B39C0" w:rsidRPr="00E13347" w:rsidRDefault="002B39C0" w:rsidP="002B39C0">
            <w:pPr>
              <w:suppressAutoHyphens w:val="0"/>
              <w:autoSpaceDE w:val="0"/>
              <w:autoSpaceDN w:val="0"/>
              <w:adjustRightInd w:val="0"/>
              <w:jc w:val="left"/>
              <w:rPr>
                <w:rFonts w:cs="Arial"/>
                <w:color w:val="000000"/>
                <w:sz w:val="20"/>
                <w:lang w:val="es-EC" w:eastAsia="es-EC"/>
              </w:rPr>
            </w:pPr>
            <w:r w:rsidRPr="00E13347">
              <w:rPr>
                <w:rFonts w:cs="Arial"/>
                <w:color w:val="000000"/>
                <w:sz w:val="20"/>
                <w:lang w:val="es-EC" w:eastAsia="es-EC"/>
              </w:rPr>
              <w:t>Colinas Lojanas</w:t>
            </w:r>
          </w:p>
        </w:tc>
        <w:tc>
          <w:tcPr>
            <w:tcW w:w="1482" w:type="dxa"/>
            <w:vAlign w:val="center"/>
          </w:tcPr>
          <w:p w:rsidR="002B39C0" w:rsidRPr="00E13347" w:rsidRDefault="002B39C0" w:rsidP="002B39C0">
            <w:pPr>
              <w:suppressAutoHyphens w:val="0"/>
              <w:autoSpaceDE w:val="0"/>
              <w:autoSpaceDN w:val="0"/>
              <w:adjustRightInd w:val="0"/>
              <w:jc w:val="center"/>
              <w:rPr>
                <w:rFonts w:cs="Arial"/>
                <w:color w:val="000000"/>
                <w:sz w:val="20"/>
                <w:lang w:val="es-EC" w:eastAsia="es-EC"/>
              </w:rPr>
            </w:pPr>
            <w:r w:rsidRPr="00E13347">
              <w:rPr>
                <w:rFonts w:cs="Arial"/>
                <w:color w:val="000000"/>
                <w:sz w:val="20"/>
                <w:lang w:val="es-EC" w:eastAsia="es-EC"/>
              </w:rPr>
              <w:t>5</w:t>
            </w:r>
          </w:p>
        </w:tc>
      </w:tr>
      <w:tr w:rsidR="002B39C0" w:rsidRPr="00E13347" w:rsidTr="002B39C0">
        <w:trPr>
          <w:trHeight w:val="247"/>
          <w:jc w:val="center"/>
        </w:trPr>
        <w:tc>
          <w:tcPr>
            <w:tcW w:w="640" w:type="dxa"/>
          </w:tcPr>
          <w:p w:rsidR="002B39C0" w:rsidRPr="00E13347" w:rsidRDefault="002B39C0" w:rsidP="002B39C0">
            <w:pPr>
              <w:suppressAutoHyphens w:val="0"/>
              <w:autoSpaceDE w:val="0"/>
              <w:autoSpaceDN w:val="0"/>
              <w:adjustRightInd w:val="0"/>
              <w:jc w:val="left"/>
              <w:rPr>
                <w:rFonts w:cs="Arial"/>
                <w:color w:val="000000"/>
                <w:sz w:val="20"/>
                <w:lang w:val="es-EC" w:eastAsia="es-EC"/>
              </w:rPr>
            </w:pPr>
            <w:r>
              <w:rPr>
                <w:rFonts w:cs="Arial"/>
                <w:color w:val="000000"/>
                <w:sz w:val="20"/>
                <w:lang w:val="es-EC" w:eastAsia="es-EC"/>
              </w:rPr>
              <w:t>4</w:t>
            </w:r>
          </w:p>
        </w:tc>
        <w:tc>
          <w:tcPr>
            <w:tcW w:w="1166" w:type="dxa"/>
            <w:vAlign w:val="center"/>
          </w:tcPr>
          <w:p w:rsidR="002B39C0" w:rsidRPr="00E13347" w:rsidRDefault="002B39C0" w:rsidP="002B39C0">
            <w:pPr>
              <w:suppressAutoHyphens w:val="0"/>
              <w:autoSpaceDE w:val="0"/>
              <w:autoSpaceDN w:val="0"/>
              <w:adjustRightInd w:val="0"/>
              <w:jc w:val="left"/>
              <w:rPr>
                <w:rFonts w:cs="Arial"/>
                <w:color w:val="000000"/>
                <w:sz w:val="20"/>
                <w:lang w:val="es-EC" w:eastAsia="es-EC"/>
              </w:rPr>
            </w:pPr>
          </w:p>
        </w:tc>
        <w:tc>
          <w:tcPr>
            <w:tcW w:w="2895" w:type="dxa"/>
            <w:vAlign w:val="center"/>
          </w:tcPr>
          <w:p w:rsidR="002B39C0" w:rsidRPr="00E13347" w:rsidRDefault="002B39C0" w:rsidP="002B39C0">
            <w:pPr>
              <w:suppressAutoHyphens w:val="0"/>
              <w:autoSpaceDE w:val="0"/>
              <w:autoSpaceDN w:val="0"/>
              <w:adjustRightInd w:val="0"/>
              <w:jc w:val="left"/>
              <w:rPr>
                <w:rFonts w:cs="Arial"/>
                <w:color w:val="000000"/>
                <w:sz w:val="20"/>
                <w:lang w:val="es-EC" w:eastAsia="es-EC"/>
              </w:rPr>
            </w:pPr>
            <w:r w:rsidRPr="00E13347">
              <w:rPr>
                <w:rFonts w:cs="Arial"/>
                <w:color w:val="000000"/>
                <w:sz w:val="20"/>
                <w:lang w:val="es-EC" w:eastAsia="es-EC"/>
              </w:rPr>
              <w:t>Cucanama</w:t>
            </w:r>
          </w:p>
        </w:tc>
        <w:tc>
          <w:tcPr>
            <w:tcW w:w="1482" w:type="dxa"/>
            <w:vAlign w:val="center"/>
          </w:tcPr>
          <w:p w:rsidR="002B39C0" w:rsidRPr="00E13347" w:rsidRDefault="002B39C0" w:rsidP="002B39C0">
            <w:pPr>
              <w:suppressAutoHyphens w:val="0"/>
              <w:autoSpaceDE w:val="0"/>
              <w:autoSpaceDN w:val="0"/>
              <w:adjustRightInd w:val="0"/>
              <w:jc w:val="center"/>
              <w:rPr>
                <w:rFonts w:cs="Arial"/>
                <w:color w:val="000000"/>
                <w:sz w:val="20"/>
                <w:lang w:val="es-EC" w:eastAsia="es-EC"/>
              </w:rPr>
            </w:pPr>
            <w:r w:rsidRPr="00E13347">
              <w:rPr>
                <w:rFonts w:cs="Arial"/>
                <w:color w:val="000000"/>
                <w:sz w:val="20"/>
                <w:lang w:val="es-EC" w:eastAsia="es-EC"/>
              </w:rPr>
              <w:t>5</w:t>
            </w:r>
          </w:p>
        </w:tc>
      </w:tr>
      <w:tr w:rsidR="002B39C0" w:rsidRPr="00E13347" w:rsidTr="002B39C0">
        <w:trPr>
          <w:trHeight w:val="247"/>
          <w:jc w:val="center"/>
        </w:trPr>
        <w:tc>
          <w:tcPr>
            <w:tcW w:w="640" w:type="dxa"/>
          </w:tcPr>
          <w:p w:rsidR="002B39C0" w:rsidRPr="00E13347" w:rsidRDefault="002B39C0" w:rsidP="002B39C0">
            <w:pPr>
              <w:suppressAutoHyphens w:val="0"/>
              <w:autoSpaceDE w:val="0"/>
              <w:autoSpaceDN w:val="0"/>
              <w:adjustRightInd w:val="0"/>
              <w:jc w:val="left"/>
              <w:rPr>
                <w:rFonts w:cs="Arial"/>
                <w:color w:val="000000"/>
                <w:sz w:val="20"/>
                <w:lang w:val="es-EC" w:eastAsia="es-EC"/>
              </w:rPr>
            </w:pPr>
            <w:r>
              <w:rPr>
                <w:rFonts w:cs="Arial"/>
                <w:color w:val="000000"/>
                <w:sz w:val="20"/>
                <w:lang w:val="es-EC" w:eastAsia="es-EC"/>
              </w:rPr>
              <w:t>5</w:t>
            </w:r>
          </w:p>
        </w:tc>
        <w:tc>
          <w:tcPr>
            <w:tcW w:w="1166" w:type="dxa"/>
            <w:vAlign w:val="center"/>
          </w:tcPr>
          <w:p w:rsidR="002B39C0" w:rsidRPr="00E13347" w:rsidRDefault="002B39C0" w:rsidP="002B39C0">
            <w:pPr>
              <w:suppressAutoHyphens w:val="0"/>
              <w:autoSpaceDE w:val="0"/>
              <w:autoSpaceDN w:val="0"/>
              <w:adjustRightInd w:val="0"/>
              <w:jc w:val="left"/>
              <w:rPr>
                <w:rFonts w:cs="Arial"/>
                <w:color w:val="000000"/>
                <w:sz w:val="20"/>
                <w:lang w:val="es-EC" w:eastAsia="es-EC"/>
              </w:rPr>
            </w:pPr>
          </w:p>
        </w:tc>
        <w:tc>
          <w:tcPr>
            <w:tcW w:w="2895" w:type="dxa"/>
            <w:vAlign w:val="center"/>
          </w:tcPr>
          <w:p w:rsidR="002B39C0" w:rsidRPr="00E13347" w:rsidRDefault="002B39C0" w:rsidP="002B39C0">
            <w:pPr>
              <w:suppressAutoHyphens w:val="0"/>
              <w:autoSpaceDE w:val="0"/>
              <w:autoSpaceDN w:val="0"/>
              <w:adjustRightInd w:val="0"/>
              <w:jc w:val="left"/>
              <w:rPr>
                <w:rFonts w:cs="Arial"/>
                <w:color w:val="000000"/>
                <w:sz w:val="20"/>
                <w:lang w:val="es-EC" w:eastAsia="es-EC"/>
              </w:rPr>
            </w:pPr>
            <w:r w:rsidRPr="00E13347">
              <w:rPr>
                <w:rFonts w:cs="Arial"/>
                <w:color w:val="000000"/>
                <w:sz w:val="20"/>
                <w:lang w:val="es-EC" w:eastAsia="es-EC"/>
              </w:rPr>
              <w:t>Daniel Alvarez</w:t>
            </w:r>
          </w:p>
        </w:tc>
        <w:tc>
          <w:tcPr>
            <w:tcW w:w="1482" w:type="dxa"/>
            <w:vAlign w:val="center"/>
          </w:tcPr>
          <w:p w:rsidR="002B39C0" w:rsidRPr="00E13347" w:rsidRDefault="002B39C0" w:rsidP="002B39C0">
            <w:pPr>
              <w:suppressAutoHyphens w:val="0"/>
              <w:autoSpaceDE w:val="0"/>
              <w:autoSpaceDN w:val="0"/>
              <w:adjustRightInd w:val="0"/>
              <w:jc w:val="center"/>
              <w:rPr>
                <w:rFonts w:cs="Arial"/>
                <w:color w:val="000000"/>
                <w:sz w:val="20"/>
                <w:lang w:val="es-EC" w:eastAsia="es-EC"/>
              </w:rPr>
            </w:pPr>
            <w:r w:rsidRPr="00E13347">
              <w:rPr>
                <w:rFonts w:cs="Arial"/>
                <w:color w:val="000000"/>
                <w:sz w:val="20"/>
                <w:lang w:val="es-EC" w:eastAsia="es-EC"/>
              </w:rPr>
              <w:t>4</w:t>
            </w:r>
          </w:p>
        </w:tc>
      </w:tr>
      <w:tr w:rsidR="002B39C0" w:rsidRPr="00E13347" w:rsidTr="002B39C0">
        <w:trPr>
          <w:trHeight w:val="247"/>
          <w:jc w:val="center"/>
        </w:trPr>
        <w:tc>
          <w:tcPr>
            <w:tcW w:w="640" w:type="dxa"/>
          </w:tcPr>
          <w:p w:rsidR="002B39C0" w:rsidRPr="00E13347" w:rsidRDefault="002B39C0" w:rsidP="002B39C0">
            <w:pPr>
              <w:suppressAutoHyphens w:val="0"/>
              <w:autoSpaceDE w:val="0"/>
              <w:autoSpaceDN w:val="0"/>
              <w:adjustRightInd w:val="0"/>
              <w:jc w:val="left"/>
              <w:rPr>
                <w:rFonts w:cs="Arial"/>
                <w:color w:val="000000"/>
                <w:sz w:val="20"/>
                <w:lang w:val="es-EC" w:eastAsia="es-EC"/>
              </w:rPr>
            </w:pPr>
            <w:r>
              <w:rPr>
                <w:rFonts w:cs="Arial"/>
                <w:color w:val="000000"/>
                <w:sz w:val="20"/>
                <w:lang w:val="es-EC" w:eastAsia="es-EC"/>
              </w:rPr>
              <w:t>6</w:t>
            </w:r>
          </w:p>
        </w:tc>
        <w:tc>
          <w:tcPr>
            <w:tcW w:w="1166" w:type="dxa"/>
            <w:vAlign w:val="center"/>
          </w:tcPr>
          <w:p w:rsidR="002B39C0" w:rsidRPr="00E13347" w:rsidRDefault="002B39C0" w:rsidP="002B39C0">
            <w:pPr>
              <w:suppressAutoHyphens w:val="0"/>
              <w:autoSpaceDE w:val="0"/>
              <w:autoSpaceDN w:val="0"/>
              <w:adjustRightInd w:val="0"/>
              <w:jc w:val="left"/>
              <w:rPr>
                <w:rFonts w:cs="Arial"/>
                <w:color w:val="000000"/>
                <w:sz w:val="20"/>
                <w:lang w:val="es-EC" w:eastAsia="es-EC"/>
              </w:rPr>
            </w:pPr>
          </w:p>
        </w:tc>
        <w:tc>
          <w:tcPr>
            <w:tcW w:w="2895" w:type="dxa"/>
            <w:vAlign w:val="center"/>
          </w:tcPr>
          <w:p w:rsidR="002B39C0" w:rsidRPr="00E13347" w:rsidRDefault="002B39C0" w:rsidP="002B39C0">
            <w:pPr>
              <w:suppressAutoHyphens w:val="0"/>
              <w:autoSpaceDE w:val="0"/>
              <w:autoSpaceDN w:val="0"/>
              <w:adjustRightInd w:val="0"/>
              <w:jc w:val="left"/>
              <w:rPr>
                <w:rFonts w:cs="Arial"/>
                <w:color w:val="000000"/>
                <w:sz w:val="20"/>
                <w:lang w:val="es-EC" w:eastAsia="es-EC"/>
              </w:rPr>
            </w:pPr>
            <w:r w:rsidRPr="00E13347">
              <w:rPr>
                <w:rFonts w:cs="Arial"/>
                <w:color w:val="000000"/>
                <w:sz w:val="20"/>
                <w:lang w:val="es-EC" w:eastAsia="es-EC"/>
              </w:rPr>
              <w:t>Inmaculada</w:t>
            </w:r>
          </w:p>
        </w:tc>
        <w:tc>
          <w:tcPr>
            <w:tcW w:w="1482" w:type="dxa"/>
            <w:vAlign w:val="center"/>
          </w:tcPr>
          <w:p w:rsidR="002B39C0" w:rsidRPr="00E13347" w:rsidRDefault="002B39C0" w:rsidP="002B39C0">
            <w:pPr>
              <w:suppressAutoHyphens w:val="0"/>
              <w:autoSpaceDE w:val="0"/>
              <w:autoSpaceDN w:val="0"/>
              <w:adjustRightInd w:val="0"/>
              <w:jc w:val="center"/>
              <w:rPr>
                <w:rFonts w:cs="Arial"/>
                <w:color w:val="000000"/>
                <w:sz w:val="20"/>
                <w:lang w:val="es-EC" w:eastAsia="es-EC"/>
              </w:rPr>
            </w:pPr>
            <w:r w:rsidRPr="00E13347">
              <w:rPr>
                <w:rFonts w:cs="Arial"/>
                <w:color w:val="000000"/>
                <w:sz w:val="20"/>
                <w:lang w:val="es-EC" w:eastAsia="es-EC"/>
              </w:rPr>
              <w:t>4</w:t>
            </w:r>
          </w:p>
        </w:tc>
      </w:tr>
      <w:tr w:rsidR="002B39C0" w:rsidRPr="00E13347" w:rsidTr="002B39C0">
        <w:trPr>
          <w:trHeight w:val="247"/>
          <w:jc w:val="center"/>
        </w:trPr>
        <w:tc>
          <w:tcPr>
            <w:tcW w:w="640" w:type="dxa"/>
          </w:tcPr>
          <w:p w:rsidR="002B39C0" w:rsidRPr="00E13347" w:rsidRDefault="002B39C0" w:rsidP="002B39C0">
            <w:pPr>
              <w:suppressAutoHyphens w:val="0"/>
              <w:autoSpaceDE w:val="0"/>
              <w:autoSpaceDN w:val="0"/>
              <w:adjustRightInd w:val="0"/>
              <w:jc w:val="left"/>
              <w:rPr>
                <w:rFonts w:cs="Arial"/>
                <w:color w:val="000000"/>
                <w:sz w:val="20"/>
                <w:lang w:val="es-EC" w:eastAsia="es-EC"/>
              </w:rPr>
            </w:pPr>
            <w:r>
              <w:rPr>
                <w:rFonts w:cs="Arial"/>
                <w:color w:val="000000"/>
                <w:sz w:val="20"/>
                <w:lang w:val="es-EC" w:eastAsia="es-EC"/>
              </w:rPr>
              <w:t>7</w:t>
            </w:r>
          </w:p>
        </w:tc>
        <w:tc>
          <w:tcPr>
            <w:tcW w:w="1166" w:type="dxa"/>
            <w:vAlign w:val="center"/>
          </w:tcPr>
          <w:p w:rsidR="002B39C0" w:rsidRPr="00E13347" w:rsidRDefault="002B39C0" w:rsidP="002B39C0">
            <w:pPr>
              <w:suppressAutoHyphens w:val="0"/>
              <w:autoSpaceDE w:val="0"/>
              <w:autoSpaceDN w:val="0"/>
              <w:adjustRightInd w:val="0"/>
              <w:jc w:val="left"/>
              <w:rPr>
                <w:rFonts w:cs="Arial"/>
                <w:color w:val="000000"/>
                <w:sz w:val="20"/>
                <w:lang w:val="es-EC" w:eastAsia="es-EC"/>
              </w:rPr>
            </w:pPr>
          </w:p>
        </w:tc>
        <w:tc>
          <w:tcPr>
            <w:tcW w:w="2895" w:type="dxa"/>
            <w:vAlign w:val="center"/>
          </w:tcPr>
          <w:p w:rsidR="002B39C0" w:rsidRPr="00E13347" w:rsidRDefault="002B39C0" w:rsidP="002B39C0">
            <w:pPr>
              <w:suppressAutoHyphens w:val="0"/>
              <w:autoSpaceDE w:val="0"/>
              <w:autoSpaceDN w:val="0"/>
              <w:adjustRightInd w:val="0"/>
              <w:jc w:val="left"/>
              <w:rPr>
                <w:rFonts w:cs="Arial"/>
                <w:color w:val="000000"/>
                <w:sz w:val="20"/>
                <w:lang w:val="es-EC" w:eastAsia="es-EC"/>
              </w:rPr>
            </w:pPr>
            <w:r w:rsidRPr="00E13347">
              <w:rPr>
                <w:rFonts w:cs="Arial"/>
                <w:color w:val="000000"/>
                <w:sz w:val="20"/>
                <w:lang w:val="es-EC" w:eastAsia="es-EC"/>
              </w:rPr>
              <w:t>Labanda Alto</w:t>
            </w:r>
          </w:p>
        </w:tc>
        <w:tc>
          <w:tcPr>
            <w:tcW w:w="1482" w:type="dxa"/>
            <w:vAlign w:val="center"/>
          </w:tcPr>
          <w:p w:rsidR="002B39C0" w:rsidRPr="00E13347" w:rsidRDefault="002B39C0" w:rsidP="002B39C0">
            <w:pPr>
              <w:suppressAutoHyphens w:val="0"/>
              <w:autoSpaceDE w:val="0"/>
              <w:autoSpaceDN w:val="0"/>
              <w:adjustRightInd w:val="0"/>
              <w:jc w:val="center"/>
              <w:rPr>
                <w:rFonts w:cs="Arial"/>
                <w:color w:val="000000"/>
                <w:sz w:val="20"/>
                <w:lang w:val="es-EC" w:eastAsia="es-EC"/>
              </w:rPr>
            </w:pPr>
            <w:r w:rsidRPr="00E13347">
              <w:rPr>
                <w:rFonts w:cs="Arial"/>
                <w:color w:val="000000"/>
                <w:sz w:val="20"/>
                <w:lang w:val="es-EC" w:eastAsia="es-EC"/>
              </w:rPr>
              <w:t>4</w:t>
            </w:r>
          </w:p>
        </w:tc>
      </w:tr>
      <w:tr w:rsidR="002B39C0" w:rsidRPr="00E13347" w:rsidTr="002B39C0">
        <w:trPr>
          <w:trHeight w:val="247"/>
          <w:jc w:val="center"/>
        </w:trPr>
        <w:tc>
          <w:tcPr>
            <w:tcW w:w="640" w:type="dxa"/>
          </w:tcPr>
          <w:p w:rsidR="002B39C0" w:rsidRPr="00E13347" w:rsidRDefault="002B39C0" w:rsidP="002B39C0">
            <w:pPr>
              <w:suppressAutoHyphens w:val="0"/>
              <w:autoSpaceDE w:val="0"/>
              <w:autoSpaceDN w:val="0"/>
              <w:adjustRightInd w:val="0"/>
              <w:jc w:val="left"/>
              <w:rPr>
                <w:rFonts w:cs="Arial"/>
                <w:color w:val="000000"/>
                <w:sz w:val="20"/>
                <w:lang w:val="es-EC" w:eastAsia="es-EC"/>
              </w:rPr>
            </w:pPr>
            <w:r>
              <w:rPr>
                <w:rFonts w:cs="Arial"/>
                <w:color w:val="000000"/>
                <w:sz w:val="20"/>
                <w:lang w:val="es-EC" w:eastAsia="es-EC"/>
              </w:rPr>
              <w:t>8</w:t>
            </w:r>
          </w:p>
        </w:tc>
        <w:tc>
          <w:tcPr>
            <w:tcW w:w="1166" w:type="dxa"/>
            <w:vAlign w:val="center"/>
          </w:tcPr>
          <w:p w:rsidR="002B39C0" w:rsidRPr="00E13347" w:rsidRDefault="002B39C0" w:rsidP="002B39C0">
            <w:pPr>
              <w:suppressAutoHyphens w:val="0"/>
              <w:autoSpaceDE w:val="0"/>
              <w:autoSpaceDN w:val="0"/>
              <w:adjustRightInd w:val="0"/>
              <w:jc w:val="left"/>
              <w:rPr>
                <w:rFonts w:cs="Arial"/>
                <w:color w:val="000000"/>
                <w:sz w:val="20"/>
                <w:lang w:val="es-EC" w:eastAsia="es-EC"/>
              </w:rPr>
            </w:pPr>
          </w:p>
        </w:tc>
        <w:tc>
          <w:tcPr>
            <w:tcW w:w="2895" w:type="dxa"/>
            <w:vAlign w:val="center"/>
          </w:tcPr>
          <w:p w:rsidR="002B39C0" w:rsidRPr="00E13347" w:rsidRDefault="002B39C0" w:rsidP="002B39C0">
            <w:pPr>
              <w:suppressAutoHyphens w:val="0"/>
              <w:autoSpaceDE w:val="0"/>
              <w:autoSpaceDN w:val="0"/>
              <w:adjustRightInd w:val="0"/>
              <w:jc w:val="left"/>
              <w:rPr>
                <w:rFonts w:cs="Arial"/>
                <w:color w:val="000000"/>
                <w:sz w:val="20"/>
                <w:lang w:val="es-EC" w:eastAsia="es-EC"/>
              </w:rPr>
            </w:pPr>
            <w:r w:rsidRPr="00E13347">
              <w:rPr>
                <w:rFonts w:cs="Arial"/>
                <w:color w:val="000000"/>
                <w:sz w:val="20"/>
                <w:lang w:val="es-EC" w:eastAsia="es-EC"/>
              </w:rPr>
              <w:t>Obrapia</w:t>
            </w:r>
          </w:p>
        </w:tc>
        <w:tc>
          <w:tcPr>
            <w:tcW w:w="1482" w:type="dxa"/>
            <w:vAlign w:val="center"/>
          </w:tcPr>
          <w:p w:rsidR="002B39C0" w:rsidRPr="00E13347" w:rsidRDefault="002B39C0" w:rsidP="002B39C0">
            <w:pPr>
              <w:suppressAutoHyphens w:val="0"/>
              <w:autoSpaceDE w:val="0"/>
              <w:autoSpaceDN w:val="0"/>
              <w:adjustRightInd w:val="0"/>
              <w:jc w:val="center"/>
              <w:rPr>
                <w:rFonts w:cs="Arial"/>
                <w:color w:val="000000"/>
                <w:sz w:val="20"/>
                <w:lang w:val="es-EC" w:eastAsia="es-EC"/>
              </w:rPr>
            </w:pPr>
            <w:r w:rsidRPr="00E13347">
              <w:rPr>
                <w:rFonts w:cs="Arial"/>
                <w:color w:val="000000"/>
                <w:sz w:val="20"/>
                <w:lang w:val="es-EC" w:eastAsia="es-EC"/>
              </w:rPr>
              <w:t>4</w:t>
            </w:r>
          </w:p>
        </w:tc>
      </w:tr>
      <w:tr w:rsidR="002B39C0" w:rsidRPr="00E13347" w:rsidTr="002B39C0">
        <w:trPr>
          <w:trHeight w:val="247"/>
          <w:jc w:val="center"/>
        </w:trPr>
        <w:tc>
          <w:tcPr>
            <w:tcW w:w="640" w:type="dxa"/>
          </w:tcPr>
          <w:p w:rsidR="002B39C0" w:rsidRPr="00E13347" w:rsidRDefault="002B39C0" w:rsidP="002B39C0">
            <w:pPr>
              <w:suppressAutoHyphens w:val="0"/>
              <w:autoSpaceDE w:val="0"/>
              <w:autoSpaceDN w:val="0"/>
              <w:adjustRightInd w:val="0"/>
              <w:jc w:val="left"/>
              <w:rPr>
                <w:rFonts w:cs="Arial"/>
                <w:color w:val="000000"/>
                <w:sz w:val="20"/>
                <w:lang w:val="es-EC" w:eastAsia="es-EC"/>
              </w:rPr>
            </w:pPr>
            <w:r>
              <w:rPr>
                <w:rFonts w:cs="Arial"/>
                <w:color w:val="000000"/>
                <w:sz w:val="20"/>
                <w:lang w:val="es-EC" w:eastAsia="es-EC"/>
              </w:rPr>
              <w:t>9</w:t>
            </w:r>
          </w:p>
        </w:tc>
        <w:tc>
          <w:tcPr>
            <w:tcW w:w="1166" w:type="dxa"/>
            <w:vAlign w:val="center"/>
          </w:tcPr>
          <w:p w:rsidR="002B39C0" w:rsidRPr="00E13347" w:rsidRDefault="002B39C0" w:rsidP="002B39C0">
            <w:pPr>
              <w:suppressAutoHyphens w:val="0"/>
              <w:autoSpaceDE w:val="0"/>
              <w:autoSpaceDN w:val="0"/>
              <w:adjustRightInd w:val="0"/>
              <w:jc w:val="left"/>
              <w:rPr>
                <w:rFonts w:cs="Arial"/>
                <w:color w:val="000000"/>
                <w:sz w:val="20"/>
                <w:lang w:val="es-EC" w:eastAsia="es-EC"/>
              </w:rPr>
            </w:pPr>
          </w:p>
        </w:tc>
        <w:tc>
          <w:tcPr>
            <w:tcW w:w="2895" w:type="dxa"/>
            <w:vAlign w:val="center"/>
          </w:tcPr>
          <w:p w:rsidR="002B39C0" w:rsidRPr="00E13347" w:rsidRDefault="002B39C0" w:rsidP="002B39C0">
            <w:pPr>
              <w:suppressAutoHyphens w:val="0"/>
              <w:autoSpaceDE w:val="0"/>
              <w:autoSpaceDN w:val="0"/>
              <w:adjustRightInd w:val="0"/>
              <w:jc w:val="left"/>
              <w:rPr>
                <w:rFonts w:cs="Arial"/>
                <w:color w:val="000000"/>
                <w:sz w:val="20"/>
                <w:lang w:val="es-EC" w:eastAsia="es-EC"/>
              </w:rPr>
            </w:pPr>
            <w:r w:rsidRPr="00E13347">
              <w:rPr>
                <w:rFonts w:cs="Arial"/>
                <w:color w:val="000000"/>
                <w:sz w:val="20"/>
                <w:lang w:val="es-EC" w:eastAsia="es-EC"/>
              </w:rPr>
              <w:t>Paduanas</w:t>
            </w:r>
          </w:p>
        </w:tc>
        <w:tc>
          <w:tcPr>
            <w:tcW w:w="1482" w:type="dxa"/>
            <w:vAlign w:val="center"/>
          </w:tcPr>
          <w:p w:rsidR="002B39C0" w:rsidRPr="00E13347" w:rsidRDefault="002B39C0" w:rsidP="002B39C0">
            <w:pPr>
              <w:suppressAutoHyphens w:val="0"/>
              <w:autoSpaceDE w:val="0"/>
              <w:autoSpaceDN w:val="0"/>
              <w:adjustRightInd w:val="0"/>
              <w:jc w:val="center"/>
              <w:rPr>
                <w:rFonts w:cs="Arial"/>
                <w:color w:val="000000"/>
                <w:sz w:val="20"/>
                <w:lang w:val="es-EC" w:eastAsia="es-EC"/>
              </w:rPr>
            </w:pPr>
            <w:r w:rsidRPr="00E13347">
              <w:rPr>
                <w:rFonts w:cs="Arial"/>
                <w:color w:val="000000"/>
                <w:sz w:val="20"/>
                <w:lang w:val="es-EC" w:eastAsia="es-EC"/>
              </w:rPr>
              <w:t>4</w:t>
            </w:r>
          </w:p>
        </w:tc>
      </w:tr>
      <w:tr w:rsidR="002B39C0" w:rsidRPr="00E13347" w:rsidTr="002B39C0">
        <w:trPr>
          <w:trHeight w:val="247"/>
          <w:jc w:val="center"/>
        </w:trPr>
        <w:tc>
          <w:tcPr>
            <w:tcW w:w="640" w:type="dxa"/>
          </w:tcPr>
          <w:p w:rsidR="002B39C0" w:rsidRPr="00E13347" w:rsidRDefault="002B39C0" w:rsidP="002B39C0">
            <w:pPr>
              <w:suppressAutoHyphens w:val="0"/>
              <w:autoSpaceDE w:val="0"/>
              <w:autoSpaceDN w:val="0"/>
              <w:adjustRightInd w:val="0"/>
              <w:jc w:val="left"/>
              <w:rPr>
                <w:rFonts w:cs="Arial"/>
                <w:color w:val="000000"/>
                <w:sz w:val="20"/>
                <w:lang w:val="es-EC" w:eastAsia="es-EC"/>
              </w:rPr>
            </w:pPr>
            <w:r>
              <w:rPr>
                <w:rFonts w:cs="Arial"/>
                <w:color w:val="000000"/>
                <w:sz w:val="20"/>
                <w:lang w:val="es-EC" w:eastAsia="es-EC"/>
              </w:rPr>
              <w:t>10</w:t>
            </w:r>
          </w:p>
        </w:tc>
        <w:tc>
          <w:tcPr>
            <w:tcW w:w="1166" w:type="dxa"/>
            <w:vAlign w:val="center"/>
          </w:tcPr>
          <w:p w:rsidR="002B39C0" w:rsidRPr="00E13347" w:rsidRDefault="002B39C0" w:rsidP="002B39C0">
            <w:pPr>
              <w:suppressAutoHyphens w:val="0"/>
              <w:autoSpaceDE w:val="0"/>
              <w:autoSpaceDN w:val="0"/>
              <w:adjustRightInd w:val="0"/>
              <w:jc w:val="left"/>
              <w:rPr>
                <w:rFonts w:cs="Arial"/>
                <w:color w:val="000000"/>
                <w:sz w:val="20"/>
                <w:lang w:val="es-EC" w:eastAsia="es-EC"/>
              </w:rPr>
            </w:pPr>
          </w:p>
        </w:tc>
        <w:tc>
          <w:tcPr>
            <w:tcW w:w="2895" w:type="dxa"/>
            <w:vAlign w:val="center"/>
          </w:tcPr>
          <w:p w:rsidR="002B39C0" w:rsidRPr="00E13347" w:rsidRDefault="002B39C0" w:rsidP="002B39C0">
            <w:pPr>
              <w:suppressAutoHyphens w:val="0"/>
              <w:autoSpaceDE w:val="0"/>
              <w:autoSpaceDN w:val="0"/>
              <w:adjustRightInd w:val="0"/>
              <w:jc w:val="left"/>
              <w:rPr>
                <w:rFonts w:cs="Arial"/>
                <w:color w:val="000000"/>
                <w:sz w:val="20"/>
                <w:lang w:val="es-EC" w:eastAsia="es-EC"/>
              </w:rPr>
            </w:pPr>
            <w:r w:rsidRPr="00E13347">
              <w:rPr>
                <w:rFonts w:cs="Arial"/>
                <w:color w:val="000000"/>
                <w:sz w:val="20"/>
                <w:lang w:val="es-EC" w:eastAsia="es-EC"/>
              </w:rPr>
              <w:t>Renacer</w:t>
            </w:r>
          </w:p>
        </w:tc>
        <w:tc>
          <w:tcPr>
            <w:tcW w:w="1482" w:type="dxa"/>
            <w:vAlign w:val="center"/>
          </w:tcPr>
          <w:p w:rsidR="002B39C0" w:rsidRPr="00E13347" w:rsidRDefault="002B39C0" w:rsidP="002B39C0">
            <w:pPr>
              <w:suppressAutoHyphens w:val="0"/>
              <w:autoSpaceDE w:val="0"/>
              <w:autoSpaceDN w:val="0"/>
              <w:adjustRightInd w:val="0"/>
              <w:jc w:val="center"/>
              <w:rPr>
                <w:rFonts w:cs="Arial"/>
                <w:color w:val="000000"/>
                <w:sz w:val="20"/>
                <w:lang w:val="es-EC" w:eastAsia="es-EC"/>
              </w:rPr>
            </w:pPr>
            <w:r w:rsidRPr="00E13347">
              <w:rPr>
                <w:rFonts w:cs="Arial"/>
                <w:color w:val="000000"/>
                <w:sz w:val="20"/>
                <w:lang w:val="es-EC" w:eastAsia="es-EC"/>
              </w:rPr>
              <w:t>4</w:t>
            </w:r>
          </w:p>
        </w:tc>
      </w:tr>
      <w:tr w:rsidR="002B39C0" w:rsidRPr="00E13347" w:rsidTr="002B39C0">
        <w:trPr>
          <w:trHeight w:val="247"/>
          <w:jc w:val="center"/>
        </w:trPr>
        <w:tc>
          <w:tcPr>
            <w:tcW w:w="640" w:type="dxa"/>
          </w:tcPr>
          <w:p w:rsidR="002B39C0" w:rsidRPr="00E13347" w:rsidRDefault="002B39C0" w:rsidP="00A145E1">
            <w:pPr>
              <w:suppressAutoHyphens w:val="0"/>
              <w:autoSpaceDE w:val="0"/>
              <w:autoSpaceDN w:val="0"/>
              <w:adjustRightInd w:val="0"/>
              <w:jc w:val="left"/>
              <w:rPr>
                <w:rFonts w:cs="Arial"/>
                <w:color w:val="000000"/>
                <w:sz w:val="20"/>
                <w:lang w:val="es-EC" w:eastAsia="es-EC"/>
              </w:rPr>
            </w:pPr>
            <w:r>
              <w:rPr>
                <w:rFonts w:cs="Arial"/>
                <w:color w:val="000000"/>
                <w:sz w:val="20"/>
                <w:lang w:val="es-EC" w:eastAsia="es-EC"/>
              </w:rPr>
              <w:t>11</w:t>
            </w:r>
          </w:p>
        </w:tc>
        <w:tc>
          <w:tcPr>
            <w:tcW w:w="1166" w:type="dxa"/>
            <w:vAlign w:val="center"/>
          </w:tcPr>
          <w:p w:rsidR="002B39C0" w:rsidRPr="00E13347" w:rsidRDefault="002B39C0" w:rsidP="002B39C0">
            <w:pPr>
              <w:suppressAutoHyphens w:val="0"/>
              <w:autoSpaceDE w:val="0"/>
              <w:autoSpaceDN w:val="0"/>
              <w:adjustRightInd w:val="0"/>
              <w:jc w:val="left"/>
              <w:rPr>
                <w:rFonts w:cs="Arial"/>
                <w:color w:val="000000"/>
                <w:sz w:val="20"/>
                <w:lang w:val="es-EC" w:eastAsia="es-EC"/>
              </w:rPr>
            </w:pPr>
          </w:p>
        </w:tc>
        <w:tc>
          <w:tcPr>
            <w:tcW w:w="2895" w:type="dxa"/>
            <w:vAlign w:val="center"/>
          </w:tcPr>
          <w:p w:rsidR="002B39C0" w:rsidRPr="00E13347" w:rsidRDefault="002B39C0" w:rsidP="002B39C0">
            <w:pPr>
              <w:suppressAutoHyphens w:val="0"/>
              <w:autoSpaceDE w:val="0"/>
              <w:autoSpaceDN w:val="0"/>
              <w:adjustRightInd w:val="0"/>
              <w:jc w:val="left"/>
              <w:rPr>
                <w:rFonts w:cs="Arial"/>
                <w:color w:val="000000"/>
                <w:sz w:val="20"/>
                <w:lang w:val="es-EC" w:eastAsia="es-EC"/>
              </w:rPr>
            </w:pPr>
            <w:r w:rsidRPr="00E13347">
              <w:rPr>
                <w:rFonts w:cs="Arial"/>
                <w:color w:val="000000"/>
                <w:sz w:val="20"/>
                <w:lang w:val="es-EC" w:eastAsia="es-EC"/>
              </w:rPr>
              <w:t>Sagrado Corazón</w:t>
            </w:r>
          </w:p>
        </w:tc>
        <w:tc>
          <w:tcPr>
            <w:tcW w:w="1482" w:type="dxa"/>
            <w:vAlign w:val="center"/>
          </w:tcPr>
          <w:p w:rsidR="002B39C0" w:rsidRPr="00E13347" w:rsidRDefault="002B39C0" w:rsidP="002B39C0">
            <w:pPr>
              <w:suppressAutoHyphens w:val="0"/>
              <w:autoSpaceDE w:val="0"/>
              <w:autoSpaceDN w:val="0"/>
              <w:adjustRightInd w:val="0"/>
              <w:jc w:val="center"/>
              <w:rPr>
                <w:rFonts w:cs="Arial"/>
                <w:color w:val="000000"/>
                <w:sz w:val="20"/>
                <w:lang w:val="es-EC" w:eastAsia="es-EC"/>
              </w:rPr>
            </w:pPr>
            <w:r w:rsidRPr="00E13347">
              <w:rPr>
                <w:rFonts w:cs="Arial"/>
                <w:color w:val="000000"/>
                <w:sz w:val="20"/>
                <w:lang w:val="es-EC" w:eastAsia="es-EC"/>
              </w:rPr>
              <w:t>5</w:t>
            </w:r>
          </w:p>
        </w:tc>
      </w:tr>
      <w:tr w:rsidR="002B39C0" w:rsidRPr="00E13347" w:rsidTr="002B39C0">
        <w:trPr>
          <w:trHeight w:val="247"/>
          <w:jc w:val="center"/>
        </w:trPr>
        <w:tc>
          <w:tcPr>
            <w:tcW w:w="640" w:type="dxa"/>
          </w:tcPr>
          <w:p w:rsidR="002B39C0" w:rsidRPr="00E13347" w:rsidRDefault="002B39C0" w:rsidP="00A145E1">
            <w:pPr>
              <w:suppressAutoHyphens w:val="0"/>
              <w:autoSpaceDE w:val="0"/>
              <w:autoSpaceDN w:val="0"/>
              <w:adjustRightInd w:val="0"/>
              <w:jc w:val="left"/>
              <w:rPr>
                <w:rFonts w:cs="Arial"/>
                <w:color w:val="000000"/>
                <w:sz w:val="20"/>
                <w:lang w:val="es-EC" w:eastAsia="es-EC"/>
              </w:rPr>
            </w:pPr>
            <w:r>
              <w:rPr>
                <w:rFonts w:cs="Arial"/>
                <w:color w:val="000000"/>
                <w:sz w:val="20"/>
                <w:lang w:val="es-EC" w:eastAsia="es-EC"/>
              </w:rPr>
              <w:t>12</w:t>
            </w:r>
          </w:p>
        </w:tc>
        <w:tc>
          <w:tcPr>
            <w:tcW w:w="1166" w:type="dxa"/>
            <w:vAlign w:val="center"/>
          </w:tcPr>
          <w:p w:rsidR="002B39C0" w:rsidRPr="00E13347" w:rsidRDefault="002B39C0" w:rsidP="002B39C0">
            <w:pPr>
              <w:suppressAutoHyphens w:val="0"/>
              <w:autoSpaceDE w:val="0"/>
              <w:autoSpaceDN w:val="0"/>
              <w:adjustRightInd w:val="0"/>
              <w:jc w:val="left"/>
              <w:rPr>
                <w:rFonts w:cs="Arial"/>
                <w:color w:val="000000"/>
                <w:sz w:val="20"/>
                <w:lang w:val="es-EC" w:eastAsia="es-EC"/>
              </w:rPr>
            </w:pPr>
          </w:p>
        </w:tc>
        <w:tc>
          <w:tcPr>
            <w:tcW w:w="2895" w:type="dxa"/>
            <w:vAlign w:val="center"/>
          </w:tcPr>
          <w:p w:rsidR="002B39C0" w:rsidRPr="00E13347" w:rsidRDefault="002B39C0" w:rsidP="002B39C0">
            <w:pPr>
              <w:suppressAutoHyphens w:val="0"/>
              <w:autoSpaceDE w:val="0"/>
              <w:autoSpaceDN w:val="0"/>
              <w:adjustRightInd w:val="0"/>
              <w:jc w:val="left"/>
              <w:rPr>
                <w:rFonts w:cs="Arial"/>
                <w:color w:val="000000"/>
                <w:sz w:val="20"/>
                <w:lang w:val="es-EC" w:eastAsia="es-EC"/>
              </w:rPr>
            </w:pPr>
            <w:r w:rsidRPr="00E13347">
              <w:rPr>
                <w:rFonts w:cs="Arial"/>
                <w:color w:val="000000"/>
                <w:sz w:val="20"/>
                <w:lang w:val="es-EC" w:eastAsia="es-EC"/>
              </w:rPr>
              <w:t>San Antonio</w:t>
            </w:r>
          </w:p>
        </w:tc>
        <w:tc>
          <w:tcPr>
            <w:tcW w:w="1482" w:type="dxa"/>
            <w:vAlign w:val="center"/>
          </w:tcPr>
          <w:p w:rsidR="002B39C0" w:rsidRPr="00E13347" w:rsidRDefault="002B39C0" w:rsidP="002B39C0">
            <w:pPr>
              <w:suppressAutoHyphens w:val="0"/>
              <w:autoSpaceDE w:val="0"/>
              <w:autoSpaceDN w:val="0"/>
              <w:adjustRightInd w:val="0"/>
              <w:jc w:val="center"/>
              <w:rPr>
                <w:rFonts w:cs="Arial"/>
                <w:color w:val="000000"/>
                <w:sz w:val="20"/>
                <w:lang w:val="es-EC" w:eastAsia="es-EC"/>
              </w:rPr>
            </w:pPr>
            <w:r w:rsidRPr="00E13347">
              <w:rPr>
                <w:rFonts w:cs="Arial"/>
                <w:color w:val="000000"/>
                <w:sz w:val="20"/>
                <w:lang w:val="es-EC" w:eastAsia="es-EC"/>
              </w:rPr>
              <w:t>5</w:t>
            </w:r>
          </w:p>
        </w:tc>
      </w:tr>
      <w:tr w:rsidR="002B39C0" w:rsidRPr="00E13347" w:rsidTr="002B39C0">
        <w:trPr>
          <w:trHeight w:val="247"/>
          <w:jc w:val="center"/>
        </w:trPr>
        <w:tc>
          <w:tcPr>
            <w:tcW w:w="640" w:type="dxa"/>
          </w:tcPr>
          <w:p w:rsidR="002B39C0" w:rsidRPr="00E13347" w:rsidRDefault="002B39C0" w:rsidP="00A145E1">
            <w:pPr>
              <w:suppressAutoHyphens w:val="0"/>
              <w:autoSpaceDE w:val="0"/>
              <w:autoSpaceDN w:val="0"/>
              <w:adjustRightInd w:val="0"/>
              <w:jc w:val="left"/>
              <w:rPr>
                <w:rFonts w:cs="Arial"/>
                <w:color w:val="000000"/>
                <w:sz w:val="20"/>
                <w:lang w:val="es-EC" w:eastAsia="es-EC"/>
              </w:rPr>
            </w:pPr>
            <w:r>
              <w:rPr>
                <w:rFonts w:cs="Arial"/>
                <w:color w:val="000000"/>
                <w:sz w:val="20"/>
                <w:lang w:val="es-EC" w:eastAsia="es-EC"/>
              </w:rPr>
              <w:t>13</w:t>
            </w:r>
          </w:p>
        </w:tc>
        <w:tc>
          <w:tcPr>
            <w:tcW w:w="1166" w:type="dxa"/>
            <w:vAlign w:val="center"/>
          </w:tcPr>
          <w:p w:rsidR="002B39C0" w:rsidRPr="00E13347" w:rsidRDefault="002B39C0" w:rsidP="002B39C0">
            <w:pPr>
              <w:suppressAutoHyphens w:val="0"/>
              <w:autoSpaceDE w:val="0"/>
              <w:autoSpaceDN w:val="0"/>
              <w:adjustRightInd w:val="0"/>
              <w:jc w:val="left"/>
              <w:rPr>
                <w:rFonts w:cs="Arial"/>
                <w:color w:val="000000"/>
                <w:sz w:val="20"/>
                <w:lang w:val="es-EC" w:eastAsia="es-EC"/>
              </w:rPr>
            </w:pPr>
          </w:p>
        </w:tc>
        <w:tc>
          <w:tcPr>
            <w:tcW w:w="2895" w:type="dxa"/>
            <w:vAlign w:val="center"/>
          </w:tcPr>
          <w:p w:rsidR="002B39C0" w:rsidRPr="00E13347" w:rsidRDefault="002B39C0" w:rsidP="002B39C0">
            <w:pPr>
              <w:suppressAutoHyphens w:val="0"/>
              <w:autoSpaceDE w:val="0"/>
              <w:autoSpaceDN w:val="0"/>
              <w:adjustRightInd w:val="0"/>
              <w:jc w:val="left"/>
              <w:rPr>
                <w:rFonts w:cs="Arial"/>
                <w:color w:val="000000"/>
                <w:sz w:val="20"/>
                <w:lang w:val="es-EC" w:eastAsia="es-EC"/>
              </w:rPr>
            </w:pPr>
            <w:r w:rsidRPr="00E13347">
              <w:rPr>
                <w:rFonts w:cs="Arial"/>
                <w:color w:val="000000"/>
                <w:sz w:val="20"/>
                <w:lang w:val="es-EC" w:eastAsia="es-EC"/>
              </w:rPr>
              <w:t>San Francisco</w:t>
            </w:r>
          </w:p>
        </w:tc>
        <w:tc>
          <w:tcPr>
            <w:tcW w:w="1482" w:type="dxa"/>
            <w:vAlign w:val="center"/>
          </w:tcPr>
          <w:p w:rsidR="002B39C0" w:rsidRPr="00E13347" w:rsidRDefault="002B39C0" w:rsidP="002B39C0">
            <w:pPr>
              <w:suppressAutoHyphens w:val="0"/>
              <w:autoSpaceDE w:val="0"/>
              <w:autoSpaceDN w:val="0"/>
              <w:adjustRightInd w:val="0"/>
              <w:jc w:val="center"/>
              <w:rPr>
                <w:rFonts w:cs="Arial"/>
                <w:color w:val="000000"/>
                <w:sz w:val="20"/>
                <w:lang w:val="es-EC" w:eastAsia="es-EC"/>
              </w:rPr>
            </w:pPr>
            <w:r w:rsidRPr="00E13347">
              <w:rPr>
                <w:rFonts w:cs="Arial"/>
                <w:color w:val="000000"/>
                <w:sz w:val="20"/>
                <w:lang w:val="es-EC" w:eastAsia="es-EC"/>
              </w:rPr>
              <w:t>5</w:t>
            </w:r>
          </w:p>
        </w:tc>
      </w:tr>
      <w:tr w:rsidR="002B39C0" w:rsidRPr="00E13347" w:rsidTr="002B39C0">
        <w:trPr>
          <w:trHeight w:val="247"/>
          <w:jc w:val="center"/>
        </w:trPr>
        <w:tc>
          <w:tcPr>
            <w:tcW w:w="640" w:type="dxa"/>
          </w:tcPr>
          <w:p w:rsidR="002B39C0" w:rsidRPr="00E13347" w:rsidRDefault="002B39C0" w:rsidP="00A145E1">
            <w:pPr>
              <w:suppressAutoHyphens w:val="0"/>
              <w:autoSpaceDE w:val="0"/>
              <w:autoSpaceDN w:val="0"/>
              <w:adjustRightInd w:val="0"/>
              <w:jc w:val="left"/>
              <w:rPr>
                <w:rFonts w:cs="Arial"/>
                <w:color w:val="000000"/>
                <w:sz w:val="20"/>
                <w:lang w:val="es-EC" w:eastAsia="es-EC"/>
              </w:rPr>
            </w:pPr>
            <w:r>
              <w:rPr>
                <w:rFonts w:cs="Arial"/>
                <w:color w:val="000000"/>
                <w:sz w:val="20"/>
                <w:lang w:val="es-EC" w:eastAsia="es-EC"/>
              </w:rPr>
              <w:t>14</w:t>
            </w:r>
          </w:p>
        </w:tc>
        <w:tc>
          <w:tcPr>
            <w:tcW w:w="1166" w:type="dxa"/>
            <w:vAlign w:val="center"/>
          </w:tcPr>
          <w:p w:rsidR="002B39C0" w:rsidRPr="00E13347" w:rsidRDefault="002B39C0" w:rsidP="002B39C0">
            <w:pPr>
              <w:suppressAutoHyphens w:val="0"/>
              <w:autoSpaceDE w:val="0"/>
              <w:autoSpaceDN w:val="0"/>
              <w:adjustRightInd w:val="0"/>
              <w:jc w:val="left"/>
              <w:rPr>
                <w:rFonts w:cs="Arial"/>
                <w:color w:val="000000"/>
                <w:sz w:val="20"/>
                <w:lang w:val="es-EC" w:eastAsia="es-EC"/>
              </w:rPr>
            </w:pPr>
          </w:p>
        </w:tc>
        <w:tc>
          <w:tcPr>
            <w:tcW w:w="2895" w:type="dxa"/>
            <w:vAlign w:val="center"/>
          </w:tcPr>
          <w:p w:rsidR="002B39C0" w:rsidRPr="00E13347" w:rsidRDefault="002B39C0" w:rsidP="002B39C0">
            <w:pPr>
              <w:suppressAutoHyphens w:val="0"/>
              <w:autoSpaceDE w:val="0"/>
              <w:autoSpaceDN w:val="0"/>
              <w:adjustRightInd w:val="0"/>
              <w:jc w:val="left"/>
              <w:rPr>
                <w:rFonts w:cs="Arial"/>
                <w:color w:val="000000"/>
                <w:sz w:val="20"/>
                <w:lang w:val="es-EC" w:eastAsia="es-EC"/>
              </w:rPr>
            </w:pPr>
            <w:r w:rsidRPr="00E13347">
              <w:rPr>
                <w:rFonts w:cs="Arial"/>
                <w:color w:val="000000"/>
                <w:sz w:val="20"/>
                <w:lang w:val="es-EC" w:eastAsia="es-EC"/>
              </w:rPr>
              <w:t>San Francisco de Chonta Cruz</w:t>
            </w:r>
          </w:p>
        </w:tc>
        <w:tc>
          <w:tcPr>
            <w:tcW w:w="1482" w:type="dxa"/>
            <w:vAlign w:val="center"/>
          </w:tcPr>
          <w:p w:rsidR="002B39C0" w:rsidRPr="00E13347" w:rsidRDefault="002B39C0" w:rsidP="002B39C0">
            <w:pPr>
              <w:suppressAutoHyphens w:val="0"/>
              <w:autoSpaceDE w:val="0"/>
              <w:autoSpaceDN w:val="0"/>
              <w:adjustRightInd w:val="0"/>
              <w:jc w:val="center"/>
              <w:rPr>
                <w:rFonts w:cs="Arial"/>
                <w:color w:val="000000"/>
                <w:sz w:val="20"/>
                <w:lang w:val="es-EC" w:eastAsia="es-EC"/>
              </w:rPr>
            </w:pPr>
            <w:r w:rsidRPr="00E13347">
              <w:rPr>
                <w:rFonts w:cs="Arial"/>
                <w:color w:val="000000"/>
                <w:sz w:val="20"/>
                <w:lang w:val="es-EC" w:eastAsia="es-EC"/>
              </w:rPr>
              <w:t>4</w:t>
            </w:r>
          </w:p>
        </w:tc>
      </w:tr>
      <w:tr w:rsidR="002B39C0" w:rsidRPr="00E13347" w:rsidTr="002B39C0">
        <w:trPr>
          <w:trHeight w:val="247"/>
          <w:jc w:val="center"/>
        </w:trPr>
        <w:tc>
          <w:tcPr>
            <w:tcW w:w="640" w:type="dxa"/>
          </w:tcPr>
          <w:p w:rsidR="002B39C0" w:rsidRPr="00E13347" w:rsidRDefault="002B39C0" w:rsidP="00A145E1">
            <w:pPr>
              <w:suppressAutoHyphens w:val="0"/>
              <w:autoSpaceDE w:val="0"/>
              <w:autoSpaceDN w:val="0"/>
              <w:adjustRightInd w:val="0"/>
              <w:jc w:val="left"/>
              <w:rPr>
                <w:rFonts w:cs="Arial"/>
                <w:color w:val="000000"/>
                <w:sz w:val="20"/>
                <w:lang w:val="es-EC" w:eastAsia="es-EC"/>
              </w:rPr>
            </w:pPr>
            <w:r>
              <w:rPr>
                <w:rFonts w:cs="Arial"/>
                <w:color w:val="000000"/>
                <w:sz w:val="20"/>
                <w:lang w:val="es-EC" w:eastAsia="es-EC"/>
              </w:rPr>
              <w:t>15</w:t>
            </w:r>
          </w:p>
        </w:tc>
        <w:tc>
          <w:tcPr>
            <w:tcW w:w="1166" w:type="dxa"/>
            <w:vAlign w:val="center"/>
          </w:tcPr>
          <w:p w:rsidR="002B39C0" w:rsidRPr="00E13347" w:rsidRDefault="002B39C0" w:rsidP="002B39C0">
            <w:pPr>
              <w:suppressAutoHyphens w:val="0"/>
              <w:autoSpaceDE w:val="0"/>
              <w:autoSpaceDN w:val="0"/>
              <w:adjustRightInd w:val="0"/>
              <w:jc w:val="left"/>
              <w:rPr>
                <w:rFonts w:cs="Arial"/>
                <w:color w:val="000000"/>
                <w:sz w:val="20"/>
                <w:lang w:val="es-EC" w:eastAsia="es-EC"/>
              </w:rPr>
            </w:pPr>
          </w:p>
        </w:tc>
        <w:tc>
          <w:tcPr>
            <w:tcW w:w="2895" w:type="dxa"/>
            <w:vAlign w:val="center"/>
          </w:tcPr>
          <w:p w:rsidR="002B39C0" w:rsidRPr="00E13347" w:rsidRDefault="002B39C0" w:rsidP="002B39C0">
            <w:pPr>
              <w:suppressAutoHyphens w:val="0"/>
              <w:autoSpaceDE w:val="0"/>
              <w:autoSpaceDN w:val="0"/>
              <w:adjustRightInd w:val="0"/>
              <w:jc w:val="left"/>
              <w:rPr>
                <w:rFonts w:cs="Arial"/>
                <w:color w:val="000000"/>
                <w:sz w:val="20"/>
                <w:lang w:val="es-EC" w:eastAsia="es-EC"/>
              </w:rPr>
            </w:pPr>
            <w:r w:rsidRPr="00E13347">
              <w:rPr>
                <w:rFonts w:cs="Arial"/>
                <w:color w:val="000000"/>
                <w:sz w:val="20"/>
                <w:lang w:val="es-EC" w:eastAsia="es-EC"/>
              </w:rPr>
              <w:t>Turunuma</w:t>
            </w:r>
          </w:p>
        </w:tc>
        <w:tc>
          <w:tcPr>
            <w:tcW w:w="1482" w:type="dxa"/>
            <w:vAlign w:val="center"/>
          </w:tcPr>
          <w:p w:rsidR="002B39C0" w:rsidRPr="00E13347" w:rsidRDefault="002B39C0" w:rsidP="002B39C0">
            <w:pPr>
              <w:suppressAutoHyphens w:val="0"/>
              <w:autoSpaceDE w:val="0"/>
              <w:autoSpaceDN w:val="0"/>
              <w:adjustRightInd w:val="0"/>
              <w:jc w:val="center"/>
              <w:rPr>
                <w:rFonts w:cs="Arial"/>
                <w:color w:val="000000"/>
                <w:sz w:val="20"/>
                <w:lang w:val="es-EC" w:eastAsia="es-EC"/>
              </w:rPr>
            </w:pPr>
            <w:r w:rsidRPr="00E13347">
              <w:rPr>
                <w:rFonts w:cs="Arial"/>
                <w:color w:val="000000"/>
                <w:sz w:val="20"/>
                <w:lang w:val="es-EC" w:eastAsia="es-EC"/>
              </w:rPr>
              <w:t>4</w:t>
            </w:r>
          </w:p>
        </w:tc>
      </w:tr>
      <w:tr w:rsidR="002B39C0" w:rsidRPr="00E13347" w:rsidTr="002B39C0">
        <w:trPr>
          <w:trHeight w:val="247"/>
          <w:jc w:val="center"/>
        </w:trPr>
        <w:tc>
          <w:tcPr>
            <w:tcW w:w="640" w:type="dxa"/>
          </w:tcPr>
          <w:p w:rsidR="002B39C0" w:rsidRPr="00E13347" w:rsidRDefault="002B39C0" w:rsidP="00A145E1">
            <w:pPr>
              <w:suppressAutoHyphens w:val="0"/>
              <w:autoSpaceDE w:val="0"/>
              <w:autoSpaceDN w:val="0"/>
              <w:adjustRightInd w:val="0"/>
              <w:jc w:val="left"/>
              <w:rPr>
                <w:rFonts w:cs="Arial"/>
                <w:color w:val="000000"/>
                <w:sz w:val="20"/>
                <w:lang w:val="es-EC" w:eastAsia="es-EC"/>
              </w:rPr>
            </w:pPr>
            <w:r>
              <w:rPr>
                <w:rFonts w:cs="Arial"/>
                <w:color w:val="000000"/>
                <w:sz w:val="20"/>
                <w:lang w:val="es-EC" w:eastAsia="es-EC"/>
              </w:rPr>
              <w:t>16</w:t>
            </w:r>
          </w:p>
        </w:tc>
        <w:tc>
          <w:tcPr>
            <w:tcW w:w="1166" w:type="dxa"/>
            <w:vAlign w:val="center"/>
          </w:tcPr>
          <w:p w:rsidR="002B39C0" w:rsidRPr="00E13347" w:rsidRDefault="002B39C0" w:rsidP="002B39C0">
            <w:pPr>
              <w:suppressAutoHyphens w:val="0"/>
              <w:autoSpaceDE w:val="0"/>
              <w:autoSpaceDN w:val="0"/>
              <w:adjustRightInd w:val="0"/>
              <w:jc w:val="left"/>
              <w:rPr>
                <w:rFonts w:cs="Arial"/>
                <w:color w:val="000000"/>
                <w:sz w:val="20"/>
                <w:lang w:val="es-EC" w:eastAsia="es-EC"/>
              </w:rPr>
            </w:pPr>
          </w:p>
        </w:tc>
        <w:tc>
          <w:tcPr>
            <w:tcW w:w="2895" w:type="dxa"/>
            <w:vAlign w:val="center"/>
          </w:tcPr>
          <w:p w:rsidR="002B39C0" w:rsidRPr="00E13347" w:rsidRDefault="002B39C0" w:rsidP="002B39C0">
            <w:pPr>
              <w:suppressAutoHyphens w:val="0"/>
              <w:autoSpaceDE w:val="0"/>
              <w:autoSpaceDN w:val="0"/>
              <w:adjustRightInd w:val="0"/>
              <w:jc w:val="left"/>
              <w:rPr>
                <w:rFonts w:cs="Arial"/>
                <w:color w:val="000000"/>
                <w:sz w:val="20"/>
                <w:lang w:val="es-EC" w:eastAsia="es-EC"/>
              </w:rPr>
            </w:pPr>
            <w:r w:rsidRPr="00E13347">
              <w:rPr>
                <w:rFonts w:cs="Arial"/>
                <w:color w:val="000000"/>
                <w:sz w:val="20"/>
                <w:lang w:val="es-EC" w:eastAsia="es-EC"/>
              </w:rPr>
              <w:t>Victor Emilio</w:t>
            </w:r>
          </w:p>
        </w:tc>
        <w:tc>
          <w:tcPr>
            <w:tcW w:w="1482" w:type="dxa"/>
            <w:vAlign w:val="center"/>
          </w:tcPr>
          <w:p w:rsidR="002B39C0" w:rsidRPr="00E13347" w:rsidRDefault="002B39C0" w:rsidP="002B39C0">
            <w:pPr>
              <w:suppressAutoHyphens w:val="0"/>
              <w:autoSpaceDE w:val="0"/>
              <w:autoSpaceDN w:val="0"/>
              <w:adjustRightInd w:val="0"/>
              <w:jc w:val="center"/>
              <w:rPr>
                <w:rFonts w:cs="Arial"/>
                <w:color w:val="000000"/>
                <w:sz w:val="20"/>
                <w:lang w:val="es-EC" w:eastAsia="es-EC"/>
              </w:rPr>
            </w:pPr>
            <w:r w:rsidRPr="00E13347">
              <w:rPr>
                <w:rFonts w:cs="Arial"/>
                <w:color w:val="000000"/>
                <w:sz w:val="20"/>
                <w:lang w:val="es-EC" w:eastAsia="es-EC"/>
              </w:rPr>
              <w:t>5</w:t>
            </w:r>
          </w:p>
        </w:tc>
      </w:tr>
      <w:tr w:rsidR="002B39C0" w:rsidRPr="00E13347" w:rsidTr="002B39C0">
        <w:trPr>
          <w:trHeight w:val="247"/>
          <w:jc w:val="center"/>
        </w:trPr>
        <w:tc>
          <w:tcPr>
            <w:tcW w:w="640" w:type="dxa"/>
          </w:tcPr>
          <w:p w:rsidR="002B39C0" w:rsidRPr="00E13347" w:rsidRDefault="002B39C0" w:rsidP="00A145E1">
            <w:pPr>
              <w:suppressAutoHyphens w:val="0"/>
              <w:autoSpaceDE w:val="0"/>
              <w:autoSpaceDN w:val="0"/>
              <w:adjustRightInd w:val="0"/>
              <w:jc w:val="left"/>
              <w:rPr>
                <w:rFonts w:cs="Arial"/>
                <w:color w:val="000000"/>
                <w:sz w:val="20"/>
                <w:lang w:val="es-EC" w:eastAsia="es-EC"/>
              </w:rPr>
            </w:pPr>
            <w:r>
              <w:rPr>
                <w:rFonts w:cs="Arial"/>
                <w:color w:val="000000"/>
                <w:sz w:val="20"/>
                <w:lang w:val="es-EC" w:eastAsia="es-EC"/>
              </w:rPr>
              <w:t>17</w:t>
            </w:r>
          </w:p>
        </w:tc>
        <w:tc>
          <w:tcPr>
            <w:tcW w:w="1166" w:type="dxa"/>
            <w:vAlign w:val="center"/>
          </w:tcPr>
          <w:p w:rsidR="002B39C0" w:rsidRPr="00E13347" w:rsidRDefault="002B39C0" w:rsidP="002B39C0">
            <w:pPr>
              <w:suppressAutoHyphens w:val="0"/>
              <w:autoSpaceDE w:val="0"/>
              <w:autoSpaceDN w:val="0"/>
              <w:adjustRightInd w:val="0"/>
              <w:jc w:val="left"/>
              <w:rPr>
                <w:rFonts w:cs="Arial"/>
                <w:color w:val="000000"/>
                <w:sz w:val="20"/>
                <w:lang w:val="es-EC" w:eastAsia="es-EC"/>
              </w:rPr>
            </w:pPr>
          </w:p>
        </w:tc>
        <w:tc>
          <w:tcPr>
            <w:tcW w:w="2895" w:type="dxa"/>
            <w:vAlign w:val="center"/>
          </w:tcPr>
          <w:p w:rsidR="002B39C0" w:rsidRPr="00E13347" w:rsidRDefault="002B39C0" w:rsidP="002B39C0">
            <w:pPr>
              <w:suppressAutoHyphens w:val="0"/>
              <w:autoSpaceDE w:val="0"/>
              <w:autoSpaceDN w:val="0"/>
              <w:adjustRightInd w:val="0"/>
              <w:jc w:val="left"/>
              <w:rPr>
                <w:rFonts w:cs="Arial"/>
                <w:color w:val="000000"/>
                <w:sz w:val="20"/>
                <w:lang w:val="es-EC" w:eastAsia="es-EC"/>
              </w:rPr>
            </w:pPr>
            <w:r w:rsidRPr="00E13347">
              <w:rPr>
                <w:rFonts w:cs="Arial"/>
                <w:color w:val="000000"/>
                <w:sz w:val="20"/>
                <w:lang w:val="es-EC" w:eastAsia="es-EC"/>
              </w:rPr>
              <w:t>Virgen de la Nube</w:t>
            </w:r>
          </w:p>
        </w:tc>
        <w:tc>
          <w:tcPr>
            <w:tcW w:w="1482" w:type="dxa"/>
            <w:vAlign w:val="center"/>
          </w:tcPr>
          <w:p w:rsidR="002B39C0" w:rsidRPr="00E13347" w:rsidRDefault="002B39C0" w:rsidP="002B39C0">
            <w:pPr>
              <w:suppressAutoHyphens w:val="0"/>
              <w:autoSpaceDE w:val="0"/>
              <w:autoSpaceDN w:val="0"/>
              <w:adjustRightInd w:val="0"/>
              <w:jc w:val="center"/>
              <w:rPr>
                <w:rFonts w:cs="Arial"/>
                <w:color w:val="000000"/>
                <w:sz w:val="20"/>
                <w:lang w:val="es-EC" w:eastAsia="es-EC"/>
              </w:rPr>
            </w:pPr>
            <w:r w:rsidRPr="00E13347">
              <w:rPr>
                <w:rFonts w:cs="Arial"/>
                <w:color w:val="000000"/>
                <w:sz w:val="20"/>
                <w:lang w:val="es-EC" w:eastAsia="es-EC"/>
              </w:rPr>
              <w:t>5</w:t>
            </w:r>
          </w:p>
        </w:tc>
      </w:tr>
      <w:tr w:rsidR="002B39C0" w:rsidRPr="00E13347" w:rsidTr="002B39C0">
        <w:trPr>
          <w:trHeight w:val="247"/>
          <w:jc w:val="center"/>
        </w:trPr>
        <w:tc>
          <w:tcPr>
            <w:tcW w:w="640" w:type="dxa"/>
          </w:tcPr>
          <w:p w:rsidR="002B39C0" w:rsidRPr="00E13347" w:rsidRDefault="002B39C0" w:rsidP="00A145E1">
            <w:pPr>
              <w:suppressAutoHyphens w:val="0"/>
              <w:autoSpaceDE w:val="0"/>
              <w:autoSpaceDN w:val="0"/>
              <w:adjustRightInd w:val="0"/>
              <w:jc w:val="left"/>
              <w:rPr>
                <w:rFonts w:cs="Arial"/>
                <w:color w:val="000000"/>
                <w:sz w:val="20"/>
                <w:lang w:val="es-EC" w:eastAsia="es-EC"/>
              </w:rPr>
            </w:pPr>
            <w:r>
              <w:rPr>
                <w:rFonts w:cs="Arial"/>
                <w:color w:val="000000"/>
                <w:sz w:val="20"/>
                <w:lang w:val="es-EC" w:eastAsia="es-EC"/>
              </w:rPr>
              <w:t>18</w:t>
            </w:r>
          </w:p>
        </w:tc>
        <w:tc>
          <w:tcPr>
            <w:tcW w:w="1166" w:type="dxa"/>
            <w:vAlign w:val="center"/>
          </w:tcPr>
          <w:p w:rsidR="002B39C0" w:rsidRPr="00E13347" w:rsidRDefault="002B39C0" w:rsidP="002B39C0">
            <w:pPr>
              <w:suppressAutoHyphens w:val="0"/>
              <w:autoSpaceDE w:val="0"/>
              <w:autoSpaceDN w:val="0"/>
              <w:adjustRightInd w:val="0"/>
              <w:jc w:val="left"/>
              <w:rPr>
                <w:rFonts w:cs="Arial"/>
                <w:color w:val="000000"/>
                <w:sz w:val="20"/>
                <w:lang w:val="es-EC" w:eastAsia="es-EC"/>
              </w:rPr>
            </w:pPr>
          </w:p>
        </w:tc>
        <w:tc>
          <w:tcPr>
            <w:tcW w:w="2895" w:type="dxa"/>
            <w:vAlign w:val="center"/>
          </w:tcPr>
          <w:p w:rsidR="002B39C0" w:rsidRPr="00E13347" w:rsidRDefault="002B39C0" w:rsidP="002B39C0">
            <w:pPr>
              <w:suppressAutoHyphens w:val="0"/>
              <w:autoSpaceDE w:val="0"/>
              <w:autoSpaceDN w:val="0"/>
              <w:adjustRightInd w:val="0"/>
              <w:jc w:val="left"/>
              <w:rPr>
                <w:rFonts w:cs="Arial"/>
                <w:color w:val="000000"/>
                <w:sz w:val="20"/>
                <w:lang w:val="es-EC" w:eastAsia="es-EC"/>
              </w:rPr>
            </w:pPr>
            <w:r w:rsidRPr="00E13347">
              <w:rPr>
                <w:rFonts w:cs="Arial"/>
                <w:color w:val="000000"/>
                <w:sz w:val="20"/>
                <w:lang w:val="es-EC" w:eastAsia="es-EC"/>
              </w:rPr>
              <w:t>Yanacocha</w:t>
            </w:r>
          </w:p>
        </w:tc>
        <w:tc>
          <w:tcPr>
            <w:tcW w:w="1482" w:type="dxa"/>
            <w:vAlign w:val="center"/>
          </w:tcPr>
          <w:p w:rsidR="002B39C0" w:rsidRPr="00E13347" w:rsidRDefault="002B39C0" w:rsidP="002B39C0">
            <w:pPr>
              <w:suppressAutoHyphens w:val="0"/>
              <w:autoSpaceDE w:val="0"/>
              <w:autoSpaceDN w:val="0"/>
              <w:adjustRightInd w:val="0"/>
              <w:jc w:val="center"/>
              <w:rPr>
                <w:rFonts w:cs="Arial"/>
                <w:color w:val="000000"/>
                <w:sz w:val="20"/>
                <w:lang w:val="es-EC" w:eastAsia="es-EC"/>
              </w:rPr>
            </w:pPr>
            <w:r w:rsidRPr="00E13347">
              <w:rPr>
                <w:rFonts w:cs="Arial"/>
                <w:color w:val="000000"/>
                <w:sz w:val="20"/>
                <w:lang w:val="es-EC" w:eastAsia="es-EC"/>
              </w:rPr>
              <w:t>4</w:t>
            </w:r>
          </w:p>
        </w:tc>
      </w:tr>
      <w:tr w:rsidR="002B39C0" w:rsidRPr="00E13347" w:rsidTr="002B39C0">
        <w:trPr>
          <w:trHeight w:val="247"/>
          <w:jc w:val="center"/>
        </w:trPr>
        <w:tc>
          <w:tcPr>
            <w:tcW w:w="640" w:type="dxa"/>
          </w:tcPr>
          <w:p w:rsidR="002B39C0" w:rsidRPr="00E13347" w:rsidRDefault="002B39C0" w:rsidP="00A145E1">
            <w:pPr>
              <w:suppressAutoHyphens w:val="0"/>
              <w:autoSpaceDE w:val="0"/>
              <w:autoSpaceDN w:val="0"/>
              <w:adjustRightInd w:val="0"/>
              <w:jc w:val="left"/>
              <w:rPr>
                <w:rFonts w:cs="Arial"/>
                <w:color w:val="000000"/>
                <w:sz w:val="20"/>
                <w:lang w:val="es-EC" w:eastAsia="es-EC"/>
              </w:rPr>
            </w:pPr>
            <w:r>
              <w:rPr>
                <w:rFonts w:cs="Arial"/>
                <w:color w:val="000000"/>
                <w:sz w:val="20"/>
                <w:lang w:val="es-EC" w:eastAsia="es-EC"/>
              </w:rPr>
              <w:t>19</w:t>
            </w:r>
          </w:p>
        </w:tc>
        <w:tc>
          <w:tcPr>
            <w:tcW w:w="1166" w:type="dxa"/>
            <w:vAlign w:val="center"/>
          </w:tcPr>
          <w:p w:rsidR="002B39C0" w:rsidRPr="00E13347" w:rsidRDefault="002B39C0" w:rsidP="002B39C0">
            <w:pPr>
              <w:suppressAutoHyphens w:val="0"/>
              <w:autoSpaceDE w:val="0"/>
              <w:autoSpaceDN w:val="0"/>
              <w:adjustRightInd w:val="0"/>
              <w:jc w:val="left"/>
              <w:rPr>
                <w:rFonts w:cs="Arial"/>
                <w:color w:val="000000"/>
                <w:sz w:val="20"/>
                <w:lang w:val="es-EC" w:eastAsia="es-EC"/>
              </w:rPr>
            </w:pPr>
          </w:p>
        </w:tc>
        <w:tc>
          <w:tcPr>
            <w:tcW w:w="2895" w:type="dxa"/>
            <w:vAlign w:val="center"/>
          </w:tcPr>
          <w:p w:rsidR="002B39C0" w:rsidRPr="00E13347" w:rsidRDefault="002B39C0" w:rsidP="002B39C0">
            <w:pPr>
              <w:suppressAutoHyphens w:val="0"/>
              <w:autoSpaceDE w:val="0"/>
              <w:autoSpaceDN w:val="0"/>
              <w:adjustRightInd w:val="0"/>
              <w:jc w:val="left"/>
              <w:rPr>
                <w:rFonts w:cs="Arial"/>
                <w:color w:val="000000"/>
                <w:sz w:val="20"/>
                <w:lang w:val="es-EC" w:eastAsia="es-EC"/>
              </w:rPr>
            </w:pPr>
            <w:r w:rsidRPr="00E13347">
              <w:rPr>
                <w:rFonts w:cs="Arial"/>
                <w:color w:val="000000"/>
                <w:sz w:val="20"/>
                <w:lang w:val="es-EC" w:eastAsia="es-EC"/>
              </w:rPr>
              <w:t>Zamora Huayco</w:t>
            </w:r>
          </w:p>
        </w:tc>
        <w:tc>
          <w:tcPr>
            <w:tcW w:w="1482" w:type="dxa"/>
            <w:vAlign w:val="center"/>
          </w:tcPr>
          <w:p w:rsidR="002B39C0" w:rsidRPr="00E13347" w:rsidRDefault="002B39C0" w:rsidP="002B39C0">
            <w:pPr>
              <w:suppressAutoHyphens w:val="0"/>
              <w:autoSpaceDE w:val="0"/>
              <w:autoSpaceDN w:val="0"/>
              <w:adjustRightInd w:val="0"/>
              <w:jc w:val="center"/>
              <w:rPr>
                <w:rFonts w:cs="Arial"/>
                <w:color w:val="000000"/>
                <w:sz w:val="20"/>
                <w:lang w:val="es-EC" w:eastAsia="es-EC"/>
              </w:rPr>
            </w:pPr>
            <w:r w:rsidRPr="00E13347">
              <w:rPr>
                <w:rFonts w:cs="Arial"/>
                <w:color w:val="000000"/>
                <w:sz w:val="20"/>
                <w:lang w:val="es-EC" w:eastAsia="es-EC"/>
              </w:rPr>
              <w:t>4</w:t>
            </w:r>
          </w:p>
        </w:tc>
      </w:tr>
      <w:tr w:rsidR="002B39C0" w:rsidRPr="00E13347" w:rsidTr="002B39C0">
        <w:trPr>
          <w:trHeight w:val="247"/>
          <w:jc w:val="center"/>
        </w:trPr>
        <w:tc>
          <w:tcPr>
            <w:tcW w:w="640" w:type="dxa"/>
          </w:tcPr>
          <w:p w:rsidR="002B39C0" w:rsidRPr="00E13347" w:rsidRDefault="002B39C0" w:rsidP="002B39C0">
            <w:pPr>
              <w:suppressAutoHyphens w:val="0"/>
              <w:autoSpaceDE w:val="0"/>
              <w:autoSpaceDN w:val="0"/>
              <w:adjustRightInd w:val="0"/>
              <w:jc w:val="left"/>
              <w:rPr>
                <w:rFonts w:cs="Arial"/>
                <w:color w:val="000000"/>
                <w:sz w:val="20"/>
                <w:lang w:val="es-EC" w:eastAsia="es-EC"/>
              </w:rPr>
            </w:pPr>
            <w:r>
              <w:rPr>
                <w:rFonts w:cs="Arial"/>
                <w:color w:val="000000"/>
                <w:sz w:val="20"/>
                <w:lang w:val="es-EC" w:eastAsia="es-EC"/>
              </w:rPr>
              <w:t>20</w:t>
            </w:r>
          </w:p>
        </w:tc>
        <w:tc>
          <w:tcPr>
            <w:tcW w:w="1166" w:type="dxa"/>
            <w:vAlign w:val="center"/>
          </w:tcPr>
          <w:p w:rsidR="002B39C0" w:rsidRPr="00E13347" w:rsidRDefault="002B39C0" w:rsidP="002B39C0">
            <w:pPr>
              <w:suppressAutoHyphens w:val="0"/>
              <w:autoSpaceDE w:val="0"/>
              <w:autoSpaceDN w:val="0"/>
              <w:adjustRightInd w:val="0"/>
              <w:jc w:val="left"/>
              <w:rPr>
                <w:rFonts w:cs="Arial"/>
                <w:color w:val="000000"/>
                <w:sz w:val="20"/>
                <w:lang w:val="es-EC" w:eastAsia="es-EC"/>
              </w:rPr>
            </w:pPr>
            <w:r w:rsidRPr="00E13347">
              <w:rPr>
                <w:rFonts w:cs="Arial"/>
                <w:color w:val="000000"/>
                <w:sz w:val="20"/>
                <w:lang w:val="es-EC" w:eastAsia="es-EC"/>
              </w:rPr>
              <w:t>Macara</w:t>
            </w:r>
          </w:p>
        </w:tc>
        <w:tc>
          <w:tcPr>
            <w:tcW w:w="2895" w:type="dxa"/>
            <w:vAlign w:val="center"/>
          </w:tcPr>
          <w:p w:rsidR="002B39C0" w:rsidRPr="00E13347" w:rsidRDefault="002B39C0" w:rsidP="002B39C0">
            <w:pPr>
              <w:suppressAutoHyphens w:val="0"/>
              <w:autoSpaceDE w:val="0"/>
              <w:autoSpaceDN w:val="0"/>
              <w:adjustRightInd w:val="0"/>
              <w:jc w:val="left"/>
              <w:rPr>
                <w:rFonts w:cs="Arial"/>
                <w:color w:val="000000"/>
                <w:sz w:val="20"/>
                <w:lang w:val="es-EC" w:eastAsia="es-EC"/>
              </w:rPr>
            </w:pPr>
            <w:r w:rsidRPr="00E13347">
              <w:rPr>
                <w:rFonts w:cs="Arial"/>
                <w:color w:val="000000"/>
                <w:sz w:val="20"/>
                <w:lang w:val="es-EC" w:eastAsia="es-EC"/>
              </w:rPr>
              <w:t>Centinela del Sur</w:t>
            </w:r>
          </w:p>
        </w:tc>
        <w:tc>
          <w:tcPr>
            <w:tcW w:w="1482" w:type="dxa"/>
            <w:vAlign w:val="center"/>
          </w:tcPr>
          <w:p w:rsidR="002B39C0" w:rsidRPr="00E13347" w:rsidRDefault="002B39C0" w:rsidP="002B39C0">
            <w:pPr>
              <w:suppressAutoHyphens w:val="0"/>
              <w:autoSpaceDE w:val="0"/>
              <w:autoSpaceDN w:val="0"/>
              <w:adjustRightInd w:val="0"/>
              <w:jc w:val="center"/>
              <w:rPr>
                <w:rFonts w:cs="Arial"/>
                <w:color w:val="000000"/>
                <w:sz w:val="20"/>
                <w:lang w:val="es-EC" w:eastAsia="es-EC"/>
              </w:rPr>
            </w:pPr>
            <w:r w:rsidRPr="00E13347">
              <w:rPr>
                <w:rFonts w:cs="Arial"/>
                <w:color w:val="000000"/>
                <w:sz w:val="20"/>
                <w:lang w:val="es-EC" w:eastAsia="es-EC"/>
              </w:rPr>
              <w:t>4</w:t>
            </w:r>
          </w:p>
        </w:tc>
      </w:tr>
      <w:tr w:rsidR="002B39C0" w:rsidRPr="00E13347" w:rsidTr="002B39C0">
        <w:trPr>
          <w:trHeight w:val="247"/>
          <w:jc w:val="center"/>
        </w:trPr>
        <w:tc>
          <w:tcPr>
            <w:tcW w:w="640" w:type="dxa"/>
          </w:tcPr>
          <w:p w:rsidR="002B39C0" w:rsidRPr="00E13347" w:rsidRDefault="002B39C0" w:rsidP="00A145E1">
            <w:pPr>
              <w:suppressAutoHyphens w:val="0"/>
              <w:autoSpaceDE w:val="0"/>
              <w:autoSpaceDN w:val="0"/>
              <w:adjustRightInd w:val="0"/>
              <w:jc w:val="left"/>
              <w:rPr>
                <w:rFonts w:cs="Arial"/>
                <w:color w:val="000000"/>
                <w:sz w:val="20"/>
                <w:lang w:val="es-EC" w:eastAsia="es-EC"/>
              </w:rPr>
            </w:pPr>
            <w:r>
              <w:rPr>
                <w:rFonts w:cs="Arial"/>
                <w:color w:val="000000"/>
                <w:sz w:val="20"/>
                <w:lang w:val="es-EC" w:eastAsia="es-EC"/>
              </w:rPr>
              <w:t>21</w:t>
            </w:r>
          </w:p>
        </w:tc>
        <w:tc>
          <w:tcPr>
            <w:tcW w:w="1166" w:type="dxa"/>
            <w:vAlign w:val="center"/>
          </w:tcPr>
          <w:p w:rsidR="002B39C0" w:rsidRPr="00E13347" w:rsidRDefault="002B39C0" w:rsidP="002B39C0">
            <w:pPr>
              <w:suppressAutoHyphens w:val="0"/>
              <w:autoSpaceDE w:val="0"/>
              <w:autoSpaceDN w:val="0"/>
              <w:adjustRightInd w:val="0"/>
              <w:jc w:val="left"/>
              <w:rPr>
                <w:rFonts w:cs="Arial"/>
                <w:color w:val="000000"/>
                <w:sz w:val="20"/>
                <w:lang w:val="es-EC" w:eastAsia="es-EC"/>
              </w:rPr>
            </w:pPr>
          </w:p>
        </w:tc>
        <w:tc>
          <w:tcPr>
            <w:tcW w:w="2895" w:type="dxa"/>
            <w:vAlign w:val="center"/>
          </w:tcPr>
          <w:p w:rsidR="002B39C0" w:rsidRPr="00E13347" w:rsidRDefault="002B39C0" w:rsidP="002B39C0">
            <w:pPr>
              <w:suppressAutoHyphens w:val="0"/>
              <w:autoSpaceDE w:val="0"/>
              <w:autoSpaceDN w:val="0"/>
              <w:adjustRightInd w:val="0"/>
              <w:jc w:val="left"/>
              <w:rPr>
                <w:rFonts w:cs="Arial"/>
                <w:color w:val="000000"/>
                <w:sz w:val="20"/>
                <w:lang w:val="es-EC" w:eastAsia="es-EC"/>
              </w:rPr>
            </w:pPr>
            <w:r w:rsidRPr="00E13347">
              <w:rPr>
                <w:rFonts w:cs="Arial"/>
                <w:color w:val="000000"/>
                <w:sz w:val="20"/>
                <w:lang w:val="es-EC" w:eastAsia="es-EC"/>
              </w:rPr>
              <w:t>Juan Montalvo</w:t>
            </w:r>
          </w:p>
        </w:tc>
        <w:tc>
          <w:tcPr>
            <w:tcW w:w="1482" w:type="dxa"/>
            <w:vAlign w:val="center"/>
          </w:tcPr>
          <w:p w:rsidR="002B39C0" w:rsidRPr="00E13347" w:rsidRDefault="002B39C0" w:rsidP="002B39C0">
            <w:pPr>
              <w:suppressAutoHyphens w:val="0"/>
              <w:autoSpaceDE w:val="0"/>
              <w:autoSpaceDN w:val="0"/>
              <w:adjustRightInd w:val="0"/>
              <w:jc w:val="center"/>
              <w:rPr>
                <w:rFonts w:cs="Arial"/>
                <w:color w:val="000000"/>
                <w:sz w:val="20"/>
                <w:lang w:val="es-EC" w:eastAsia="es-EC"/>
              </w:rPr>
            </w:pPr>
            <w:r w:rsidRPr="00E13347">
              <w:rPr>
                <w:rFonts w:cs="Arial"/>
                <w:color w:val="000000"/>
                <w:sz w:val="20"/>
                <w:lang w:val="es-EC" w:eastAsia="es-EC"/>
              </w:rPr>
              <w:t>5</w:t>
            </w:r>
          </w:p>
        </w:tc>
      </w:tr>
      <w:tr w:rsidR="002B39C0" w:rsidRPr="00E13347" w:rsidTr="002B39C0">
        <w:trPr>
          <w:trHeight w:val="247"/>
          <w:jc w:val="center"/>
        </w:trPr>
        <w:tc>
          <w:tcPr>
            <w:tcW w:w="640" w:type="dxa"/>
          </w:tcPr>
          <w:p w:rsidR="002B39C0" w:rsidRPr="00E13347" w:rsidRDefault="002B39C0" w:rsidP="00A145E1">
            <w:pPr>
              <w:suppressAutoHyphens w:val="0"/>
              <w:autoSpaceDE w:val="0"/>
              <w:autoSpaceDN w:val="0"/>
              <w:adjustRightInd w:val="0"/>
              <w:jc w:val="left"/>
              <w:rPr>
                <w:rFonts w:cs="Arial"/>
                <w:color w:val="000000"/>
                <w:sz w:val="20"/>
                <w:lang w:val="es-EC" w:eastAsia="es-EC"/>
              </w:rPr>
            </w:pPr>
            <w:r>
              <w:rPr>
                <w:rFonts w:cs="Arial"/>
                <w:color w:val="000000"/>
                <w:sz w:val="20"/>
                <w:lang w:val="es-EC" w:eastAsia="es-EC"/>
              </w:rPr>
              <w:t>22</w:t>
            </w:r>
          </w:p>
        </w:tc>
        <w:tc>
          <w:tcPr>
            <w:tcW w:w="1166" w:type="dxa"/>
            <w:vAlign w:val="center"/>
          </w:tcPr>
          <w:p w:rsidR="002B39C0" w:rsidRPr="00E13347" w:rsidRDefault="002B39C0" w:rsidP="002B39C0">
            <w:pPr>
              <w:suppressAutoHyphens w:val="0"/>
              <w:autoSpaceDE w:val="0"/>
              <w:autoSpaceDN w:val="0"/>
              <w:adjustRightInd w:val="0"/>
              <w:jc w:val="left"/>
              <w:rPr>
                <w:rFonts w:cs="Arial"/>
                <w:color w:val="000000"/>
                <w:sz w:val="20"/>
                <w:lang w:val="es-EC" w:eastAsia="es-EC"/>
              </w:rPr>
            </w:pPr>
          </w:p>
        </w:tc>
        <w:tc>
          <w:tcPr>
            <w:tcW w:w="2895" w:type="dxa"/>
            <w:vAlign w:val="center"/>
          </w:tcPr>
          <w:p w:rsidR="002B39C0" w:rsidRPr="00E13347" w:rsidRDefault="002B39C0" w:rsidP="002B39C0">
            <w:pPr>
              <w:suppressAutoHyphens w:val="0"/>
              <w:autoSpaceDE w:val="0"/>
              <w:autoSpaceDN w:val="0"/>
              <w:adjustRightInd w:val="0"/>
              <w:jc w:val="left"/>
              <w:rPr>
                <w:rFonts w:cs="Arial"/>
                <w:color w:val="000000"/>
                <w:sz w:val="20"/>
                <w:lang w:val="es-EC" w:eastAsia="es-EC"/>
              </w:rPr>
            </w:pPr>
            <w:r w:rsidRPr="00E13347">
              <w:rPr>
                <w:rFonts w:cs="Arial"/>
                <w:color w:val="000000"/>
                <w:sz w:val="20"/>
                <w:lang w:val="es-EC" w:eastAsia="es-EC"/>
              </w:rPr>
              <w:t>Santa Marianita</w:t>
            </w:r>
          </w:p>
        </w:tc>
        <w:tc>
          <w:tcPr>
            <w:tcW w:w="1482" w:type="dxa"/>
            <w:vAlign w:val="center"/>
          </w:tcPr>
          <w:p w:rsidR="002B39C0" w:rsidRPr="00E13347" w:rsidRDefault="002B39C0" w:rsidP="002B39C0">
            <w:pPr>
              <w:suppressAutoHyphens w:val="0"/>
              <w:autoSpaceDE w:val="0"/>
              <w:autoSpaceDN w:val="0"/>
              <w:adjustRightInd w:val="0"/>
              <w:jc w:val="center"/>
              <w:rPr>
                <w:rFonts w:cs="Arial"/>
                <w:color w:val="000000"/>
                <w:sz w:val="20"/>
                <w:lang w:val="es-EC" w:eastAsia="es-EC"/>
              </w:rPr>
            </w:pPr>
            <w:r w:rsidRPr="00E13347">
              <w:rPr>
                <w:rFonts w:cs="Arial"/>
                <w:color w:val="000000"/>
                <w:sz w:val="20"/>
                <w:lang w:val="es-EC" w:eastAsia="es-EC"/>
              </w:rPr>
              <w:t>4</w:t>
            </w:r>
          </w:p>
        </w:tc>
      </w:tr>
      <w:tr w:rsidR="002B39C0" w:rsidRPr="00E13347" w:rsidTr="002B39C0">
        <w:trPr>
          <w:trHeight w:val="247"/>
          <w:jc w:val="center"/>
        </w:trPr>
        <w:tc>
          <w:tcPr>
            <w:tcW w:w="640" w:type="dxa"/>
          </w:tcPr>
          <w:p w:rsidR="002B39C0" w:rsidRPr="00E13347" w:rsidRDefault="002B39C0" w:rsidP="00A145E1">
            <w:pPr>
              <w:suppressAutoHyphens w:val="0"/>
              <w:autoSpaceDE w:val="0"/>
              <w:autoSpaceDN w:val="0"/>
              <w:adjustRightInd w:val="0"/>
              <w:jc w:val="left"/>
              <w:rPr>
                <w:rFonts w:cs="Arial"/>
                <w:color w:val="000000"/>
                <w:sz w:val="20"/>
                <w:lang w:val="es-EC" w:eastAsia="es-EC"/>
              </w:rPr>
            </w:pPr>
            <w:r>
              <w:rPr>
                <w:rFonts w:cs="Arial"/>
                <w:color w:val="000000"/>
                <w:sz w:val="20"/>
                <w:lang w:val="es-EC" w:eastAsia="es-EC"/>
              </w:rPr>
              <w:t>23</w:t>
            </w:r>
          </w:p>
        </w:tc>
        <w:tc>
          <w:tcPr>
            <w:tcW w:w="1166" w:type="dxa"/>
            <w:vAlign w:val="center"/>
          </w:tcPr>
          <w:p w:rsidR="002B39C0" w:rsidRPr="00E13347" w:rsidRDefault="002B39C0" w:rsidP="002B39C0">
            <w:pPr>
              <w:suppressAutoHyphens w:val="0"/>
              <w:autoSpaceDE w:val="0"/>
              <w:autoSpaceDN w:val="0"/>
              <w:adjustRightInd w:val="0"/>
              <w:jc w:val="left"/>
              <w:rPr>
                <w:rFonts w:cs="Arial"/>
                <w:color w:val="000000"/>
                <w:sz w:val="20"/>
                <w:lang w:val="es-EC" w:eastAsia="es-EC"/>
              </w:rPr>
            </w:pPr>
          </w:p>
        </w:tc>
        <w:tc>
          <w:tcPr>
            <w:tcW w:w="2895" w:type="dxa"/>
            <w:vAlign w:val="center"/>
          </w:tcPr>
          <w:p w:rsidR="002B39C0" w:rsidRPr="00E13347" w:rsidRDefault="002B39C0" w:rsidP="002B39C0">
            <w:pPr>
              <w:suppressAutoHyphens w:val="0"/>
              <w:autoSpaceDE w:val="0"/>
              <w:autoSpaceDN w:val="0"/>
              <w:adjustRightInd w:val="0"/>
              <w:jc w:val="left"/>
              <w:rPr>
                <w:rFonts w:cs="Arial"/>
                <w:color w:val="000000"/>
                <w:sz w:val="20"/>
                <w:lang w:val="es-EC" w:eastAsia="es-EC"/>
              </w:rPr>
            </w:pPr>
            <w:r w:rsidRPr="00E13347">
              <w:rPr>
                <w:rFonts w:cs="Arial"/>
                <w:color w:val="000000"/>
                <w:sz w:val="20"/>
                <w:lang w:val="es-EC" w:eastAsia="es-EC"/>
              </w:rPr>
              <w:t>Velasco Ibarra</w:t>
            </w:r>
          </w:p>
        </w:tc>
        <w:tc>
          <w:tcPr>
            <w:tcW w:w="1482" w:type="dxa"/>
            <w:vAlign w:val="center"/>
          </w:tcPr>
          <w:p w:rsidR="002B39C0" w:rsidRPr="00E13347" w:rsidRDefault="002B39C0" w:rsidP="002B39C0">
            <w:pPr>
              <w:suppressAutoHyphens w:val="0"/>
              <w:autoSpaceDE w:val="0"/>
              <w:autoSpaceDN w:val="0"/>
              <w:adjustRightInd w:val="0"/>
              <w:jc w:val="center"/>
              <w:rPr>
                <w:rFonts w:cs="Arial"/>
                <w:color w:val="000000"/>
                <w:sz w:val="20"/>
                <w:lang w:val="es-EC" w:eastAsia="es-EC"/>
              </w:rPr>
            </w:pPr>
            <w:r w:rsidRPr="00E13347">
              <w:rPr>
                <w:rFonts w:cs="Arial"/>
                <w:color w:val="000000"/>
                <w:sz w:val="20"/>
                <w:lang w:val="es-EC" w:eastAsia="es-EC"/>
              </w:rPr>
              <w:t>4</w:t>
            </w:r>
          </w:p>
        </w:tc>
      </w:tr>
      <w:tr w:rsidR="002B39C0" w:rsidRPr="00E13347" w:rsidTr="002B39C0">
        <w:trPr>
          <w:trHeight w:val="247"/>
          <w:jc w:val="center"/>
        </w:trPr>
        <w:tc>
          <w:tcPr>
            <w:tcW w:w="640" w:type="dxa"/>
          </w:tcPr>
          <w:p w:rsidR="002B39C0" w:rsidRPr="00E13347" w:rsidRDefault="002B39C0" w:rsidP="00A145E1">
            <w:pPr>
              <w:suppressAutoHyphens w:val="0"/>
              <w:autoSpaceDE w:val="0"/>
              <w:autoSpaceDN w:val="0"/>
              <w:adjustRightInd w:val="0"/>
              <w:jc w:val="left"/>
              <w:rPr>
                <w:rFonts w:cs="Arial"/>
                <w:color w:val="000000"/>
                <w:sz w:val="20"/>
                <w:lang w:val="es-EC" w:eastAsia="es-EC"/>
              </w:rPr>
            </w:pPr>
            <w:r>
              <w:rPr>
                <w:rFonts w:cs="Arial"/>
                <w:color w:val="000000"/>
                <w:sz w:val="20"/>
                <w:lang w:val="es-EC" w:eastAsia="es-EC"/>
              </w:rPr>
              <w:t>24</w:t>
            </w:r>
          </w:p>
        </w:tc>
        <w:tc>
          <w:tcPr>
            <w:tcW w:w="1166" w:type="dxa"/>
            <w:vAlign w:val="center"/>
          </w:tcPr>
          <w:p w:rsidR="002B39C0" w:rsidRPr="00E13347" w:rsidRDefault="002B39C0" w:rsidP="002B39C0">
            <w:pPr>
              <w:suppressAutoHyphens w:val="0"/>
              <w:autoSpaceDE w:val="0"/>
              <w:autoSpaceDN w:val="0"/>
              <w:adjustRightInd w:val="0"/>
              <w:jc w:val="left"/>
              <w:rPr>
                <w:rFonts w:cs="Arial"/>
                <w:color w:val="000000"/>
                <w:sz w:val="20"/>
                <w:lang w:val="es-EC" w:eastAsia="es-EC"/>
              </w:rPr>
            </w:pPr>
            <w:r w:rsidRPr="00E13347">
              <w:rPr>
                <w:rFonts w:cs="Arial"/>
                <w:color w:val="000000"/>
                <w:sz w:val="20"/>
                <w:lang w:val="es-EC" w:eastAsia="es-EC"/>
              </w:rPr>
              <w:t>Catamayo</w:t>
            </w:r>
          </w:p>
        </w:tc>
        <w:tc>
          <w:tcPr>
            <w:tcW w:w="2895" w:type="dxa"/>
            <w:vAlign w:val="center"/>
          </w:tcPr>
          <w:p w:rsidR="002B39C0" w:rsidRPr="00E13347" w:rsidRDefault="002B39C0" w:rsidP="002B39C0">
            <w:pPr>
              <w:suppressAutoHyphens w:val="0"/>
              <w:autoSpaceDE w:val="0"/>
              <w:autoSpaceDN w:val="0"/>
              <w:adjustRightInd w:val="0"/>
              <w:jc w:val="left"/>
              <w:rPr>
                <w:rFonts w:cs="Arial"/>
                <w:color w:val="000000"/>
                <w:sz w:val="20"/>
                <w:lang w:val="es-EC" w:eastAsia="es-EC"/>
              </w:rPr>
            </w:pPr>
            <w:r w:rsidRPr="00E13347">
              <w:rPr>
                <w:rFonts w:cs="Arial"/>
                <w:color w:val="000000"/>
                <w:sz w:val="20"/>
                <w:lang w:val="es-EC" w:eastAsia="es-EC"/>
              </w:rPr>
              <w:t>Vicentinas de Catamayo</w:t>
            </w:r>
          </w:p>
        </w:tc>
        <w:tc>
          <w:tcPr>
            <w:tcW w:w="1482" w:type="dxa"/>
            <w:vAlign w:val="center"/>
          </w:tcPr>
          <w:p w:rsidR="002B39C0" w:rsidRPr="00E13347" w:rsidRDefault="002B39C0" w:rsidP="002B39C0">
            <w:pPr>
              <w:suppressAutoHyphens w:val="0"/>
              <w:autoSpaceDE w:val="0"/>
              <w:autoSpaceDN w:val="0"/>
              <w:adjustRightInd w:val="0"/>
              <w:jc w:val="center"/>
              <w:rPr>
                <w:rFonts w:cs="Arial"/>
                <w:color w:val="000000"/>
                <w:sz w:val="20"/>
                <w:lang w:val="es-EC" w:eastAsia="es-EC"/>
              </w:rPr>
            </w:pPr>
            <w:r w:rsidRPr="00E13347">
              <w:rPr>
                <w:rFonts w:cs="Arial"/>
                <w:color w:val="000000"/>
                <w:sz w:val="20"/>
                <w:lang w:val="es-EC" w:eastAsia="es-EC"/>
              </w:rPr>
              <w:t>5</w:t>
            </w:r>
          </w:p>
        </w:tc>
      </w:tr>
      <w:tr w:rsidR="002B39C0" w:rsidRPr="00E13347" w:rsidTr="002B39C0">
        <w:trPr>
          <w:trHeight w:val="247"/>
          <w:jc w:val="center"/>
        </w:trPr>
        <w:tc>
          <w:tcPr>
            <w:tcW w:w="640" w:type="dxa"/>
            <w:shd w:val="clear" w:color="auto" w:fill="FFFF00"/>
          </w:tcPr>
          <w:p w:rsidR="002B39C0" w:rsidRPr="002B39C0" w:rsidRDefault="002B39C0" w:rsidP="002B39C0">
            <w:pPr>
              <w:suppressAutoHyphens w:val="0"/>
              <w:autoSpaceDE w:val="0"/>
              <w:autoSpaceDN w:val="0"/>
              <w:adjustRightInd w:val="0"/>
              <w:jc w:val="left"/>
              <w:rPr>
                <w:rFonts w:cs="Arial"/>
                <w:b/>
                <w:color w:val="000000"/>
                <w:sz w:val="20"/>
                <w:lang w:val="es-EC" w:eastAsia="es-EC"/>
              </w:rPr>
            </w:pPr>
          </w:p>
        </w:tc>
        <w:tc>
          <w:tcPr>
            <w:tcW w:w="1166" w:type="dxa"/>
            <w:shd w:val="clear" w:color="auto" w:fill="FFFF00"/>
            <w:vAlign w:val="center"/>
          </w:tcPr>
          <w:p w:rsidR="002B39C0" w:rsidRPr="002B39C0" w:rsidRDefault="002B39C0" w:rsidP="002B39C0">
            <w:pPr>
              <w:suppressAutoHyphens w:val="0"/>
              <w:autoSpaceDE w:val="0"/>
              <w:autoSpaceDN w:val="0"/>
              <w:adjustRightInd w:val="0"/>
              <w:jc w:val="left"/>
              <w:rPr>
                <w:rFonts w:cs="Arial"/>
                <w:b/>
                <w:color w:val="000000"/>
                <w:sz w:val="20"/>
                <w:lang w:val="es-EC" w:eastAsia="es-EC"/>
              </w:rPr>
            </w:pPr>
            <w:r w:rsidRPr="002B39C0">
              <w:rPr>
                <w:rFonts w:cs="Arial"/>
                <w:b/>
                <w:color w:val="000000"/>
                <w:sz w:val="20"/>
                <w:lang w:val="es-EC" w:eastAsia="es-EC"/>
              </w:rPr>
              <w:t>Total</w:t>
            </w:r>
          </w:p>
        </w:tc>
        <w:tc>
          <w:tcPr>
            <w:tcW w:w="2895" w:type="dxa"/>
            <w:shd w:val="clear" w:color="auto" w:fill="FFFF00"/>
            <w:vAlign w:val="center"/>
          </w:tcPr>
          <w:p w:rsidR="002B39C0" w:rsidRPr="002B39C0" w:rsidRDefault="002B39C0" w:rsidP="002B39C0">
            <w:pPr>
              <w:suppressAutoHyphens w:val="0"/>
              <w:autoSpaceDE w:val="0"/>
              <w:autoSpaceDN w:val="0"/>
              <w:adjustRightInd w:val="0"/>
              <w:jc w:val="left"/>
              <w:rPr>
                <w:rFonts w:cs="Arial"/>
                <w:b/>
                <w:color w:val="000000"/>
                <w:sz w:val="20"/>
                <w:lang w:val="es-EC" w:eastAsia="es-EC"/>
              </w:rPr>
            </w:pPr>
          </w:p>
        </w:tc>
        <w:tc>
          <w:tcPr>
            <w:tcW w:w="1482" w:type="dxa"/>
            <w:shd w:val="clear" w:color="auto" w:fill="FFFF00"/>
            <w:vAlign w:val="center"/>
          </w:tcPr>
          <w:p w:rsidR="002B39C0" w:rsidRPr="002B39C0" w:rsidRDefault="002B39C0" w:rsidP="002B39C0">
            <w:pPr>
              <w:suppressAutoHyphens w:val="0"/>
              <w:autoSpaceDE w:val="0"/>
              <w:autoSpaceDN w:val="0"/>
              <w:adjustRightInd w:val="0"/>
              <w:jc w:val="center"/>
              <w:rPr>
                <w:rFonts w:cs="Arial"/>
                <w:b/>
                <w:color w:val="000000"/>
                <w:sz w:val="20"/>
                <w:lang w:val="es-EC" w:eastAsia="es-EC"/>
              </w:rPr>
            </w:pPr>
            <w:r w:rsidRPr="002B39C0">
              <w:rPr>
                <w:rFonts w:cs="Arial"/>
                <w:b/>
                <w:color w:val="000000"/>
                <w:sz w:val="20"/>
                <w:lang w:val="es-EC" w:eastAsia="es-EC"/>
              </w:rPr>
              <w:t>104</w:t>
            </w:r>
          </w:p>
        </w:tc>
      </w:tr>
    </w:tbl>
    <w:p w:rsidR="00530B90" w:rsidRDefault="00530B90" w:rsidP="00DD4841">
      <w:pPr>
        <w:rPr>
          <w:rFonts w:ascii="Times New Roman" w:hAnsi="Times New Roman"/>
          <w:sz w:val="24"/>
          <w:szCs w:val="24"/>
        </w:rPr>
      </w:pPr>
    </w:p>
    <w:p w:rsidR="00241F7B" w:rsidRDefault="002B39C0" w:rsidP="00DD4841">
      <w:pPr>
        <w:rPr>
          <w:rFonts w:ascii="Times New Roman" w:hAnsi="Times New Roman"/>
          <w:sz w:val="24"/>
          <w:szCs w:val="24"/>
        </w:rPr>
      </w:pPr>
      <w:r>
        <w:rPr>
          <w:rFonts w:ascii="Times New Roman" w:hAnsi="Times New Roman"/>
          <w:sz w:val="24"/>
          <w:szCs w:val="24"/>
        </w:rPr>
        <w:t xml:space="preserve">Cabe notar que en número de centros se levantó información de 1 centro más y en usuarias se </w:t>
      </w:r>
      <w:r w:rsidR="003E0F45">
        <w:rPr>
          <w:rFonts w:ascii="Times New Roman" w:hAnsi="Times New Roman"/>
          <w:sz w:val="24"/>
          <w:szCs w:val="24"/>
        </w:rPr>
        <w:t xml:space="preserve">tomaron 2 adicionales </w:t>
      </w:r>
      <w:r>
        <w:rPr>
          <w:rFonts w:ascii="Times New Roman" w:hAnsi="Times New Roman"/>
          <w:sz w:val="24"/>
          <w:szCs w:val="24"/>
        </w:rPr>
        <w:t>lo cual por supuesto no afecta la representatividad de la muestra.</w:t>
      </w:r>
      <w:r w:rsidR="00B45228">
        <w:rPr>
          <w:rFonts w:ascii="Times New Roman" w:hAnsi="Times New Roman"/>
          <w:sz w:val="24"/>
          <w:szCs w:val="24"/>
        </w:rPr>
        <w:t xml:space="preserve"> La muestra tomada al asar finalmente fue conformada por cada técnico de Grameen, así:</w:t>
      </w:r>
    </w:p>
    <w:p w:rsidR="00241F7B" w:rsidRDefault="00241F7B">
      <w:pPr>
        <w:suppressAutoHyphens w:val="0"/>
        <w:jc w:val="left"/>
        <w:rPr>
          <w:rFonts w:ascii="Times New Roman" w:hAnsi="Times New Roman"/>
          <w:sz w:val="24"/>
          <w:szCs w:val="24"/>
        </w:rPr>
      </w:pPr>
    </w:p>
    <w:tbl>
      <w:tblPr>
        <w:tblW w:w="9103"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66"/>
        <w:gridCol w:w="1558"/>
        <w:gridCol w:w="797"/>
        <w:gridCol w:w="797"/>
        <w:gridCol w:w="798"/>
        <w:gridCol w:w="797"/>
        <w:gridCol w:w="797"/>
        <w:gridCol w:w="798"/>
        <w:gridCol w:w="797"/>
        <w:gridCol w:w="798"/>
      </w:tblGrid>
      <w:tr w:rsidR="00B45228" w:rsidRPr="00A145E1" w:rsidTr="00B45228">
        <w:trPr>
          <w:trHeight w:val="247"/>
        </w:trPr>
        <w:tc>
          <w:tcPr>
            <w:tcW w:w="1166" w:type="dxa"/>
            <w:vMerge w:val="restart"/>
          </w:tcPr>
          <w:p w:rsidR="00B45228" w:rsidRPr="00B45228" w:rsidRDefault="00B45228" w:rsidP="00B45228">
            <w:pPr>
              <w:autoSpaceDE w:val="0"/>
              <w:autoSpaceDN w:val="0"/>
              <w:adjustRightInd w:val="0"/>
              <w:jc w:val="left"/>
              <w:rPr>
                <w:rFonts w:cs="Arial"/>
                <w:b/>
                <w:color w:val="000000"/>
                <w:sz w:val="20"/>
                <w:lang w:val="es-EC" w:eastAsia="es-EC"/>
              </w:rPr>
            </w:pPr>
            <w:r w:rsidRPr="00B45228">
              <w:rPr>
                <w:rFonts w:cs="Arial"/>
                <w:b/>
                <w:color w:val="000000"/>
                <w:sz w:val="20"/>
                <w:lang w:val="es-EC" w:eastAsia="es-EC"/>
              </w:rPr>
              <w:t>Cantón</w:t>
            </w:r>
          </w:p>
        </w:tc>
        <w:tc>
          <w:tcPr>
            <w:tcW w:w="1558" w:type="dxa"/>
            <w:vMerge w:val="restart"/>
          </w:tcPr>
          <w:p w:rsidR="00B45228" w:rsidRPr="00B45228" w:rsidRDefault="00B45228" w:rsidP="00B45228">
            <w:pPr>
              <w:autoSpaceDE w:val="0"/>
              <w:autoSpaceDN w:val="0"/>
              <w:adjustRightInd w:val="0"/>
              <w:rPr>
                <w:rFonts w:cs="Arial"/>
                <w:b/>
                <w:color w:val="000000"/>
                <w:sz w:val="20"/>
                <w:lang w:val="es-EC" w:eastAsia="es-EC"/>
              </w:rPr>
            </w:pPr>
            <w:r w:rsidRPr="00B45228">
              <w:rPr>
                <w:rFonts w:cs="Arial"/>
                <w:b/>
                <w:color w:val="000000"/>
                <w:sz w:val="20"/>
                <w:lang w:val="es-EC" w:eastAsia="es-EC"/>
              </w:rPr>
              <w:t>Parroquia</w:t>
            </w:r>
          </w:p>
        </w:tc>
        <w:tc>
          <w:tcPr>
            <w:tcW w:w="5581" w:type="dxa"/>
            <w:gridSpan w:val="7"/>
            <w:vAlign w:val="center"/>
          </w:tcPr>
          <w:p w:rsidR="00B45228" w:rsidRPr="00B45228" w:rsidRDefault="00B45228" w:rsidP="00B45228">
            <w:pPr>
              <w:suppressAutoHyphens w:val="0"/>
              <w:autoSpaceDE w:val="0"/>
              <w:autoSpaceDN w:val="0"/>
              <w:adjustRightInd w:val="0"/>
              <w:jc w:val="center"/>
              <w:rPr>
                <w:rFonts w:cs="Arial"/>
                <w:b/>
                <w:color w:val="000000"/>
                <w:sz w:val="20"/>
                <w:lang w:val="es-EC" w:eastAsia="es-EC"/>
              </w:rPr>
            </w:pPr>
            <w:r>
              <w:rPr>
                <w:rFonts w:cs="Arial"/>
                <w:b/>
                <w:color w:val="000000"/>
                <w:sz w:val="20"/>
                <w:lang w:val="es-EC" w:eastAsia="es-EC"/>
              </w:rPr>
              <w:t>Asesor</w:t>
            </w:r>
          </w:p>
        </w:tc>
        <w:tc>
          <w:tcPr>
            <w:tcW w:w="798" w:type="dxa"/>
            <w:vMerge w:val="restart"/>
          </w:tcPr>
          <w:p w:rsidR="00B45228" w:rsidRPr="00B45228" w:rsidRDefault="00B45228" w:rsidP="00A145E1">
            <w:pPr>
              <w:autoSpaceDE w:val="0"/>
              <w:autoSpaceDN w:val="0"/>
              <w:adjustRightInd w:val="0"/>
              <w:jc w:val="left"/>
              <w:rPr>
                <w:rFonts w:cs="Arial"/>
                <w:b/>
                <w:color w:val="000000"/>
                <w:sz w:val="20"/>
                <w:lang w:val="es-EC" w:eastAsia="es-EC"/>
              </w:rPr>
            </w:pPr>
            <w:r w:rsidRPr="00B45228">
              <w:rPr>
                <w:rFonts w:cs="Arial"/>
                <w:b/>
                <w:color w:val="000000"/>
                <w:sz w:val="20"/>
                <w:lang w:val="es-EC" w:eastAsia="es-EC"/>
              </w:rPr>
              <w:t>Total</w:t>
            </w:r>
          </w:p>
        </w:tc>
      </w:tr>
      <w:tr w:rsidR="00B45228" w:rsidRPr="00A145E1" w:rsidTr="00B45228">
        <w:trPr>
          <w:trHeight w:val="247"/>
        </w:trPr>
        <w:tc>
          <w:tcPr>
            <w:tcW w:w="1166" w:type="dxa"/>
            <w:vMerge/>
          </w:tcPr>
          <w:p w:rsidR="00B45228" w:rsidRPr="00B45228" w:rsidRDefault="00B45228" w:rsidP="00B45228">
            <w:pPr>
              <w:suppressAutoHyphens w:val="0"/>
              <w:autoSpaceDE w:val="0"/>
              <w:autoSpaceDN w:val="0"/>
              <w:adjustRightInd w:val="0"/>
              <w:jc w:val="left"/>
              <w:rPr>
                <w:rFonts w:cs="Arial"/>
                <w:b/>
                <w:color w:val="000000"/>
                <w:sz w:val="20"/>
                <w:lang w:val="es-EC" w:eastAsia="es-EC"/>
              </w:rPr>
            </w:pPr>
          </w:p>
        </w:tc>
        <w:tc>
          <w:tcPr>
            <w:tcW w:w="1558" w:type="dxa"/>
            <w:vMerge/>
          </w:tcPr>
          <w:p w:rsidR="00B45228" w:rsidRPr="00B45228" w:rsidRDefault="00B45228" w:rsidP="00B45228">
            <w:pPr>
              <w:suppressAutoHyphens w:val="0"/>
              <w:autoSpaceDE w:val="0"/>
              <w:autoSpaceDN w:val="0"/>
              <w:adjustRightInd w:val="0"/>
              <w:rPr>
                <w:rFonts w:cs="Arial"/>
                <w:b/>
                <w:color w:val="000000"/>
                <w:sz w:val="20"/>
                <w:lang w:val="es-EC" w:eastAsia="es-EC"/>
              </w:rPr>
            </w:pPr>
          </w:p>
        </w:tc>
        <w:tc>
          <w:tcPr>
            <w:tcW w:w="797" w:type="dxa"/>
          </w:tcPr>
          <w:p w:rsidR="00B45228" w:rsidRPr="00B45228" w:rsidRDefault="00B45228" w:rsidP="00A145E1">
            <w:pPr>
              <w:suppressAutoHyphens w:val="0"/>
              <w:autoSpaceDE w:val="0"/>
              <w:autoSpaceDN w:val="0"/>
              <w:adjustRightInd w:val="0"/>
              <w:jc w:val="left"/>
              <w:rPr>
                <w:rFonts w:cs="Arial"/>
                <w:b/>
                <w:color w:val="000000"/>
                <w:sz w:val="20"/>
                <w:lang w:val="es-EC" w:eastAsia="es-EC"/>
              </w:rPr>
            </w:pPr>
            <w:r w:rsidRPr="00B45228">
              <w:rPr>
                <w:rFonts w:cs="Arial"/>
                <w:b/>
                <w:color w:val="000000"/>
                <w:sz w:val="20"/>
                <w:lang w:val="es-EC" w:eastAsia="es-EC"/>
              </w:rPr>
              <w:t>BG</w:t>
            </w:r>
          </w:p>
        </w:tc>
        <w:tc>
          <w:tcPr>
            <w:tcW w:w="797" w:type="dxa"/>
          </w:tcPr>
          <w:p w:rsidR="00B45228" w:rsidRPr="00B45228" w:rsidRDefault="00B45228" w:rsidP="00A145E1">
            <w:pPr>
              <w:suppressAutoHyphens w:val="0"/>
              <w:autoSpaceDE w:val="0"/>
              <w:autoSpaceDN w:val="0"/>
              <w:adjustRightInd w:val="0"/>
              <w:jc w:val="left"/>
              <w:rPr>
                <w:rFonts w:cs="Arial"/>
                <w:b/>
                <w:color w:val="000000"/>
                <w:sz w:val="20"/>
                <w:lang w:val="es-EC" w:eastAsia="es-EC"/>
              </w:rPr>
            </w:pPr>
            <w:r w:rsidRPr="00B45228">
              <w:rPr>
                <w:rFonts w:cs="Arial"/>
                <w:b/>
                <w:color w:val="000000"/>
                <w:sz w:val="20"/>
                <w:lang w:val="es-EC" w:eastAsia="es-EC"/>
              </w:rPr>
              <w:t>CD</w:t>
            </w:r>
          </w:p>
        </w:tc>
        <w:tc>
          <w:tcPr>
            <w:tcW w:w="798" w:type="dxa"/>
          </w:tcPr>
          <w:p w:rsidR="00B45228" w:rsidRPr="00B45228" w:rsidRDefault="00B45228" w:rsidP="00A145E1">
            <w:pPr>
              <w:suppressAutoHyphens w:val="0"/>
              <w:autoSpaceDE w:val="0"/>
              <w:autoSpaceDN w:val="0"/>
              <w:adjustRightInd w:val="0"/>
              <w:jc w:val="left"/>
              <w:rPr>
                <w:rFonts w:cs="Arial"/>
                <w:b/>
                <w:color w:val="000000"/>
                <w:sz w:val="20"/>
                <w:lang w:val="es-EC" w:eastAsia="es-EC"/>
              </w:rPr>
            </w:pPr>
            <w:r w:rsidRPr="00B45228">
              <w:rPr>
                <w:rFonts w:cs="Arial"/>
                <w:b/>
                <w:color w:val="000000"/>
                <w:sz w:val="20"/>
                <w:lang w:val="es-EC" w:eastAsia="es-EC"/>
              </w:rPr>
              <w:t>GAC</w:t>
            </w:r>
          </w:p>
        </w:tc>
        <w:tc>
          <w:tcPr>
            <w:tcW w:w="797" w:type="dxa"/>
          </w:tcPr>
          <w:p w:rsidR="00B45228" w:rsidRPr="00B45228" w:rsidRDefault="00B45228" w:rsidP="00A145E1">
            <w:pPr>
              <w:suppressAutoHyphens w:val="0"/>
              <w:autoSpaceDE w:val="0"/>
              <w:autoSpaceDN w:val="0"/>
              <w:adjustRightInd w:val="0"/>
              <w:jc w:val="left"/>
              <w:rPr>
                <w:rFonts w:cs="Arial"/>
                <w:b/>
                <w:color w:val="000000"/>
                <w:sz w:val="20"/>
                <w:lang w:val="es-EC" w:eastAsia="es-EC"/>
              </w:rPr>
            </w:pPr>
            <w:r w:rsidRPr="00B45228">
              <w:rPr>
                <w:rFonts w:cs="Arial"/>
                <w:b/>
                <w:color w:val="000000"/>
                <w:sz w:val="20"/>
                <w:lang w:val="es-EC" w:eastAsia="es-EC"/>
              </w:rPr>
              <w:t>GC</w:t>
            </w:r>
          </w:p>
        </w:tc>
        <w:tc>
          <w:tcPr>
            <w:tcW w:w="797" w:type="dxa"/>
          </w:tcPr>
          <w:p w:rsidR="00B45228" w:rsidRPr="00B45228" w:rsidRDefault="00B45228" w:rsidP="00A145E1">
            <w:pPr>
              <w:suppressAutoHyphens w:val="0"/>
              <w:autoSpaceDE w:val="0"/>
              <w:autoSpaceDN w:val="0"/>
              <w:adjustRightInd w:val="0"/>
              <w:jc w:val="left"/>
              <w:rPr>
                <w:rFonts w:cs="Arial"/>
                <w:b/>
                <w:color w:val="000000"/>
                <w:sz w:val="20"/>
                <w:lang w:val="es-EC" w:eastAsia="es-EC"/>
              </w:rPr>
            </w:pPr>
            <w:r w:rsidRPr="00B45228">
              <w:rPr>
                <w:rFonts w:cs="Arial"/>
                <w:b/>
                <w:color w:val="000000"/>
                <w:sz w:val="20"/>
                <w:lang w:val="es-EC" w:eastAsia="es-EC"/>
              </w:rPr>
              <w:t>JCD</w:t>
            </w:r>
          </w:p>
        </w:tc>
        <w:tc>
          <w:tcPr>
            <w:tcW w:w="798" w:type="dxa"/>
          </w:tcPr>
          <w:p w:rsidR="00B45228" w:rsidRPr="00B45228" w:rsidRDefault="00B45228" w:rsidP="00A145E1">
            <w:pPr>
              <w:suppressAutoHyphens w:val="0"/>
              <w:autoSpaceDE w:val="0"/>
              <w:autoSpaceDN w:val="0"/>
              <w:adjustRightInd w:val="0"/>
              <w:jc w:val="left"/>
              <w:rPr>
                <w:rFonts w:cs="Arial"/>
                <w:b/>
                <w:color w:val="000000"/>
                <w:sz w:val="20"/>
                <w:lang w:val="es-EC" w:eastAsia="es-EC"/>
              </w:rPr>
            </w:pPr>
            <w:r w:rsidRPr="00B45228">
              <w:rPr>
                <w:rFonts w:cs="Arial"/>
                <w:b/>
                <w:color w:val="000000"/>
                <w:sz w:val="20"/>
                <w:lang w:val="es-EC" w:eastAsia="es-EC"/>
              </w:rPr>
              <w:t>LM</w:t>
            </w:r>
          </w:p>
        </w:tc>
        <w:tc>
          <w:tcPr>
            <w:tcW w:w="797" w:type="dxa"/>
          </w:tcPr>
          <w:p w:rsidR="00B45228" w:rsidRPr="00B45228" w:rsidRDefault="00B45228" w:rsidP="00A145E1">
            <w:pPr>
              <w:suppressAutoHyphens w:val="0"/>
              <w:autoSpaceDE w:val="0"/>
              <w:autoSpaceDN w:val="0"/>
              <w:adjustRightInd w:val="0"/>
              <w:jc w:val="left"/>
              <w:rPr>
                <w:rFonts w:cs="Arial"/>
                <w:b/>
                <w:color w:val="000000"/>
                <w:sz w:val="20"/>
                <w:lang w:val="es-EC" w:eastAsia="es-EC"/>
              </w:rPr>
            </w:pPr>
            <w:r w:rsidRPr="00B45228">
              <w:rPr>
                <w:rFonts w:cs="Arial"/>
                <w:b/>
                <w:color w:val="000000"/>
                <w:sz w:val="20"/>
                <w:lang w:val="es-EC" w:eastAsia="es-EC"/>
              </w:rPr>
              <w:t>VR</w:t>
            </w:r>
          </w:p>
        </w:tc>
        <w:tc>
          <w:tcPr>
            <w:tcW w:w="798" w:type="dxa"/>
            <w:vMerge/>
          </w:tcPr>
          <w:p w:rsidR="00B45228" w:rsidRPr="00B45228" w:rsidRDefault="00B45228" w:rsidP="00A145E1">
            <w:pPr>
              <w:suppressAutoHyphens w:val="0"/>
              <w:autoSpaceDE w:val="0"/>
              <w:autoSpaceDN w:val="0"/>
              <w:adjustRightInd w:val="0"/>
              <w:jc w:val="left"/>
              <w:rPr>
                <w:rFonts w:cs="Arial"/>
                <w:b/>
                <w:color w:val="000000"/>
                <w:sz w:val="20"/>
                <w:lang w:val="es-EC" w:eastAsia="es-EC"/>
              </w:rPr>
            </w:pPr>
          </w:p>
        </w:tc>
      </w:tr>
      <w:tr w:rsidR="00A145E1" w:rsidRPr="00A145E1" w:rsidTr="00B45228">
        <w:trPr>
          <w:trHeight w:val="247"/>
        </w:trPr>
        <w:tc>
          <w:tcPr>
            <w:tcW w:w="1166" w:type="dxa"/>
          </w:tcPr>
          <w:p w:rsidR="00A145E1" w:rsidRPr="00A145E1" w:rsidRDefault="00A145E1" w:rsidP="00B45228">
            <w:pPr>
              <w:suppressAutoHyphens w:val="0"/>
              <w:autoSpaceDE w:val="0"/>
              <w:autoSpaceDN w:val="0"/>
              <w:adjustRightInd w:val="0"/>
              <w:jc w:val="left"/>
              <w:rPr>
                <w:rFonts w:cs="Arial"/>
                <w:color w:val="000000"/>
                <w:sz w:val="20"/>
                <w:lang w:val="es-EC" w:eastAsia="es-EC"/>
              </w:rPr>
            </w:pPr>
            <w:r w:rsidRPr="00A145E1">
              <w:rPr>
                <w:rFonts w:cs="Arial"/>
                <w:color w:val="000000"/>
                <w:sz w:val="20"/>
                <w:lang w:val="es-EC" w:eastAsia="es-EC"/>
              </w:rPr>
              <w:t>Loja</w:t>
            </w:r>
          </w:p>
        </w:tc>
        <w:tc>
          <w:tcPr>
            <w:tcW w:w="1558" w:type="dxa"/>
          </w:tcPr>
          <w:p w:rsidR="00A145E1" w:rsidRPr="00A145E1" w:rsidRDefault="00A145E1" w:rsidP="00A145E1">
            <w:pPr>
              <w:suppressAutoHyphens w:val="0"/>
              <w:autoSpaceDE w:val="0"/>
              <w:autoSpaceDN w:val="0"/>
              <w:adjustRightInd w:val="0"/>
              <w:jc w:val="left"/>
              <w:rPr>
                <w:rFonts w:cs="Arial"/>
                <w:color w:val="000000"/>
                <w:sz w:val="20"/>
                <w:lang w:val="es-EC" w:eastAsia="es-EC"/>
              </w:rPr>
            </w:pPr>
            <w:r w:rsidRPr="00A145E1">
              <w:rPr>
                <w:rFonts w:cs="Arial"/>
                <w:color w:val="000000"/>
                <w:sz w:val="20"/>
                <w:lang w:val="es-EC" w:eastAsia="es-EC"/>
              </w:rPr>
              <w:t>El Vallle</w:t>
            </w:r>
          </w:p>
        </w:tc>
        <w:tc>
          <w:tcPr>
            <w:tcW w:w="797"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r w:rsidRPr="00A145E1">
              <w:rPr>
                <w:rFonts w:cs="Arial"/>
                <w:color w:val="000000"/>
                <w:sz w:val="20"/>
                <w:lang w:val="es-EC" w:eastAsia="es-EC"/>
              </w:rPr>
              <w:t>13</w:t>
            </w:r>
          </w:p>
        </w:tc>
        <w:tc>
          <w:tcPr>
            <w:tcW w:w="797"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p>
        </w:tc>
        <w:tc>
          <w:tcPr>
            <w:tcW w:w="798"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r w:rsidRPr="00A145E1">
              <w:rPr>
                <w:rFonts w:cs="Arial"/>
                <w:color w:val="000000"/>
                <w:sz w:val="20"/>
                <w:lang w:val="es-EC" w:eastAsia="es-EC"/>
              </w:rPr>
              <w:t>12</w:t>
            </w:r>
          </w:p>
        </w:tc>
        <w:tc>
          <w:tcPr>
            <w:tcW w:w="797"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r w:rsidRPr="00A145E1">
              <w:rPr>
                <w:rFonts w:cs="Arial"/>
                <w:color w:val="000000"/>
                <w:sz w:val="20"/>
                <w:lang w:val="es-EC" w:eastAsia="es-EC"/>
              </w:rPr>
              <w:t>3</w:t>
            </w:r>
          </w:p>
        </w:tc>
        <w:tc>
          <w:tcPr>
            <w:tcW w:w="797"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r w:rsidRPr="00A145E1">
              <w:rPr>
                <w:rFonts w:cs="Arial"/>
                <w:color w:val="000000"/>
                <w:sz w:val="20"/>
                <w:lang w:val="es-EC" w:eastAsia="es-EC"/>
              </w:rPr>
              <w:t>4</w:t>
            </w:r>
          </w:p>
        </w:tc>
        <w:tc>
          <w:tcPr>
            <w:tcW w:w="798"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r w:rsidRPr="00A145E1">
              <w:rPr>
                <w:rFonts w:cs="Arial"/>
                <w:color w:val="000000"/>
                <w:sz w:val="20"/>
                <w:lang w:val="es-EC" w:eastAsia="es-EC"/>
              </w:rPr>
              <w:t>5</w:t>
            </w:r>
          </w:p>
        </w:tc>
        <w:tc>
          <w:tcPr>
            <w:tcW w:w="797"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p>
        </w:tc>
        <w:tc>
          <w:tcPr>
            <w:tcW w:w="798"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r w:rsidRPr="00A145E1">
              <w:rPr>
                <w:rFonts w:cs="Arial"/>
                <w:color w:val="000000"/>
                <w:sz w:val="20"/>
                <w:lang w:val="es-EC" w:eastAsia="es-EC"/>
              </w:rPr>
              <w:t>37</w:t>
            </w:r>
          </w:p>
        </w:tc>
      </w:tr>
      <w:tr w:rsidR="00A145E1" w:rsidRPr="00A145E1" w:rsidTr="00B45228">
        <w:trPr>
          <w:trHeight w:val="247"/>
        </w:trPr>
        <w:tc>
          <w:tcPr>
            <w:tcW w:w="1166" w:type="dxa"/>
          </w:tcPr>
          <w:p w:rsidR="00A145E1" w:rsidRPr="00A145E1" w:rsidRDefault="00A145E1" w:rsidP="00B45228">
            <w:pPr>
              <w:suppressAutoHyphens w:val="0"/>
              <w:autoSpaceDE w:val="0"/>
              <w:autoSpaceDN w:val="0"/>
              <w:adjustRightInd w:val="0"/>
              <w:jc w:val="left"/>
              <w:rPr>
                <w:rFonts w:cs="Arial"/>
                <w:color w:val="000000"/>
                <w:sz w:val="20"/>
                <w:lang w:val="es-EC" w:eastAsia="es-EC"/>
              </w:rPr>
            </w:pPr>
          </w:p>
        </w:tc>
        <w:tc>
          <w:tcPr>
            <w:tcW w:w="1558" w:type="dxa"/>
          </w:tcPr>
          <w:p w:rsidR="00A145E1" w:rsidRPr="00A145E1" w:rsidRDefault="00A145E1" w:rsidP="00A145E1">
            <w:pPr>
              <w:suppressAutoHyphens w:val="0"/>
              <w:autoSpaceDE w:val="0"/>
              <w:autoSpaceDN w:val="0"/>
              <w:adjustRightInd w:val="0"/>
              <w:jc w:val="left"/>
              <w:rPr>
                <w:rFonts w:cs="Arial"/>
                <w:color w:val="000000"/>
                <w:sz w:val="20"/>
                <w:lang w:val="es-EC" w:eastAsia="es-EC"/>
              </w:rPr>
            </w:pPr>
            <w:r w:rsidRPr="00A145E1">
              <w:rPr>
                <w:rFonts w:cs="Arial"/>
                <w:color w:val="000000"/>
                <w:sz w:val="20"/>
                <w:lang w:val="es-EC" w:eastAsia="es-EC"/>
              </w:rPr>
              <w:t>Loja</w:t>
            </w:r>
          </w:p>
        </w:tc>
        <w:tc>
          <w:tcPr>
            <w:tcW w:w="797"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p>
        </w:tc>
        <w:tc>
          <w:tcPr>
            <w:tcW w:w="797"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p>
        </w:tc>
        <w:tc>
          <w:tcPr>
            <w:tcW w:w="798"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p>
        </w:tc>
        <w:tc>
          <w:tcPr>
            <w:tcW w:w="797"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p>
        </w:tc>
        <w:tc>
          <w:tcPr>
            <w:tcW w:w="797"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p>
        </w:tc>
        <w:tc>
          <w:tcPr>
            <w:tcW w:w="798"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p>
        </w:tc>
        <w:tc>
          <w:tcPr>
            <w:tcW w:w="797"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r w:rsidRPr="00A145E1">
              <w:rPr>
                <w:rFonts w:cs="Arial"/>
                <w:color w:val="000000"/>
                <w:sz w:val="20"/>
                <w:lang w:val="es-EC" w:eastAsia="es-EC"/>
              </w:rPr>
              <w:t>9</w:t>
            </w:r>
          </w:p>
        </w:tc>
        <w:tc>
          <w:tcPr>
            <w:tcW w:w="798"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r w:rsidRPr="00A145E1">
              <w:rPr>
                <w:rFonts w:cs="Arial"/>
                <w:color w:val="000000"/>
                <w:sz w:val="20"/>
                <w:lang w:val="es-EC" w:eastAsia="es-EC"/>
              </w:rPr>
              <w:t>9</w:t>
            </w:r>
          </w:p>
        </w:tc>
      </w:tr>
      <w:tr w:rsidR="00A145E1" w:rsidRPr="00A145E1" w:rsidTr="00B45228">
        <w:trPr>
          <w:trHeight w:val="247"/>
        </w:trPr>
        <w:tc>
          <w:tcPr>
            <w:tcW w:w="1166" w:type="dxa"/>
          </w:tcPr>
          <w:p w:rsidR="00A145E1" w:rsidRPr="00A145E1" w:rsidRDefault="00A145E1" w:rsidP="00B45228">
            <w:pPr>
              <w:suppressAutoHyphens w:val="0"/>
              <w:autoSpaceDE w:val="0"/>
              <w:autoSpaceDN w:val="0"/>
              <w:adjustRightInd w:val="0"/>
              <w:jc w:val="left"/>
              <w:rPr>
                <w:rFonts w:cs="Arial"/>
                <w:color w:val="000000"/>
                <w:sz w:val="20"/>
                <w:lang w:val="es-EC" w:eastAsia="es-EC"/>
              </w:rPr>
            </w:pPr>
          </w:p>
        </w:tc>
        <w:tc>
          <w:tcPr>
            <w:tcW w:w="1558" w:type="dxa"/>
          </w:tcPr>
          <w:p w:rsidR="00A145E1" w:rsidRPr="00A145E1" w:rsidRDefault="00A145E1" w:rsidP="00A145E1">
            <w:pPr>
              <w:suppressAutoHyphens w:val="0"/>
              <w:autoSpaceDE w:val="0"/>
              <w:autoSpaceDN w:val="0"/>
              <w:adjustRightInd w:val="0"/>
              <w:jc w:val="left"/>
              <w:rPr>
                <w:rFonts w:cs="Arial"/>
                <w:color w:val="000000"/>
                <w:sz w:val="20"/>
                <w:lang w:val="es-EC" w:eastAsia="es-EC"/>
              </w:rPr>
            </w:pPr>
            <w:r w:rsidRPr="00A145E1">
              <w:rPr>
                <w:rFonts w:cs="Arial"/>
                <w:color w:val="000000"/>
                <w:sz w:val="20"/>
                <w:lang w:val="es-EC" w:eastAsia="es-EC"/>
              </w:rPr>
              <w:t>Malacatos</w:t>
            </w:r>
          </w:p>
        </w:tc>
        <w:tc>
          <w:tcPr>
            <w:tcW w:w="797"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p>
        </w:tc>
        <w:tc>
          <w:tcPr>
            <w:tcW w:w="797"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p>
        </w:tc>
        <w:tc>
          <w:tcPr>
            <w:tcW w:w="798"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p>
        </w:tc>
        <w:tc>
          <w:tcPr>
            <w:tcW w:w="797"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p>
        </w:tc>
        <w:tc>
          <w:tcPr>
            <w:tcW w:w="797"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p>
        </w:tc>
        <w:tc>
          <w:tcPr>
            <w:tcW w:w="798"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p>
        </w:tc>
        <w:tc>
          <w:tcPr>
            <w:tcW w:w="797"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r w:rsidRPr="00A145E1">
              <w:rPr>
                <w:rFonts w:cs="Arial"/>
                <w:color w:val="000000"/>
                <w:sz w:val="20"/>
                <w:lang w:val="es-EC" w:eastAsia="es-EC"/>
              </w:rPr>
              <w:t>5</w:t>
            </w:r>
          </w:p>
        </w:tc>
        <w:tc>
          <w:tcPr>
            <w:tcW w:w="798"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r w:rsidRPr="00A145E1">
              <w:rPr>
                <w:rFonts w:cs="Arial"/>
                <w:color w:val="000000"/>
                <w:sz w:val="20"/>
                <w:lang w:val="es-EC" w:eastAsia="es-EC"/>
              </w:rPr>
              <w:t>5</w:t>
            </w:r>
          </w:p>
        </w:tc>
      </w:tr>
      <w:tr w:rsidR="00A145E1" w:rsidRPr="00A145E1" w:rsidTr="00B45228">
        <w:trPr>
          <w:trHeight w:val="247"/>
        </w:trPr>
        <w:tc>
          <w:tcPr>
            <w:tcW w:w="1166" w:type="dxa"/>
          </w:tcPr>
          <w:p w:rsidR="00A145E1" w:rsidRPr="00A145E1" w:rsidRDefault="00A145E1" w:rsidP="00B45228">
            <w:pPr>
              <w:suppressAutoHyphens w:val="0"/>
              <w:autoSpaceDE w:val="0"/>
              <w:autoSpaceDN w:val="0"/>
              <w:adjustRightInd w:val="0"/>
              <w:jc w:val="left"/>
              <w:rPr>
                <w:rFonts w:cs="Arial"/>
                <w:color w:val="000000"/>
                <w:sz w:val="20"/>
                <w:lang w:val="es-EC" w:eastAsia="es-EC"/>
              </w:rPr>
            </w:pPr>
          </w:p>
        </w:tc>
        <w:tc>
          <w:tcPr>
            <w:tcW w:w="1558" w:type="dxa"/>
          </w:tcPr>
          <w:p w:rsidR="00A145E1" w:rsidRPr="00A145E1" w:rsidRDefault="00A145E1" w:rsidP="00A145E1">
            <w:pPr>
              <w:suppressAutoHyphens w:val="0"/>
              <w:autoSpaceDE w:val="0"/>
              <w:autoSpaceDN w:val="0"/>
              <w:adjustRightInd w:val="0"/>
              <w:jc w:val="left"/>
              <w:rPr>
                <w:rFonts w:cs="Arial"/>
                <w:color w:val="000000"/>
                <w:sz w:val="20"/>
                <w:lang w:val="es-EC" w:eastAsia="es-EC"/>
              </w:rPr>
            </w:pPr>
            <w:r w:rsidRPr="00A145E1">
              <w:rPr>
                <w:rFonts w:cs="Arial"/>
                <w:color w:val="000000"/>
                <w:sz w:val="20"/>
                <w:lang w:val="es-EC" w:eastAsia="es-EC"/>
              </w:rPr>
              <w:t>Sagrario</w:t>
            </w:r>
          </w:p>
        </w:tc>
        <w:tc>
          <w:tcPr>
            <w:tcW w:w="797"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p>
        </w:tc>
        <w:tc>
          <w:tcPr>
            <w:tcW w:w="797"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p>
        </w:tc>
        <w:tc>
          <w:tcPr>
            <w:tcW w:w="798"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p>
        </w:tc>
        <w:tc>
          <w:tcPr>
            <w:tcW w:w="797"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p>
        </w:tc>
        <w:tc>
          <w:tcPr>
            <w:tcW w:w="797"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p>
        </w:tc>
        <w:tc>
          <w:tcPr>
            <w:tcW w:w="798"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r w:rsidRPr="00A145E1">
              <w:rPr>
                <w:rFonts w:cs="Arial"/>
                <w:color w:val="000000"/>
                <w:sz w:val="20"/>
                <w:lang w:val="es-EC" w:eastAsia="es-EC"/>
              </w:rPr>
              <w:t>4</w:t>
            </w:r>
          </w:p>
        </w:tc>
        <w:tc>
          <w:tcPr>
            <w:tcW w:w="797"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p>
        </w:tc>
        <w:tc>
          <w:tcPr>
            <w:tcW w:w="798"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r w:rsidRPr="00A145E1">
              <w:rPr>
                <w:rFonts w:cs="Arial"/>
                <w:color w:val="000000"/>
                <w:sz w:val="20"/>
                <w:lang w:val="es-EC" w:eastAsia="es-EC"/>
              </w:rPr>
              <w:t>4</w:t>
            </w:r>
          </w:p>
        </w:tc>
      </w:tr>
      <w:tr w:rsidR="00A145E1" w:rsidRPr="00A145E1" w:rsidTr="00B45228">
        <w:trPr>
          <w:trHeight w:val="247"/>
        </w:trPr>
        <w:tc>
          <w:tcPr>
            <w:tcW w:w="1166" w:type="dxa"/>
          </w:tcPr>
          <w:p w:rsidR="00A145E1" w:rsidRPr="00A145E1" w:rsidRDefault="00A145E1" w:rsidP="00B45228">
            <w:pPr>
              <w:suppressAutoHyphens w:val="0"/>
              <w:autoSpaceDE w:val="0"/>
              <w:autoSpaceDN w:val="0"/>
              <w:adjustRightInd w:val="0"/>
              <w:jc w:val="left"/>
              <w:rPr>
                <w:rFonts w:cs="Arial"/>
                <w:color w:val="000000"/>
                <w:sz w:val="20"/>
                <w:lang w:val="es-EC" w:eastAsia="es-EC"/>
              </w:rPr>
            </w:pPr>
          </w:p>
        </w:tc>
        <w:tc>
          <w:tcPr>
            <w:tcW w:w="1558" w:type="dxa"/>
          </w:tcPr>
          <w:p w:rsidR="00A145E1" w:rsidRPr="00A145E1" w:rsidRDefault="00A145E1" w:rsidP="00A145E1">
            <w:pPr>
              <w:suppressAutoHyphens w:val="0"/>
              <w:autoSpaceDE w:val="0"/>
              <w:autoSpaceDN w:val="0"/>
              <w:adjustRightInd w:val="0"/>
              <w:jc w:val="left"/>
              <w:rPr>
                <w:rFonts w:cs="Arial"/>
                <w:color w:val="000000"/>
                <w:sz w:val="20"/>
                <w:lang w:val="es-EC" w:eastAsia="es-EC"/>
              </w:rPr>
            </w:pPr>
            <w:r w:rsidRPr="00A145E1">
              <w:rPr>
                <w:rFonts w:cs="Arial"/>
                <w:color w:val="000000"/>
                <w:sz w:val="20"/>
                <w:lang w:val="es-EC" w:eastAsia="es-EC"/>
              </w:rPr>
              <w:t>San Sebastián</w:t>
            </w:r>
          </w:p>
        </w:tc>
        <w:tc>
          <w:tcPr>
            <w:tcW w:w="797"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r w:rsidRPr="00A145E1">
              <w:rPr>
                <w:rFonts w:cs="Arial"/>
                <w:color w:val="000000"/>
                <w:sz w:val="20"/>
                <w:lang w:val="es-EC" w:eastAsia="es-EC"/>
              </w:rPr>
              <w:t>4</w:t>
            </w:r>
          </w:p>
        </w:tc>
        <w:tc>
          <w:tcPr>
            <w:tcW w:w="797"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p>
        </w:tc>
        <w:tc>
          <w:tcPr>
            <w:tcW w:w="798"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p>
        </w:tc>
        <w:tc>
          <w:tcPr>
            <w:tcW w:w="797"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p>
        </w:tc>
        <w:tc>
          <w:tcPr>
            <w:tcW w:w="797"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p>
        </w:tc>
        <w:tc>
          <w:tcPr>
            <w:tcW w:w="798"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p>
        </w:tc>
        <w:tc>
          <w:tcPr>
            <w:tcW w:w="797"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p>
        </w:tc>
        <w:tc>
          <w:tcPr>
            <w:tcW w:w="798"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r w:rsidRPr="00A145E1">
              <w:rPr>
                <w:rFonts w:cs="Arial"/>
                <w:color w:val="000000"/>
                <w:sz w:val="20"/>
                <w:lang w:val="es-EC" w:eastAsia="es-EC"/>
              </w:rPr>
              <w:t>4</w:t>
            </w:r>
          </w:p>
        </w:tc>
      </w:tr>
      <w:tr w:rsidR="00A145E1" w:rsidRPr="00A145E1" w:rsidTr="00B45228">
        <w:trPr>
          <w:trHeight w:val="247"/>
        </w:trPr>
        <w:tc>
          <w:tcPr>
            <w:tcW w:w="1166" w:type="dxa"/>
          </w:tcPr>
          <w:p w:rsidR="00A145E1" w:rsidRPr="00A145E1" w:rsidRDefault="00A145E1" w:rsidP="00B45228">
            <w:pPr>
              <w:suppressAutoHyphens w:val="0"/>
              <w:autoSpaceDE w:val="0"/>
              <w:autoSpaceDN w:val="0"/>
              <w:adjustRightInd w:val="0"/>
              <w:jc w:val="left"/>
              <w:rPr>
                <w:rFonts w:cs="Arial"/>
                <w:color w:val="000000"/>
                <w:sz w:val="20"/>
                <w:lang w:val="es-EC" w:eastAsia="es-EC"/>
              </w:rPr>
            </w:pPr>
          </w:p>
        </w:tc>
        <w:tc>
          <w:tcPr>
            <w:tcW w:w="1558" w:type="dxa"/>
          </w:tcPr>
          <w:p w:rsidR="00A145E1" w:rsidRPr="00A145E1" w:rsidRDefault="00A145E1" w:rsidP="00A145E1">
            <w:pPr>
              <w:suppressAutoHyphens w:val="0"/>
              <w:autoSpaceDE w:val="0"/>
              <w:autoSpaceDN w:val="0"/>
              <w:adjustRightInd w:val="0"/>
              <w:jc w:val="left"/>
              <w:rPr>
                <w:rFonts w:cs="Arial"/>
                <w:color w:val="000000"/>
                <w:sz w:val="20"/>
                <w:lang w:val="es-EC" w:eastAsia="es-EC"/>
              </w:rPr>
            </w:pPr>
            <w:r w:rsidRPr="00A145E1">
              <w:rPr>
                <w:rFonts w:cs="Arial"/>
                <w:color w:val="000000"/>
                <w:sz w:val="20"/>
                <w:lang w:val="es-EC" w:eastAsia="es-EC"/>
              </w:rPr>
              <w:t>Sucre</w:t>
            </w:r>
          </w:p>
        </w:tc>
        <w:tc>
          <w:tcPr>
            <w:tcW w:w="797"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p>
        </w:tc>
        <w:tc>
          <w:tcPr>
            <w:tcW w:w="797"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p>
        </w:tc>
        <w:tc>
          <w:tcPr>
            <w:tcW w:w="798"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r w:rsidRPr="00A145E1">
              <w:rPr>
                <w:rFonts w:cs="Arial"/>
                <w:color w:val="000000"/>
                <w:sz w:val="20"/>
                <w:lang w:val="es-EC" w:eastAsia="es-EC"/>
              </w:rPr>
              <w:t>4</w:t>
            </w:r>
          </w:p>
        </w:tc>
        <w:tc>
          <w:tcPr>
            <w:tcW w:w="797"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r w:rsidRPr="00A145E1">
              <w:rPr>
                <w:rFonts w:cs="Arial"/>
                <w:color w:val="000000"/>
                <w:sz w:val="20"/>
                <w:lang w:val="es-EC" w:eastAsia="es-EC"/>
              </w:rPr>
              <w:t>10</w:t>
            </w:r>
          </w:p>
        </w:tc>
        <w:tc>
          <w:tcPr>
            <w:tcW w:w="797"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r w:rsidRPr="00A145E1">
              <w:rPr>
                <w:rFonts w:cs="Arial"/>
                <w:color w:val="000000"/>
                <w:sz w:val="20"/>
                <w:lang w:val="es-EC" w:eastAsia="es-EC"/>
              </w:rPr>
              <w:t>9</w:t>
            </w:r>
          </w:p>
        </w:tc>
        <w:tc>
          <w:tcPr>
            <w:tcW w:w="798"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p>
        </w:tc>
        <w:tc>
          <w:tcPr>
            <w:tcW w:w="797"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p>
        </w:tc>
        <w:tc>
          <w:tcPr>
            <w:tcW w:w="798"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r w:rsidRPr="00A145E1">
              <w:rPr>
                <w:rFonts w:cs="Arial"/>
                <w:color w:val="000000"/>
                <w:sz w:val="20"/>
                <w:lang w:val="es-EC" w:eastAsia="es-EC"/>
              </w:rPr>
              <w:t>23</w:t>
            </w:r>
          </w:p>
        </w:tc>
      </w:tr>
      <w:tr w:rsidR="00A145E1" w:rsidRPr="00A145E1" w:rsidTr="00B45228">
        <w:trPr>
          <w:trHeight w:val="247"/>
        </w:trPr>
        <w:tc>
          <w:tcPr>
            <w:tcW w:w="1166" w:type="dxa"/>
          </w:tcPr>
          <w:p w:rsidR="00A145E1" w:rsidRPr="00A145E1" w:rsidRDefault="00A145E1" w:rsidP="00B45228">
            <w:pPr>
              <w:suppressAutoHyphens w:val="0"/>
              <w:autoSpaceDE w:val="0"/>
              <w:autoSpaceDN w:val="0"/>
              <w:adjustRightInd w:val="0"/>
              <w:jc w:val="left"/>
              <w:rPr>
                <w:rFonts w:cs="Arial"/>
                <w:color w:val="000000"/>
                <w:sz w:val="20"/>
                <w:lang w:val="es-EC" w:eastAsia="es-EC"/>
              </w:rPr>
            </w:pPr>
            <w:r w:rsidRPr="00A145E1">
              <w:rPr>
                <w:rFonts w:cs="Arial"/>
                <w:color w:val="000000"/>
                <w:sz w:val="20"/>
                <w:lang w:val="es-EC" w:eastAsia="es-EC"/>
              </w:rPr>
              <w:t xml:space="preserve">Macara </w:t>
            </w:r>
          </w:p>
        </w:tc>
        <w:tc>
          <w:tcPr>
            <w:tcW w:w="1558" w:type="dxa"/>
          </w:tcPr>
          <w:p w:rsidR="00A145E1" w:rsidRPr="00A145E1" w:rsidRDefault="00A145E1" w:rsidP="00A145E1">
            <w:pPr>
              <w:suppressAutoHyphens w:val="0"/>
              <w:autoSpaceDE w:val="0"/>
              <w:autoSpaceDN w:val="0"/>
              <w:adjustRightInd w:val="0"/>
              <w:jc w:val="left"/>
              <w:rPr>
                <w:rFonts w:cs="Arial"/>
                <w:color w:val="000000"/>
                <w:sz w:val="20"/>
                <w:lang w:val="es-EC" w:eastAsia="es-EC"/>
              </w:rPr>
            </w:pPr>
            <w:r w:rsidRPr="00A145E1">
              <w:rPr>
                <w:rFonts w:cs="Arial"/>
                <w:color w:val="000000"/>
                <w:sz w:val="20"/>
                <w:lang w:val="es-EC" w:eastAsia="es-EC"/>
              </w:rPr>
              <w:t>Macara</w:t>
            </w:r>
          </w:p>
        </w:tc>
        <w:tc>
          <w:tcPr>
            <w:tcW w:w="797"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p>
        </w:tc>
        <w:tc>
          <w:tcPr>
            <w:tcW w:w="797"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r w:rsidRPr="00A145E1">
              <w:rPr>
                <w:rFonts w:cs="Arial"/>
                <w:color w:val="000000"/>
                <w:sz w:val="20"/>
                <w:lang w:val="es-EC" w:eastAsia="es-EC"/>
              </w:rPr>
              <w:t>17</w:t>
            </w:r>
          </w:p>
        </w:tc>
        <w:tc>
          <w:tcPr>
            <w:tcW w:w="798"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p>
        </w:tc>
        <w:tc>
          <w:tcPr>
            <w:tcW w:w="797"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p>
        </w:tc>
        <w:tc>
          <w:tcPr>
            <w:tcW w:w="797"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p>
        </w:tc>
        <w:tc>
          <w:tcPr>
            <w:tcW w:w="798"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p>
        </w:tc>
        <w:tc>
          <w:tcPr>
            <w:tcW w:w="797"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p>
        </w:tc>
        <w:tc>
          <w:tcPr>
            <w:tcW w:w="798"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r w:rsidRPr="00A145E1">
              <w:rPr>
                <w:rFonts w:cs="Arial"/>
                <w:color w:val="000000"/>
                <w:sz w:val="20"/>
                <w:lang w:val="es-EC" w:eastAsia="es-EC"/>
              </w:rPr>
              <w:t>17</w:t>
            </w:r>
          </w:p>
        </w:tc>
      </w:tr>
      <w:tr w:rsidR="00A145E1" w:rsidRPr="00A145E1" w:rsidTr="00B45228">
        <w:trPr>
          <w:trHeight w:val="247"/>
        </w:trPr>
        <w:tc>
          <w:tcPr>
            <w:tcW w:w="1166" w:type="dxa"/>
          </w:tcPr>
          <w:p w:rsidR="00A145E1" w:rsidRPr="00A145E1" w:rsidRDefault="00A145E1" w:rsidP="00B45228">
            <w:pPr>
              <w:suppressAutoHyphens w:val="0"/>
              <w:autoSpaceDE w:val="0"/>
              <w:autoSpaceDN w:val="0"/>
              <w:adjustRightInd w:val="0"/>
              <w:jc w:val="left"/>
              <w:rPr>
                <w:rFonts w:cs="Arial"/>
                <w:color w:val="000000"/>
                <w:sz w:val="20"/>
                <w:lang w:val="es-EC" w:eastAsia="es-EC"/>
              </w:rPr>
            </w:pPr>
            <w:r w:rsidRPr="00A145E1">
              <w:rPr>
                <w:rFonts w:cs="Arial"/>
                <w:color w:val="000000"/>
                <w:sz w:val="20"/>
                <w:lang w:val="es-EC" w:eastAsia="es-EC"/>
              </w:rPr>
              <w:t>Catamayo</w:t>
            </w:r>
          </w:p>
        </w:tc>
        <w:tc>
          <w:tcPr>
            <w:tcW w:w="1558" w:type="dxa"/>
          </w:tcPr>
          <w:p w:rsidR="00A145E1" w:rsidRPr="00A145E1" w:rsidRDefault="00A145E1" w:rsidP="00A145E1">
            <w:pPr>
              <w:suppressAutoHyphens w:val="0"/>
              <w:autoSpaceDE w:val="0"/>
              <w:autoSpaceDN w:val="0"/>
              <w:adjustRightInd w:val="0"/>
              <w:jc w:val="left"/>
              <w:rPr>
                <w:rFonts w:cs="Arial"/>
                <w:color w:val="000000"/>
                <w:sz w:val="20"/>
                <w:lang w:val="es-EC" w:eastAsia="es-EC"/>
              </w:rPr>
            </w:pPr>
            <w:r w:rsidRPr="00A145E1">
              <w:rPr>
                <w:rFonts w:cs="Arial"/>
                <w:color w:val="000000"/>
                <w:sz w:val="20"/>
                <w:lang w:val="es-EC" w:eastAsia="es-EC"/>
              </w:rPr>
              <w:t>San Vicente</w:t>
            </w:r>
          </w:p>
        </w:tc>
        <w:tc>
          <w:tcPr>
            <w:tcW w:w="797"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p>
        </w:tc>
        <w:tc>
          <w:tcPr>
            <w:tcW w:w="797"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p>
        </w:tc>
        <w:tc>
          <w:tcPr>
            <w:tcW w:w="798"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p>
        </w:tc>
        <w:tc>
          <w:tcPr>
            <w:tcW w:w="797"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r w:rsidRPr="00A145E1">
              <w:rPr>
                <w:rFonts w:cs="Arial"/>
                <w:color w:val="000000"/>
                <w:sz w:val="20"/>
                <w:lang w:val="es-EC" w:eastAsia="es-EC"/>
              </w:rPr>
              <w:t>5</w:t>
            </w:r>
          </w:p>
        </w:tc>
        <w:tc>
          <w:tcPr>
            <w:tcW w:w="797"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p>
        </w:tc>
        <w:tc>
          <w:tcPr>
            <w:tcW w:w="798"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p>
        </w:tc>
        <w:tc>
          <w:tcPr>
            <w:tcW w:w="797"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p>
        </w:tc>
        <w:tc>
          <w:tcPr>
            <w:tcW w:w="798" w:type="dxa"/>
          </w:tcPr>
          <w:p w:rsidR="00A145E1" w:rsidRPr="00A145E1" w:rsidRDefault="00A145E1" w:rsidP="00A145E1">
            <w:pPr>
              <w:suppressAutoHyphens w:val="0"/>
              <w:autoSpaceDE w:val="0"/>
              <w:autoSpaceDN w:val="0"/>
              <w:adjustRightInd w:val="0"/>
              <w:jc w:val="right"/>
              <w:rPr>
                <w:rFonts w:cs="Arial"/>
                <w:color w:val="000000"/>
                <w:sz w:val="20"/>
                <w:lang w:val="es-EC" w:eastAsia="es-EC"/>
              </w:rPr>
            </w:pPr>
            <w:r w:rsidRPr="00A145E1">
              <w:rPr>
                <w:rFonts w:cs="Arial"/>
                <w:color w:val="000000"/>
                <w:sz w:val="20"/>
                <w:lang w:val="es-EC" w:eastAsia="es-EC"/>
              </w:rPr>
              <w:t>5</w:t>
            </w:r>
          </w:p>
        </w:tc>
      </w:tr>
      <w:tr w:rsidR="00A145E1" w:rsidRPr="00A145E1" w:rsidTr="00B45228">
        <w:trPr>
          <w:trHeight w:val="247"/>
        </w:trPr>
        <w:tc>
          <w:tcPr>
            <w:tcW w:w="1166" w:type="dxa"/>
          </w:tcPr>
          <w:p w:rsidR="00A145E1" w:rsidRPr="00B45228" w:rsidRDefault="00A145E1" w:rsidP="00B45228">
            <w:pPr>
              <w:suppressAutoHyphens w:val="0"/>
              <w:autoSpaceDE w:val="0"/>
              <w:autoSpaceDN w:val="0"/>
              <w:adjustRightInd w:val="0"/>
              <w:jc w:val="left"/>
              <w:rPr>
                <w:rFonts w:cs="Arial"/>
                <w:b/>
                <w:color w:val="000000"/>
                <w:sz w:val="20"/>
                <w:lang w:val="es-EC" w:eastAsia="es-EC"/>
              </w:rPr>
            </w:pPr>
            <w:r w:rsidRPr="00B45228">
              <w:rPr>
                <w:rFonts w:cs="Arial"/>
                <w:b/>
                <w:color w:val="000000"/>
                <w:sz w:val="20"/>
                <w:lang w:val="es-EC" w:eastAsia="es-EC"/>
              </w:rPr>
              <w:t>Total</w:t>
            </w:r>
          </w:p>
        </w:tc>
        <w:tc>
          <w:tcPr>
            <w:tcW w:w="1558" w:type="dxa"/>
          </w:tcPr>
          <w:p w:rsidR="00A145E1" w:rsidRPr="00B45228" w:rsidRDefault="00A145E1" w:rsidP="00A145E1">
            <w:pPr>
              <w:suppressAutoHyphens w:val="0"/>
              <w:autoSpaceDE w:val="0"/>
              <w:autoSpaceDN w:val="0"/>
              <w:adjustRightInd w:val="0"/>
              <w:jc w:val="right"/>
              <w:rPr>
                <w:rFonts w:cs="Arial"/>
                <w:b/>
                <w:color w:val="000000"/>
                <w:sz w:val="20"/>
                <w:lang w:val="es-EC" w:eastAsia="es-EC"/>
              </w:rPr>
            </w:pPr>
          </w:p>
        </w:tc>
        <w:tc>
          <w:tcPr>
            <w:tcW w:w="797" w:type="dxa"/>
          </w:tcPr>
          <w:p w:rsidR="00A145E1" w:rsidRPr="00B45228" w:rsidRDefault="00A145E1" w:rsidP="00A145E1">
            <w:pPr>
              <w:suppressAutoHyphens w:val="0"/>
              <w:autoSpaceDE w:val="0"/>
              <w:autoSpaceDN w:val="0"/>
              <w:adjustRightInd w:val="0"/>
              <w:jc w:val="right"/>
              <w:rPr>
                <w:rFonts w:cs="Arial"/>
                <w:b/>
                <w:color w:val="000000"/>
                <w:sz w:val="20"/>
                <w:lang w:val="es-EC" w:eastAsia="es-EC"/>
              </w:rPr>
            </w:pPr>
            <w:r w:rsidRPr="00B45228">
              <w:rPr>
                <w:rFonts w:cs="Arial"/>
                <w:b/>
                <w:color w:val="000000"/>
                <w:sz w:val="20"/>
                <w:lang w:val="es-EC" w:eastAsia="es-EC"/>
              </w:rPr>
              <w:t>17</w:t>
            </w:r>
          </w:p>
        </w:tc>
        <w:tc>
          <w:tcPr>
            <w:tcW w:w="797" w:type="dxa"/>
          </w:tcPr>
          <w:p w:rsidR="00A145E1" w:rsidRPr="00B45228" w:rsidRDefault="00A145E1" w:rsidP="00A145E1">
            <w:pPr>
              <w:suppressAutoHyphens w:val="0"/>
              <w:autoSpaceDE w:val="0"/>
              <w:autoSpaceDN w:val="0"/>
              <w:adjustRightInd w:val="0"/>
              <w:jc w:val="right"/>
              <w:rPr>
                <w:rFonts w:cs="Arial"/>
                <w:b/>
                <w:color w:val="000000"/>
                <w:sz w:val="20"/>
                <w:lang w:val="es-EC" w:eastAsia="es-EC"/>
              </w:rPr>
            </w:pPr>
            <w:r w:rsidRPr="00B45228">
              <w:rPr>
                <w:rFonts w:cs="Arial"/>
                <w:b/>
                <w:color w:val="000000"/>
                <w:sz w:val="20"/>
                <w:lang w:val="es-EC" w:eastAsia="es-EC"/>
              </w:rPr>
              <w:t>17</w:t>
            </w:r>
          </w:p>
        </w:tc>
        <w:tc>
          <w:tcPr>
            <w:tcW w:w="798" w:type="dxa"/>
          </w:tcPr>
          <w:p w:rsidR="00A145E1" w:rsidRPr="00B45228" w:rsidRDefault="00A145E1" w:rsidP="00A145E1">
            <w:pPr>
              <w:suppressAutoHyphens w:val="0"/>
              <w:autoSpaceDE w:val="0"/>
              <w:autoSpaceDN w:val="0"/>
              <w:adjustRightInd w:val="0"/>
              <w:jc w:val="right"/>
              <w:rPr>
                <w:rFonts w:cs="Arial"/>
                <w:b/>
                <w:color w:val="000000"/>
                <w:sz w:val="20"/>
                <w:lang w:val="es-EC" w:eastAsia="es-EC"/>
              </w:rPr>
            </w:pPr>
            <w:r w:rsidRPr="00B45228">
              <w:rPr>
                <w:rFonts w:cs="Arial"/>
                <w:b/>
                <w:color w:val="000000"/>
                <w:sz w:val="20"/>
                <w:lang w:val="es-EC" w:eastAsia="es-EC"/>
              </w:rPr>
              <w:t>16</w:t>
            </w:r>
          </w:p>
        </w:tc>
        <w:tc>
          <w:tcPr>
            <w:tcW w:w="797" w:type="dxa"/>
          </w:tcPr>
          <w:p w:rsidR="00A145E1" w:rsidRPr="00B45228" w:rsidRDefault="00A145E1" w:rsidP="00A145E1">
            <w:pPr>
              <w:suppressAutoHyphens w:val="0"/>
              <w:autoSpaceDE w:val="0"/>
              <w:autoSpaceDN w:val="0"/>
              <w:adjustRightInd w:val="0"/>
              <w:jc w:val="right"/>
              <w:rPr>
                <w:rFonts w:cs="Arial"/>
                <w:b/>
                <w:color w:val="000000"/>
                <w:sz w:val="20"/>
                <w:lang w:val="es-EC" w:eastAsia="es-EC"/>
              </w:rPr>
            </w:pPr>
            <w:r w:rsidRPr="00B45228">
              <w:rPr>
                <w:rFonts w:cs="Arial"/>
                <w:b/>
                <w:color w:val="000000"/>
                <w:sz w:val="20"/>
                <w:lang w:val="es-EC" w:eastAsia="es-EC"/>
              </w:rPr>
              <w:t>18</w:t>
            </w:r>
          </w:p>
        </w:tc>
        <w:tc>
          <w:tcPr>
            <w:tcW w:w="797" w:type="dxa"/>
          </w:tcPr>
          <w:p w:rsidR="00A145E1" w:rsidRPr="00B45228" w:rsidRDefault="00A145E1" w:rsidP="00A145E1">
            <w:pPr>
              <w:suppressAutoHyphens w:val="0"/>
              <w:autoSpaceDE w:val="0"/>
              <w:autoSpaceDN w:val="0"/>
              <w:adjustRightInd w:val="0"/>
              <w:jc w:val="right"/>
              <w:rPr>
                <w:rFonts w:cs="Arial"/>
                <w:b/>
                <w:color w:val="000000"/>
                <w:sz w:val="20"/>
                <w:lang w:val="es-EC" w:eastAsia="es-EC"/>
              </w:rPr>
            </w:pPr>
            <w:r w:rsidRPr="00B45228">
              <w:rPr>
                <w:rFonts w:cs="Arial"/>
                <w:b/>
                <w:color w:val="000000"/>
                <w:sz w:val="20"/>
                <w:lang w:val="es-EC" w:eastAsia="es-EC"/>
              </w:rPr>
              <w:t>13</w:t>
            </w:r>
          </w:p>
        </w:tc>
        <w:tc>
          <w:tcPr>
            <w:tcW w:w="798" w:type="dxa"/>
          </w:tcPr>
          <w:p w:rsidR="00A145E1" w:rsidRPr="00B45228" w:rsidRDefault="00A145E1" w:rsidP="00A145E1">
            <w:pPr>
              <w:suppressAutoHyphens w:val="0"/>
              <w:autoSpaceDE w:val="0"/>
              <w:autoSpaceDN w:val="0"/>
              <w:adjustRightInd w:val="0"/>
              <w:jc w:val="right"/>
              <w:rPr>
                <w:rFonts w:cs="Arial"/>
                <w:b/>
                <w:color w:val="000000"/>
                <w:sz w:val="20"/>
                <w:lang w:val="es-EC" w:eastAsia="es-EC"/>
              </w:rPr>
            </w:pPr>
            <w:r w:rsidRPr="00B45228">
              <w:rPr>
                <w:rFonts w:cs="Arial"/>
                <w:b/>
                <w:color w:val="000000"/>
                <w:sz w:val="20"/>
                <w:lang w:val="es-EC" w:eastAsia="es-EC"/>
              </w:rPr>
              <w:t>9</w:t>
            </w:r>
          </w:p>
        </w:tc>
        <w:tc>
          <w:tcPr>
            <w:tcW w:w="797" w:type="dxa"/>
          </w:tcPr>
          <w:p w:rsidR="00A145E1" w:rsidRPr="00B45228" w:rsidRDefault="00A145E1" w:rsidP="00A145E1">
            <w:pPr>
              <w:suppressAutoHyphens w:val="0"/>
              <w:autoSpaceDE w:val="0"/>
              <w:autoSpaceDN w:val="0"/>
              <w:adjustRightInd w:val="0"/>
              <w:jc w:val="right"/>
              <w:rPr>
                <w:rFonts w:cs="Arial"/>
                <w:b/>
                <w:color w:val="000000"/>
                <w:sz w:val="20"/>
                <w:lang w:val="es-EC" w:eastAsia="es-EC"/>
              </w:rPr>
            </w:pPr>
            <w:r w:rsidRPr="00B45228">
              <w:rPr>
                <w:rFonts w:cs="Arial"/>
                <w:b/>
                <w:color w:val="000000"/>
                <w:sz w:val="20"/>
                <w:lang w:val="es-EC" w:eastAsia="es-EC"/>
              </w:rPr>
              <w:t>14</w:t>
            </w:r>
          </w:p>
        </w:tc>
        <w:tc>
          <w:tcPr>
            <w:tcW w:w="798" w:type="dxa"/>
          </w:tcPr>
          <w:p w:rsidR="00A145E1" w:rsidRPr="00B45228" w:rsidRDefault="00A145E1" w:rsidP="00A145E1">
            <w:pPr>
              <w:suppressAutoHyphens w:val="0"/>
              <w:autoSpaceDE w:val="0"/>
              <w:autoSpaceDN w:val="0"/>
              <w:adjustRightInd w:val="0"/>
              <w:jc w:val="right"/>
              <w:rPr>
                <w:rFonts w:cs="Arial"/>
                <w:b/>
                <w:color w:val="000000"/>
                <w:sz w:val="20"/>
                <w:lang w:val="es-EC" w:eastAsia="es-EC"/>
              </w:rPr>
            </w:pPr>
            <w:r w:rsidRPr="00B45228">
              <w:rPr>
                <w:rFonts w:cs="Arial"/>
                <w:b/>
                <w:color w:val="000000"/>
                <w:sz w:val="20"/>
                <w:lang w:val="es-EC" w:eastAsia="es-EC"/>
              </w:rPr>
              <w:t>104</w:t>
            </w:r>
          </w:p>
        </w:tc>
      </w:tr>
    </w:tbl>
    <w:p w:rsidR="00A145E1" w:rsidRDefault="00A145E1">
      <w:pPr>
        <w:suppressAutoHyphens w:val="0"/>
        <w:jc w:val="left"/>
        <w:rPr>
          <w:rFonts w:ascii="Times New Roman" w:hAnsi="Times New Roman"/>
          <w:sz w:val="24"/>
          <w:szCs w:val="24"/>
        </w:rPr>
      </w:pPr>
    </w:p>
    <w:p w:rsidR="00A145E1" w:rsidRDefault="00A145E1">
      <w:pPr>
        <w:suppressAutoHyphens w:val="0"/>
        <w:jc w:val="left"/>
        <w:rPr>
          <w:rFonts w:ascii="Times New Roman" w:hAnsi="Times New Roman"/>
          <w:sz w:val="24"/>
          <w:szCs w:val="24"/>
        </w:rPr>
      </w:pPr>
    </w:p>
    <w:p w:rsidR="004A2B4E" w:rsidRPr="00D621EB" w:rsidRDefault="004A2B4E" w:rsidP="009671A4">
      <w:pPr>
        <w:pStyle w:val="Heading2"/>
        <w:numPr>
          <w:ilvl w:val="2"/>
          <w:numId w:val="3"/>
        </w:numPr>
        <w:rPr>
          <w:sz w:val="24"/>
          <w:szCs w:val="24"/>
        </w:rPr>
      </w:pPr>
      <w:bookmarkStart w:id="6" w:name="_Toc257107207"/>
      <w:r>
        <w:rPr>
          <w:sz w:val="24"/>
          <w:szCs w:val="24"/>
        </w:rPr>
        <w:lastRenderedPageBreak/>
        <w:t>Muestra de beneficiarias de Producción Agroecológica</w:t>
      </w:r>
      <w:bookmarkEnd w:id="6"/>
    </w:p>
    <w:p w:rsidR="004A2B4E" w:rsidRDefault="004A2B4E" w:rsidP="005B188A">
      <w:pPr>
        <w:rPr>
          <w:rFonts w:ascii="Times New Roman" w:hAnsi="Times New Roman"/>
          <w:sz w:val="24"/>
          <w:szCs w:val="24"/>
        </w:rPr>
      </w:pPr>
    </w:p>
    <w:p w:rsidR="003E0F45" w:rsidRDefault="003E0F45" w:rsidP="003E0F45">
      <w:pPr>
        <w:rPr>
          <w:rFonts w:ascii="Times New Roman" w:hAnsi="Times New Roman"/>
          <w:sz w:val="24"/>
          <w:szCs w:val="24"/>
        </w:rPr>
      </w:pPr>
      <w:r>
        <w:rPr>
          <w:rFonts w:ascii="Times New Roman" w:hAnsi="Times New Roman"/>
          <w:sz w:val="24"/>
          <w:szCs w:val="24"/>
        </w:rPr>
        <w:t xml:space="preserve">Para la obtención de la muestra en este componente, se tomó como base </w:t>
      </w:r>
      <w:r w:rsidR="00AC0C35">
        <w:rPr>
          <w:rFonts w:ascii="Times New Roman" w:hAnsi="Times New Roman"/>
          <w:sz w:val="24"/>
          <w:szCs w:val="24"/>
        </w:rPr>
        <w:t>el listado de beneficiarios que tiene registrado el Proyecto a febrero 2008 donde se encontraron 13</w:t>
      </w:r>
      <w:r>
        <w:rPr>
          <w:rFonts w:ascii="Times New Roman" w:hAnsi="Times New Roman"/>
          <w:sz w:val="24"/>
          <w:szCs w:val="24"/>
        </w:rPr>
        <w:t xml:space="preserve"> Centros </w:t>
      </w:r>
      <w:r w:rsidR="00AC0C35">
        <w:rPr>
          <w:rFonts w:ascii="Times New Roman" w:hAnsi="Times New Roman"/>
          <w:sz w:val="24"/>
          <w:szCs w:val="24"/>
        </w:rPr>
        <w:t>participantes con 259</w:t>
      </w:r>
      <w:r>
        <w:rPr>
          <w:rFonts w:ascii="Times New Roman" w:hAnsi="Times New Roman"/>
          <w:sz w:val="24"/>
          <w:szCs w:val="24"/>
        </w:rPr>
        <w:t xml:space="preserve"> socias, a partir del cual con un margen de error del 5% y un intervalo de confianza del 95.5% (2 desviaciones estándar) se obtuvieron el número de encuestas a realizar. </w:t>
      </w:r>
    </w:p>
    <w:p w:rsidR="00241F7B" w:rsidRDefault="00241F7B" w:rsidP="003E0F45">
      <w:pPr>
        <w:rPr>
          <w:rFonts w:ascii="Times New Roman" w:hAnsi="Times New Roman"/>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164"/>
        <w:gridCol w:w="1678"/>
        <w:gridCol w:w="1263"/>
        <w:gridCol w:w="1263"/>
      </w:tblGrid>
      <w:tr w:rsidR="00AC0C35" w:rsidRPr="00241F7B" w:rsidTr="00AC0C35">
        <w:trPr>
          <w:trHeight w:val="319"/>
        </w:trPr>
        <w:tc>
          <w:tcPr>
            <w:tcW w:w="4164" w:type="dxa"/>
            <w:tcBorders>
              <w:top w:val="nil"/>
              <w:left w:val="nil"/>
              <w:bottom w:val="single" w:sz="4" w:space="0" w:color="auto"/>
              <w:right w:val="nil"/>
            </w:tcBorders>
          </w:tcPr>
          <w:p w:rsidR="00AC0C35" w:rsidRPr="00241F7B" w:rsidRDefault="00AC0C35" w:rsidP="00241F7B">
            <w:pPr>
              <w:suppressAutoHyphens w:val="0"/>
              <w:autoSpaceDE w:val="0"/>
              <w:autoSpaceDN w:val="0"/>
              <w:adjustRightInd w:val="0"/>
              <w:jc w:val="left"/>
              <w:rPr>
                <w:rFonts w:cs="Arial"/>
                <w:b/>
                <w:bCs/>
                <w:color w:val="000000"/>
                <w:sz w:val="18"/>
                <w:szCs w:val="18"/>
                <w:lang w:val="es-EC" w:eastAsia="es-EC"/>
              </w:rPr>
            </w:pPr>
          </w:p>
        </w:tc>
        <w:tc>
          <w:tcPr>
            <w:tcW w:w="1678" w:type="dxa"/>
            <w:tcBorders>
              <w:top w:val="nil"/>
              <w:left w:val="nil"/>
              <w:bottom w:val="single" w:sz="4" w:space="0" w:color="auto"/>
              <w:right w:val="single" w:sz="4" w:space="0" w:color="auto"/>
            </w:tcBorders>
          </w:tcPr>
          <w:p w:rsidR="00AC0C35" w:rsidRPr="00241F7B" w:rsidRDefault="00AC0C35" w:rsidP="00241F7B">
            <w:pPr>
              <w:suppressAutoHyphens w:val="0"/>
              <w:autoSpaceDE w:val="0"/>
              <w:autoSpaceDN w:val="0"/>
              <w:adjustRightInd w:val="0"/>
              <w:jc w:val="center"/>
              <w:rPr>
                <w:rFonts w:cs="Arial"/>
                <w:b/>
                <w:bCs/>
                <w:color w:val="000000"/>
                <w:sz w:val="18"/>
                <w:szCs w:val="18"/>
                <w:lang w:val="es-EC" w:eastAsia="es-EC"/>
              </w:rPr>
            </w:pPr>
          </w:p>
        </w:tc>
        <w:tc>
          <w:tcPr>
            <w:tcW w:w="1263" w:type="dxa"/>
            <w:tcBorders>
              <w:left w:val="single" w:sz="4" w:space="0" w:color="auto"/>
            </w:tcBorders>
            <w:shd w:val="solid" w:color="00CCFF" w:fill="auto"/>
          </w:tcPr>
          <w:p w:rsidR="00AC0C35" w:rsidRPr="00241F7B" w:rsidRDefault="00AC0C35" w:rsidP="00241F7B">
            <w:pPr>
              <w:suppressAutoHyphens w:val="0"/>
              <w:autoSpaceDE w:val="0"/>
              <w:autoSpaceDN w:val="0"/>
              <w:adjustRightInd w:val="0"/>
              <w:jc w:val="center"/>
              <w:rPr>
                <w:rFonts w:cs="Arial"/>
                <w:b/>
                <w:bCs/>
                <w:color w:val="000000"/>
                <w:sz w:val="18"/>
                <w:szCs w:val="18"/>
                <w:lang w:val="es-EC" w:eastAsia="es-EC"/>
              </w:rPr>
            </w:pPr>
            <w:r>
              <w:rPr>
                <w:rFonts w:cs="Arial"/>
                <w:b/>
                <w:bCs/>
                <w:color w:val="000000"/>
                <w:sz w:val="18"/>
                <w:szCs w:val="18"/>
                <w:lang w:val="es-EC" w:eastAsia="es-EC"/>
              </w:rPr>
              <w:t>CENTROS</w:t>
            </w:r>
          </w:p>
        </w:tc>
        <w:tc>
          <w:tcPr>
            <w:tcW w:w="1263" w:type="dxa"/>
            <w:shd w:val="solid" w:color="00CCFF" w:fill="auto"/>
          </w:tcPr>
          <w:p w:rsidR="00AC0C35" w:rsidRPr="00241F7B" w:rsidRDefault="00AC0C35" w:rsidP="00241F7B">
            <w:pPr>
              <w:suppressAutoHyphens w:val="0"/>
              <w:autoSpaceDE w:val="0"/>
              <w:autoSpaceDN w:val="0"/>
              <w:adjustRightInd w:val="0"/>
              <w:jc w:val="center"/>
              <w:rPr>
                <w:rFonts w:cs="Arial"/>
                <w:b/>
                <w:bCs/>
                <w:color w:val="000000"/>
                <w:sz w:val="18"/>
                <w:szCs w:val="18"/>
                <w:lang w:val="es-EC" w:eastAsia="es-EC"/>
              </w:rPr>
            </w:pPr>
            <w:r>
              <w:rPr>
                <w:rFonts w:cs="Arial"/>
                <w:b/>
                <w:bCs/>
                <w:color w:val="000000"/>
                <w:sz w:val="18"/>
                <w:szCs w:val="18"/>
                <w:lang w:val="es-EC" w:eastAsia="es-EC"/>
              </w:rPr>
              <w:t>SOCIAS</w:t>
            </w:r>
          </w:p>
        </w:tc>
      </w:tr>
      <w:tr w:rsidR="00AC0C35" w:rsidRPr="00241F7B" w:rsidTr="00AC0C35">
        <w:trPr>
          <w:trHeight w:val="319"/>
        </w:trPr>
        <w:tc>
          <w:tcPr>
            <w:tcW w:w="4164" w:type="dxa"/>
            <w:tcBorders>
              <w:top w:val="single" w:sz="4" w:space="0" w:color="auto"/>
            </w:tcBorders>
          </w:tcPr>
          <w:p w:rsidR="00AC0C35" w:rsidRPr="00241F7B" w:rsidRDefault="00AC0C35" w:rsidP="00241F7B">
            <w:pPr>
              <w:suppressAutoHyphens w:val="0"/>
              <w:autoSpaceDE w:val="0"/>
              <w:autoSpaceDN w:val="0"/>
              <w:adjustRightInd w:val="0"/>
              <w:jc w:val="left"/>
              <w:rPr>
                <w:rFonts w:cs="Arial"/>
                <w:b/>
                <w:bCs/>
                <w:color w:val="000000"/>
                <w:sz w:val="18"/>
                <w:szCs w:val="18"/>
                <w:lang w:val="es-EC" w:eastAsia="es-EC"/>
              </w:rPr>
            </w:pPr>
            <w:r w:rsidRPr="00241F7B">
              <w:rPr>
                <w:rFonts w:cs="Arial"/>
                <w:b/>
                <w:bCs/>
                <w:color w:val="000000"/>
                <w:sz w:val="18"/>
                <w:szCs w:val="18"/>
                <w:lang w:val="es-EC" w:eastAsia="es-EC"/>
              </w:rPr>
              <w:t>Población total</w:t>
            </w:r>
          </w:p>
        </w:tc>
        <w:tc>
          <w:tcPr>
            <w:tcW w:w="1678" w:type="dxa"/>
            <w:tcBorders>
              <w:top w:val="single" w:sz="4" w:space="0" w:color="auto"/>
            </w:tcBorders>
          </w:tcPr>
          <w:p w:rsidR="00AC0C35" w:rsidRPr="00241F7B" w:rsidRDefault="00AC0C35" w:rsidP="00241F7B">
            <w:pPr>
              <w:suppressAutoHyphens w:val="0"/>
              <w:autoSpaceDE w:val="0"/>
              <w:autoSpaceDN w:val="0"/>
              <w:adjustRightInd w:val="0"/>
              <w:jc w:val="center"/>
              <w:rPr>
                <w:rFonts w:cs="Arial"/>
                <w:b/>
                <w:bCs/>
                <w:color w:val="000000"/>
                <w:sz w:val="18"/>
                <w:szCs w:val="18"/>
                <w:lang w:val="es-EC" w:eastAsia="es-EC"/>
              </w:rPr>
            </w:pPr>
            <w:r w:rsidRPr="00241F7B">
              <w:rPr>
                <w:rFonts w:cs="Arial"/>
                <w:b/>
                <w:bCs/>
                <w:color w:val="000000"/>
                <w:sz w:val="18"/>
                <w:szCs w:val="18"/>
                <w:lang w:val="es-EC" w:eastAsia="es-EC"/>
              </w:rPr>
              <w:t>N</w:t>
            </w:r>
          </w:p>
        </w:tc>
        <w:tc>
          <w:tcPr>
            <w:tcW w:w="1263" w:type="dxa"/>
            <w:shd w:val="solid" w:color="00CCFF" w:fill="auto"/>
          </w:tcPr>
          <w:p w:rsidR="00AC0C35" w:rsidRPr="00241F7B" w:rsidRDefault="00AC0C35" w:rsidP="00241F7B">
            <w:pPr>
              <w:suppressAutoHyphens w:val="0"/>
              <w:autoSpaceDE w:val="0"/>
              <w:autoSpaceDN w:val="0"/>
              <w:adjustRightInd w:val="0"/>
              <w:jc w:val="center"/>
              <w:rPr>
                <w:rFonts w:cs="Arial"/>
                <w:b/>
                <w:bCs/>
                <w:color w:val="000000"/>
                <w:sz w:val="18"/>
                <w:szCs w:val="18"/>
                <w:lang w:val="es-EC" w:eastAsia="es-EC"/>
              </w:rPr>
            </w:pPr>
            <w:r w:rsidRPr="00241F7B">
              <w:rPr>
                <w:rFonts w:cs="Arial"/>
                <w:b/>
                <w:bCs/>
                <w:color w:val="000000"/>
                <w:sz w:val="18"/>
                <w:szCs w:val="18"/>
                <w:lang w:val="es-EC" w:eastAsia="es-EC"/>
              </w:rPr>
              <w:t>13</w:t>
            </w:r>
          </w:p>
        </w:tc>
        <w:tc>
          <w:tcPr>
            <w:tcW w:w="1263" w:type="dxa"/>
            <w:shd w:val="solid" w:color="00CCFF" w:fill="auto"/>
          </w:tcPr>
          <w:p w:rsidR="00AC0C35" w:rsidRPr="00241F7B" w:rsidRDefault="00AC0C35" w:rsidP="00241F7B">
            <w:pPr>
              <w:suppressAutoHyphens w:val="0"/>
              <w:autoSpaceDE w:val="0"/>
              <w:autoSpaceDN w:val="0"/>
              <w:adjustRightInd w:val="0"/>
              <w:jc w:val="center"/>
              <w:rPr>
                <w:rFonts w:cs="Arial"/>
                <w:b/>
                <w:bCs/>
                <w:color w:val="000000"/>
                <w:sz w:val="18"/>
                <w:szCs w:val="18"/>
                <w:lang w:val="es-EC" w:eastAsia="es-EC"/>
              </w:rPr>
            </w:pPr>
            <w:r w:rsidRPr="00241F7B">
              <w:rPr>
                <w:rFonts w:cs="Arial"/>
                <w:b/>
                <w:bCs/>
                <w:color w:val="000000"/>
                <w:sz w:val="18"/>
                <w:szCs w:val="18"/>
                <w:lang w:val="es-EC" w:eastAsia="es-EC"/>
              </w:rPr>
              <w:t>259</w:t>
            </w:r>
          </w:p>
        </w:tc>
      </w:tr>
      <w:tr w:rsidR="00AC0C35" w:rsidRPr="00241F7B" w:rsidTr="00AC0C35">
        <w:trPr>
          <w:trHeight w:val="262"/>
        </w:trPr>
        <w:tc>
          <w:tcPr>
            <w:tcW w:w="4164" w:type="dxa"/>
          </w:tcPr>
          <w:p w:rsidR="00AC0C35" w:rsidRPr="00241F7B" w:rsidRDefault="00AC0C35" w:rsidP="00241F7B">
            <w:pPr>
              <w:suppressAutoHyphens w:val="0"/>
              <w:autoSpaceDE w:val="0"/>
              <w:autoSpaceDN w:val="0"/>
              <w:adjustRightInd w:val="0"/>
              <w:jc w:val="left"/>
              <w:rPr>
                <w:rFonts w:cs="Arial"/>
                <w:b/>
                <w:bCs/>
                <w:color w:val="000000"/>
                <w:sz w:val="18"/>
                <w:szCs w:val="18"/>
                <w:lang w:val="es-EC" w:eastAsia="es-EC"/>
              </w:rPr>
            </w:pPr>
            <w:r w:rsidRPr="00241F7B">
              <w:rPr>
                <w:rFonts w:cs="Arial"/>
                <w:b/>
                <w:bCs/>
                <w:color w:val="000000"/>
                <w:sz w:val="18"/>
                <w:szCs w:val="18"/>
                <w:lang w:val="es-EC" w:eastAsia="es-EC"/>
              </w:rPr>
              <w:t>Error estándar</w:t>
            </w:r>
          </w:p>
        </w:tc>
        <w:tc>
          <w:tcPr>
            <w:tcW w:w="1678" w:type="dxa"/>
          </w:tcPr>
          <w:p w:rsidR="00AC0C35" w:rsidRPr="00241F7B" w:rsidRDefault="00AC0C35" w:rsidP="00241F7B">
            <w:pPr>
              <w:suppressAutoHyphens w:val="0"/>
              <w:autoSpaceDE w:val="0"/>
              <w:autoSpaceDN w:val="0"/>
              <w:adjustRightInd w:val="0"/>
              <w:jc w:val="center"/>
              <w:rPr>
                <w:rFonts w:cs="Arial"/>
                <w:b/>
                <w:bCs/>
                <w:color w:val="000000"/>
                <w:sz w:val="18"/>
                <w:szCs w:val="18"/>
                <w:lang w:val="es-EC" w:eastAsia="es-EC"/>
              </w:rPr>
            </w:pPr>
            <w:r w:rsidRPr="00241F7B">
              <w:rPr>
                <w:rFonts w:cs="Arial"/>
                <w:b/>
                <w:bCs/>
                <w:color w:val="000000"/>
                <w:sz w:val="18"/>
                <w:szCs w:val="18"/>
                <w:lang w:val="es-EC" w:eastAsia="es-EC"/>
              </w:rPr>
              <w:t>E</w:t>
            </w:r>
          </w:p>
        </w:tc>
        <w:tc>
          <w:tcPr>
            <w:tcW w:w="1263" w:type="dxa"/>
          </w:tcPr>
          <w:p w:rsidR="00AC0C35" w:rsidRPr="00241F7B" w:rsidRDefault="00AC0C35" w:rsidP="00241F7B">
            <w:pPr>
              <w:suppressAutoHyphens w:val="0"/>
              <w:autoSpaceDE w:val="0"/>
              <w:autoSpaceDN w:val="0"/>
              <w:adjustRightInd w:val="0"/>
              <w:jc w:val="center"/>
              <w:rPr>
                <w:rFonts w:cs="Arial"/>
                <w:color w:val="000000"/>
                <w:sz w:val="18"/>
                <w:szCs w:val="18"/>
                <w:lang w:val="es-EC" w:eastAsia="es-EC"/>
              </w:rPr>
            </w:pPr>
            <w:r w:rsidRPr="00241F7B">
              <w:rPr>
                <w:rFonts w:cs="Arial"/>
                <w:color w:val="000000"/>
                <w:sz w:val="18"/>
                <w:szCs w:val="18"/>
                <w:lang w:val="es-EC" w:eastAsia="es-EC"/>
              </w:rPr>
              <w:t>5,0%</w:t>
            </w:r>
          </w:p>
        </w:tc>
        <w:tc>
          <w:tcPr>
            <w:tcW w:w="1263" w:type="dxa"/>
          </w:tcPr>
          <w:p w:rsidR="00AC0C35" w:rsidRPr="00241F7B" w:rsidRDefault="00AC0C35" w:rsidP="00241F7B">
            <w:pPr>
              <w:suppressAutoHyphens w:val="0"/>
              <w:autoSpaceDE w:val="0"/>
              <w:autoSpaceDN w:val="0"/>
              <w:adjustRightInd w:val="0"/>
              <w:jc w:val="center"/>
              <w:rPr>
                <w:rFonts w:cs="Arial"/>
                <w:color w:val="000000"/>
                <w:sz w:val="18"/>
                <w:szCs w:val="18"/>
                <w:lang w:val="es-EC" w:eastAsia="es-EC"/>
              </w:rPr>
            </w:pPr>
            <w:r w:rsidRPr="00241F7B">
              <w:rPr>
                <w:rFonts w:cs="Arial"/>
                <w:color w:val="000000"/>
                <w:sz w:val="18"/>
                <w:szCs w:val="18"/>
                <w:lang w:val="es-EC" w:eastAsia="es-EC"/>
              </w:rPr>
              <w:t>5,0%</w:t>
            </w:r>
          </w:p>
        </w:tc>
      </w:tr>
      <w:tr w:rsidR="00AC0C35" w:rsidRPr="00241F7B" w:rsidTr="00AC0C35">
        <w:trPr>
          <w:trHeight w:val="262"/>
        </w:trPr>
        <w:tc>
          <w:tcPr>
            <w:tcW w:w="4164" w:type="dxa"/>
          </w:tcPr>
          <w:p w:rsidR="00AC0C35" w:rsidRPr="00241F7B" w:rsidRDefault="00AC0C35" w:rsidP="00241F7B">
            <w:pPr>
              <w:suppressAutoHyphens w:val="0"/>
              <w:autoSpaceDE w:val="0"/>
              <w:autoSpaceDN w:val="0"/>
              <w:adjustRightInd w:val="0"/>
              <w:jc w:val="left"/>
              <w:rPr>
                <w:rFonts w:cs="Arial"/>
                <w:b/>
                <w:bCs/>
                <w:color w:val="000000"/>
                <w:sz w:val="18"/>
                <w:szCs w:val="18"/>
                <w:lang w:val="es-EC" w:eastAsia="es-EC"/>
              </w:rPr>
            </w:pPr>
            <w:r w:rsidRPr="00241F7B">
              <w:rPr>
                <w:rFonts w:cs="Arial"/>
                <w:b/>
                <w:bCs/>
                <w:color w:val="000000"/>
                <w:sz w:val="18"/>
                <w:szCs w:val="18"/>
                <w:lang w:val="es-EC" w:eastAsia="es-EC"/>
              </w:rPr>
              <w:t>Probabilidad de ser encuestado</w:t>
            </w:r>
          </w:p>
        </w:tc>
        <w:tc>
          <w:tcPr>
            <w:tcW w:w="1678" w:type="dxa"/>
          </w:tcPr>
          <w:p w:rsidR="00AC0C35" w:rsidRPr="00241F7B" w:rsidRDefault="00AC0C35" w:rsidP="00241F7B">
            <w:pPr>
              <w:suppressAutoHyphens w:val="0"/>
              <w:autoSpaceDE w:val="0"/>
              <w:autoSpaceDN w:val="0"/>
              <w:adjustRightInd w:val="0"/>
              <w:jc w:val="center"/>
              <w:rPr>
                <w:rFonts w:cs="Arial"/>
                <w:b/>
                <w:bCs/>
                <w:color w:val="000000"/>
                <w:sz w:val="18"/>
                <w:szCs w:val="18"/>
                <w:lang w:val="es-EC" w:eastAsia="es-EC"/>
              </w:rPr>
            </w:pPr>
            <w:r w:rsidRPr="00241F7B">
              <w:rPr>
                <w:rFonts w:cs="Arial"/>
                <w:b/>
                <w:bCs/>
                <w:color w:val="000000"/>
                <w:sz w:val="18"/>
                <w:szCs w:val="18"/>
                <w:lang w:val="es-EC" w:eastAsia="es-EC"/>
              </w:rPr>
              <w:t>P</w:t>
            </w:r>
          </w:p>
        </w:tc>
        <w:tc>
          <w:tcPr>
            <w:tcW w:w="1263" w:type="dxa"/>
          </w:tcPr>
          <w:p w:rsidR="00AC0C35" w:rsidRPr="00241F7B" w:rsidRDefault="00AC0C35" w:rsidP="00241F7B">
            <w:pPr>
              <w:suppressAutoHyphens w:val="0"/>
              <w:autoSpaceDE w:val="0"/>
              <w:autoSpaceDN w:val="0"/>
              <w:adjustRightInd w:val="0"/>
              <w:jc w:val="center"/>
              <w:rPr>
                <w:rFonts w:cs="Arial"/>
                <w:color w:val="000000"/>
                <w:sz w:val="18"/>
                <w:szCs w:val="18"/>
                <w:lang w:val="es-EC" w:eastAsia="es-EC"/>
              </w:rPr>
            </w:pPr>
            <w:r w:rsidRPr="00241F7B">
              <w:rPr>
                <w:rFonts w:cs="Arial"/>
                <w:color w:val="000000"/>
                <w:sz w:val="18"/>
                <w:szCs w:val="18"/>
                <w:lang w:val="es-EC" w:eastAsia="es-EC"/>
              </w:rPr>
              <w:t>98%</w:t>
            </w:r>
          </w:p>
        </w:tc>
        <w:tc>
          <w:tcPr>
            <w:tcW w:w="1263" w:type="dxa"/>
          </w:tcPr>
          <w:p w:rsidR="00AC0C35" w:rsidRPr="00241F7B" w:rsidRDefault="00AC0C35" w:rsidP="00241F7B">
            <w:pPr>
              <w:suppressAutoHyphens w:val="0"/>
              <w:autoSpaceDE w:val="0"/>
              <w:autoSpaceDN w:val="0"/>
              <w:adjustRightInd w:val="0"/>
              <w:jc w:val="center"/>
              <w:rPr>
                <w:rFonts w:cs="Arial"/>
                <w:color w:val="000000"/>
                <w:sz w:val="18"/>
                <w:szCs w:val="18"/>
                <w:lang w:val="es-EC" w:eastAsia="es-EC"/>
              </w:rPr>
            </w:pPr>
            <w:r w:rsidRPr="00241F7B">
              <w:rPr>
                <w:rFonts w:cs="Arial"/>
                <w:color w:val="000000"/>
                <w:sz w:val="18"/>
                <w:szCs w:val="18"/>
                <w:lang w:val="es-EC" w:eastAsia="es-EC"/>
              </w:rPr>
              <w:t>97%</w:t>
            </w:r>
          </w:p>
        </w:tc>
      </w:tr>
      <w:tr w:rsidR="00AC0C35" w:rsidRPr="00241F7B" w:rsidTr="00AC0C35">
        <w:trPr>
          <w:trHeight w:val="262"/>
        </w:trPr>
        <w:tc>
          <w:tcPr>
            <w:tcW w:w="4164" w:type="dxa"/>
          </w:tcPr>
          <w:p w:rsidR="00AC0C35" w:rsidRPr="00241F7B" w:rsidRDefault="00AC0C35" w:rsidP="00241F7B">
            <w:pPr>
              <w:suppressAutoHyphens w:val="0"/>
              <w:autoSpaceDE w:val="0"/>
              <w:autoSpaceDN w:val="0"/>
              <w:adjustRightInd w:val="0"/>
              <w:jc w:val="left"/>
              <w:rPr>
                <w:rFonts w:cs="Arial"/>
                <w:b/>
                <w:bCs/>
                <w:color w:val="000000"/>
                <w:sz w:val="18"/>
                <w:szCs w:val="18"/>
                <w:lang w:val="es-EC" w:eastAsia="es-EC"/>
              </w:rPr>
            </w:pPr>
            <w:r w:rsidRPr="00241F7B">
              <w:rPr>
                <w:rFonts w:cs="Arial"/>
                <w:b/>
                <w:bCs/>
                <w:color w:val="000000"/>
                <w:sz w:val="18"/>
                <w:szCs w:val="18"/>
                <w:lang w:val="es-EC" w:eastAsia="es-EC"/>
              </w:rPr>
              <w:t>Probabilidad de no ser encuestado</w:t>
            </w:r>
          </w:p>
        </w:tc>
        <w:tc>
          <w:tcPr>
            <w:tcW w:w="1678" w:type="dxa"/>
          </w:tcPr>
          <w:p w:rsidR="00AC0C35" w:rsidRPr="00241F7B" w:rsidRDefault="00AC0C35" w:rsidP="00241F7B">
            <w:pPr>
              <w:suppressAutoHyphens w:val="0"/>
              <w:autoSpaceDE w:val="0"/>
              <w:autoSpaceDN w:val="0"/>
              <w:adjustRightInd w:val="0"/>
              <w:jc w:val="center"/>
              <w:rPr>
                <w:rFonts w:cs="Arial"/>
                <w:b/>
                <w:bCs/>
                <w:color w:val="000000"/>
                <w:sz w:val="18"/>
                <w:szCs w:val="18"/>
                <w:lang w:val="es-EC" w:eastAsia="es-EC"/>
              </w:rPr>
            </w:pPr>
            <w:r w:rsidRPr="00241F7B">
              <w:rPr>
                <w:rFonts w:cs="Arial"/>
                <w:b/>
                <w:bCs/>
                <w:color w:val="000000"/>
                <w:sz w:val="18"/>
                <w:szCs w:val="18"/>
                <w:lang w:val="es-EC" w:eastAsia="es-EC"/>
              </w:rPr>
              <w:t>Q</w:t>
            </w:r>
          </w:p>
        </w:tc>
        <w:tc>
          <w:tcPr>
            <w:tcW w:w="1263" w:type="dxa"/>
          </w:tcPr>
          <w:p w:rsidR="00AC0C35" w:rsidRPr="00241F7B" w:rsidRDefault="00AC0C35" w:rsidP="00241F7B">
            <w:pPr>
              <w:suppressAutoHyphens w:val="0"/>
              <w:autoSpaceDE w:val="0"/>
              <w:autoSpaceDN w:val="0"/>
              <w:adjustRightInd w:val="0"/>
              <w:jc w:val="center"/>
              <w:rPr>
                <w:rFonts w:cs="Arial"/>
                <w:color w:val="000000"/>
                <w:sz w:val="18"/>
                <w:szCs w:val="18"/>
                <w:lang w:val="es-EC" w:eastAsia="es-EC"/>
              </w:rPr>
            </w:pPr>
            <w:r w:rsidRPr="00241F7B">
              <w:rPr>
                <w:rFonts w:cs="Arial"/>
                <w:color w:val="000000"/>
                <w:sz w:val="18"/>
                <w:szCs w:val="18"/>
                <w:lang w:val="es-EC" w:eastAsia="es-EC"/>
              </w:rPr>
              <w:t>2%</w:t>
            </w:r>
          </w:p>
        </w:tc>
        <w:tc>
          <w:tcPr>
            <w:tcW w:w="1263" w:type="dxa"/>
          </w:tcPr>
          <w:p w:rsidR="00AC0C35" w:rsidRPr="00241F7B" w:rsidRDefault="00AC0C35" w:rsidP="00241F7B">
            <w:pPr>
              <w:suppressAutoHyphens w:val="0"/>
              <w:autoSpaceDE w:val="0"/>
              <w:autoSpaceDN w:val="0"/>
              <w:adjustRightInd w:val="0"/>
              <w:jc w:val="center"/>
              <w:rPr>
                <w:rFonts w:cs="Arial"/>
                <w:color w:val="000000"/>
                <w:sz w:val="18"/>
                <w:szCs w:val="18"/>
                <w:lang w:val="es-EC" w:eastAsia="es-EC"/>
              </w:rPr>
            </w:pPr>
            <w:r w:rsidRPr="00241F7B">
              <w:rPr>
                <w:rFonts w:cs="Arial"/>
                <w:color w:val="000000"/>
                <w:sz w:val="18"/>
                <w:szCs w:val="18"/>
                <w:lang w:val="es-EC" w:eastAsia="es-EC"/>
              </w:rPr>
              <w:t>3%</w:t>
            </w:r>
          </w:p>
        </w:tc>
      </w:tr>
      <w:tr w:rsidR="00AC0C35" w:rsidRPr="00241F7B" w:rsidTr="00AC0C35">
        <w:trPr>
          <w:trHeight w:val="262"/>
        </w:trPr>
        <w:tc>
          <w:tcPr>
            <w:tcW w:w="4164" w:type="dxa"/>
          </w:tcPr>
          <w:p w:rsidR="00AC0C35" w:rsidRPr="00241F7B" w:rsidRDefault="00AC0C35" w:rsidP="00241F7B">
            <w:pPr>
              <w:suppressAutoHyphens w:val="0"/>
              <w:autoSpaceDE w:val="0"/>
              <w:autoSpaceDN w:val="0"/>
              <w:adjustRightInd w:val="0"/>
              <w:jc w:val="left"/>
              <w:rPr>
                <w:rFonts w:cs="Arial"/>
                <w:b/>
                <w:bCs/>
                <w:color w:val="000000"/>
                <w:sz w:val="18"/>
                <w:szCs w:val="18"/>
                <w:lang w:val="es-EC" w:eastAsia="es-EC"/>
              </w:rPr>
            </w:pPr>
            <w:r w:rsidRPr="00241F7B">
              <w:rPr>
                <w:rFonts w:cs="Arial"/>
                <w:b/>
                <w:bCs/>
                <w:color w:val="000000"/>
                <w:sz w:val="18"/>
                <w:szCs w:val="18"/>
                <w:lang w:val="es-EC" w:eastAsia="es-EC"/>
              </w:rPr>
              <w:t>Nivel de confianza</w:t>
            </w:r>
          </w:p>
        </w:tc>
        <w:tc>
          <w:tcPr>
            <w:tcW w:w="1678" w:type="dxa"/>
          </w:tcPr>
          <w:p w:rsidR="00AC0C35" w:rsidRPr="00241F7B" w:rsidRDefault="00AC0C35" w:rsidP="00241F7B">
            <w:pPr>
              <w:suppressAutoHyphens w:val="0"/>
              <w:autoSpaceDE w:val="0"/>
              <w:autoSpaceDN w:val="0"/>
              <w:adjustRightInd w:val="0"/>
              <w:jc w:val="center"/>
              <w:rPr>
                <w:rFonts w:cs="Arial"/>
                <w:color w:val="000000"/>
                <w:sz w:val="18"/>
                <w:szCs w:val="18"/>
                <w:lang w:val="es-EC" w:eastAsia="es-EC"/>
              </w:rPr>
            </w:pPr>
          </w:p>
        </w:tc>
        <w:tc>
          <w:tcPr>
            <w:tcW w:w="1263" w:type="dxa"/>
          </w:tcPr>
          <w:p w:rsidR="00AC0C35" w:rsidRPr="00241F7B" w:rsidRDefault="00AC0C35" w:rsidP="00241F7B">
            <w:pPr>
              <w:suppressAutoHyphens w:val="0"/>
              <w:autoSpaceDE w:val="0"/>
              <w:autoSpaceDN w:val="0"/>
              <w:adjustRightInd w:val="0"/>
              <w:jc w:val="center"/>
              <w:rPr>
                <w:rFonts w:cs="Arial"/>
                <w:color w:val="000000"/>
                <w:sz w:val="18"/>
                <w:szCs w:val="18"/>
                <w:lang w:val="es-EC" w:eastAsia="es-EC"/>
              </w:rPr>
            </w:pPr>
            <w:r w:rsidRPr="00241F7B">
              <w:rPr>
                <w:rFonts w:cs="Arial"/>
                <w:color w:val="000000"/>
                <w:sz w:val="18"/>
                <w:szCs w:val="18"/>
                <w:lang w:val="es-EC" w:eastAsia="es-EC"/>
              </w:rPr>
              <w:t>95,50%</w:t>
            </w:r>
          </w:p>
        </w:tc>
        <w:tc>
          <w:tcPr>
            <w:tcW w:w="1263" w:type="dxa"/>
          </w:tcPr>
          <w:p w:rsidR="00AC0C35" w:rsidRPr="00241F7B" w:rsidRDefault="00AC0C35" w:rsidP="00241F7B">
            <w:pPr>
              <w:suppressAutoHyphens w:val="0"/>
              <w:autoSpaceDE w:val="0"/>
              <w:autoSpaceDN w:val="0"/>
              <w:adjustRightInd w:val="0"/>
              <w:jc w:val="center"/>
              <w:rPr>
                <w:rFonts w:cs="Arial"/>
                <w:color w:val="000000"/>
                <w:sz w:val="18"/>
                <w:szCs w:val="18"/>
                <w:lang w:val="es-EC" w:eastAsia="es-EC"/>
              </w:rPr>
            </w:pPr>
            <w:r w:rsidRPr="00241F7B">
              <w:rPr>
                <w:rFonts w:cs="Arial"/>
                <w:color w:val="000000"/>
                <w:sz w:val="18"/>
                <w:szCs w:val="18"/>
                <w:lang w:val="es-EC" w:eastAsia="es-EC"/>
              </w:rPr>
              <w:t>95,50%</w:t>
            </w:r>
          </w:p>
        </w:tc>
      </w:tr>
      <w:tr w:rsidR="00AC0C35" w:rsidRPr="00241F7B" w:rsidTr="00AC0C35">
        <w:trPr>
          <w:trHeight w:val="262"/>
        </w:trPr>
        <w:tc>
          <w:tcPr>
            <w:tcW w:w="4164" w:type="dxa"/>
            <w:tcBorders>
              <w:bottom w:val="single" w:sz="4" w:space="0" w:color="auto"/>
            </w:tcBorders>
          </w:tcPr>
          <w:p w:rsidR="00AC0C35" w:rsidRPr="00241F7B" w:rsidRDefault="00AC0C35" w:rsidP="00241F7B">
            <w:pPr>
              <w:suppressAutoHyphens w:val="0"/>
              <w:autoSpaceDE w:val="0"/>
              <w:autoSpaceDN w:val="0"/>
              <w:adjustRightInd w:val="0"/>
              <w:jc w:val="left"/>
              <w:rPr>
                <w:rFonts w:cs="Arial"/>
                <w:b/>
                <w:bCs/>
                <w:color w:val="000000"/>
                <w:sz w:val="18"/>
                <w:szCs w:val="18"/>
                <w:lang w:val="es-EC" w:eastAsia="es-EC"/>
              </w:rPr>
            </w:pPr>
            <w:r w:rsidRPr="00241F7B">
              <w:rPr>
                <w:rFonts w:cs="Arial"/>
                <w:b/>
                <w:bCs/>
                <w:color w:val="000000"/>
                <w:sz w:val="18"/>
                <w:szCs w:val="18"/>
                <w:lang w:val="es-EC" w:eastAsia="es-EC"/>
              </w:rPr>
              <w:t>Coeficiente</w:t>
            </w:r>
          </w:p>
        </w:tc>
        <w:tc>
          <w:tcPr>
            <w:tcW w:w="1678" w:type="dxa"/>
            <w:tcBorders>
              <w:bottom w:val="single" w:sz="4" w:space="0" w:color="auto"/>
            </w:tcBorders>
          </w:tcPr>
          <w:p w:rsidR="00AC0C35" w:rsidRPr="00241F7B" w:rsidRDefault="00AC0C35" w:rsidP="00241F7B">
            <w:pPr>
              <w:suppressAutoHyphens w:val="0"/>
              <w:autoSpaceDE w:val="0"/>
              <w:autoSpaceDN w:val="0"/>
              <w:adjustRightInd w:val="0"/>
              <w:jc w:val="center"/>
              <w:rPr>
                <w:rFonts w:cs="Arial"/>
                <w:b/>
                <w:bCs/>
                <w:color w:val="000000"/>
                <w:sz w:val="18"/>
                <w:szCs w:val="18"/>
                <w:lang w:val="es-EC" w:eastAsia="es-EC"/>
              </w:rPr>
            </w:pPr>
            <w:r w:rsidRPr="00241F7B">
              <w:rPr>
                <w:rFonts w:cs="Arial"/>
                <w:b/>
                <w:bCs/>
                <w:color w:val="000000"/>
                <w:sz w:val="18"/>
                <w:szCs w:val="18"/>
                <w:lang w:val="es-EC" w:eastAsia="es-EC"/>
              </w:rPr>
              <w:t>Z</w:t>
            </w:r>
          </w:p>
        </w:tc>
        <w:tc>
          <w:tcPr>
            <w:tcW w:w="1263" w:type="dxa"/>
            <w:tcBorders>
              <w:bottom w:val="single" w:sz="4" w:space="0" w:color="auto"/>
            </w:tcBorders>
          </w:tcPr>
          <w:p w:rsidR="00AC0C35" w:rsidRPr="00241F7B" w:rsidRDefault="00AC0C35" w:rsidP="00241F7B">
            <w:pPr>
              <w:suppressAutoHyphens w:val="0"/>
              <w:autoSpaceDE w:val="0"/>
              <w:autoSpaceDN w:val="0"/>
              <w:adjustRightInd w:val="0"/>
              <w:jc w:val="center"/>
              <w:rPr>
                <w:rFonts w:cs="Arial"/>
                <w:color w:val="000000"/>
                <w:sz w:val="18"/>
                <w:szCs w:val="18"/>
                <w:lang w:val="es-EC" w:eastAsia="es-EC"/>
              </w:rPr>
            </w:pPr>
            <w:r w:rsidRPr="00241F7B">
              <w:rPr>
                <w:rFonts w:cs="Arial"/>
                <w:color w:val="000000"/>
                <w:sz w:val="18"/>
                <w:szCs w:val="18"/>
                <w:lang w:val="es-EC" w:eastAsia="es-EC"/>
              </w:rPr>
              <w:t>2</w:t>
            </w:r>
          </w:p>
        </w:tc>
        <w:tc>
          <w:tcPr>
            <w:tcW w:w="1263" w:type="dxa"/>
            <w:tcBorders>
              <w:bottom w:val="single" w:sz="4" w:space="0" w:color="auto"/>
            </w:tcBorders>
          </w:tcPr>
          <w:p w:rsidR="00AC0C35" w:rsidRPr="00241F7B" w:rsidRDefault="00AC0C35" w:rsidP="00241F7B">
            <w:pPr>
              <w:suppressAutoHyphens w:val="0"/>
              <w:autoSpaceDE w:val="0"/>
              <w:autoSpaceDN w:val="0"/>
              <w:adjustRightInd w:val="0"/>
              <w:jc w:val="center"/>
              <w:rPr>
                <w:rFonts w:cs="Arial"/>
                <w:color w:val="000000"/>
                <w:sz w:val="18"/>
                <w:szCs w:val="18"/>
                <w:lang w:val="es-EC" w:eastAsia="es-EC"/>
              </w:rPr>
            </w:pPr>
            <w:r w:rsidRPr="00241F7B">
              <w:rPr>
                <w:rFonts w:cs="Arial"/>
                <w:color w:val="000000"/>
                <w:sz w:val="18"/>
                <w:szCs w:val="18"/>
                <w:lang w:val="es-EC" w:eastAsia="es-EC"/>
              </w:rPr>
              <w:t>2</w:t>
            </w:r>
          </w:p>
        </w:tc>
      </w:tr>
      <w:tr w:rsidR="00AC0C35" w:rsidRPr="00241F7B" w:rsidTr="00AC0C35">
        <w:trPr>
          <w:trHeight w:val="262"/>
        </w:trPr>
        <w:tc>
          <w:tcPr>
            <w:tcW w:w="4164" w:type="dxa"/>
            <w:tcBorders>
              <w:bottom w:val="single" w:sz="4" w:space="0" w:color="auto"/>
            </w:tcBorders>
          </w:tcPr>
          <w:p w:rsidR="00AC0C35" w:rsidRPr="00241F7B" w:rsidRDefault="00AC0C35" w:rsidP="00241F7B">
            <w:pPr>
              <w:suppressAutoHyphens w:val="0"/>
              <w:autoSpaceDE w:val="0"/>
              <w:autoSpaceDN w:val="0"/>
              <w:adjustRightInd w:val="0"/>
              <w:jc w:val="left"/>
              <w:rPr>
                <w:rFonts w:cs="Arial"/>
                <w:b/>
                <w:bCs/>
                <w:color w:val="000000"/>
                <w:sz w:val="18"/>
                <w:szCs w:val="18"/>
                <w:lang w:val="es-EC" w:eastAsia="es-EC"/>
              </w:rPr>
            </w:pPr>
            <w:r w:rsidRPr="00241F7B">
              <w:rPr>
                <w:rFonts w:cs="Arial"/>
                <w:b/>
                <w:bCs/>
                <w:color w:val="000000"/>
                <w:sz w:val="18"/>
                <w:szCs w:val="18"/>
                <w:lang w:val="es-EC" w:eastAsia="es-EC"/>
              </w:rPr>
              <w:t>Tamaño de la muestra</w:t>
            </w:r>
          </w:p>
        </w:tc>
        <w:tc>
          <w:tcPr>
            <w:tcW w:w="1678" w:type="dxa"/>
            <w:tcBorders>
              <w:bottom w:val="single" w:sz="4" w:space="0" w:color="auto"/>
            </w:tcBorders>
          </w:tcPr>
          <w:p w:rsidR="00AC0C35" w:rsidRPr="00241F7B" w:rsidRDefault="00AC0C35" w:rsidP="00241F7B">
            <w:pPr>
              <w:suppressAutoHyphens w:val="0"/>
              <w:autoSpaceDE w:val="0"/>
              <w:autoSpaceDN w:val="0"/>
              <w:adjustRightInd w:val="0"/>
              <w:jc w:val="center"/>
              <w:rPr>
                <w:rFonts w:cs="Arial"/>
                <w:b/>
                <w:bCs/>
                <w:color w:val="000000"/>
                <w:sz w:val="18"/>
                <w:szCs w:val="18"/>
                <w:lang w:val="es-EC" w:eastAsia="es-EC"/>
              </w:rPr>
            </w:pPr>
            <w:r w:rsidRPr="00241F7B">
              <w:rPr>
                <w:rFonts w:cs="Arial"/>
                <w:b/>
                <w:bCs/>
                <w:color w:val="000000"/>
                <w:sz w:val="18"/>
                <w:szCs w:val="18"/>
                <w:lang w:val="es-EC" w:eastAsia="es-EC"/>
              </w:rPr>
              <w:t>n</w:t>
            </w:r>
          </w:p>
        </w:tc>
        <w:tc>
          <w:tcPr>
            <w:tcW w:w="1263" w:type="dxa"/>
            <w:tcBorders>
              <w:bottom w:val="single" w:sz="4" w:space="0" w:color="auto"/>
            </w:tcBorders>
          </w:tcPr>
          <w:p w:rsidR="00AC0C35" w:rsidRPr="00241F7B" w:rsidRDefault="00AC0C35" w:rsidP="00241F7B">
            <w:pPr>
              <w:suppressAutoHyphens w:val="0"/>
              <w:autoSpaceDE w:val="0"/>
              <w:autoSpaceDN w:val="0"/>
              <w:adjustRightInd w:val="0"/>
              <w:jc w:val="center"/>
              <w:rPr>
                <w:rFonts w:cs="Arial"/>
                <w:color w:val="000000"/>
                <w:sz w:val="18"/>
                <w:szCs w:val="18"/>
                <w:lang w:val="es-EC" w:eastAsia="es-EC"/>
              </w:rPr>
            </w:pPr>
          </w:p>
        </w:tc>
        <w:tc>
          <w:tcPr>
            <w:tcW w:w="1263" w:type="dxa"/>
            <w:tcBorders>
              <w:bottom w:val="single" w:sz="4" w:space="0" w:color="auto"/>
            </w:tcBorders>
          </w:tcPr>
          <w:p w:rsidR="00AC0C35" w:rsidRPr="00241F7B" w:rsidRDefault="00AC0C35" w:rsidP="00241F7B">
            <w:pPr>
              <w:suppressAutoHyphens w:val="0"/>
              <w:autoSpaceDE w:val="0"/>
              <w:autoSpaceDN w:val="0"/>
              <w:adjustRightInd w:val="0"/>
              <w:jc w:val="center"/>
              <w:rPr>
                <w:rFonts w:cs="Arial"/>
                <w:color w:val="000000"/>
                <w:sz w:val="18"/>
                <w:szCs w:val="18"/>
                <w:lang w:val="es-EC" w:eastAsia="es-EC"/>
              </w:rPr>
            </w:pPr>
          </w:p>
        </w:tc>
      </w:tr>
      <w:tr w:rsidR="00AC0C35" w:rsidRPr="00241F7B" w:rsidTr="00AC0C35">
        <w:trPr>
          <w:trHeight w:val="262"/>
        </w:trPr>
        <w:tc>
          <w:tcPr>
            <w:tcW w:w="4164" w:type="dxa"/>
            <w:tcBorders>
              <w:top w:val="single" w:sz="4" w:space="0" w:color="auto"/>
              <w:left w:val="nil"/>
              <w:bottom w:val="nil"/>
              <w:right w:val="nil"/>
            </w:tcBorders>
          </w:tcPr>
          <w:p w:rsidR="00AC0C35" w:rsidRPr="00241F7B" w:rsidRDefault="00AC0C35" w:rsidP="00241F7B">
            <w:pPr>
              <w:suppressAutoHyphens w:val="0"/>
              <w:autoSpaceDE w:val="0"/>
              <w:autoSpaceDN w:val="0"/>
              <w:adjustRightInd w:val="0"/>
              <w:jc w:val="right"/>
              <w:rPr>
                <w:rFonts w:cs="Arial"/>
                <w:color w:val="000000"/>
                <w:sz w:val="18"/>
                <w:szCs w:val="18"/>
                <w:lang w:val="es-EC" w:eastAsia="es-EC"/>
              </w:rPr>
            </w:pPr>
          </w:p>
        </w:tc>
        <w:tc>
          <w:tcPr>
            <w:tcW w:w="1678" w:type="dxa"/>
            <w:tcBorders>
              <w:top w:val="single" w:sz="4" w:space="0" w:color="auto"/>
              <w:left w:val="nil"/>
              <w:bottom w:val="nil"/>
              <w:right w:val="nil"/>
            </w:tcBorders>
          </w:tcPr>
          <w:p w:rsidR="00AC0C35" w:rsidRPr="00241F7B" w:rsidRDefault="00AC0C35" w:rsidP="00241F7B">
            <w:pPr>
              <w:suppressAutoHyphens w:val="0"/>
              <w:autoSpaceDE w:val="0"/>
              <w:autoSpaceDN w:val="0"/>
              <w:adjustRightInd w:val="0"/>
              <w:jc w:val="right"/>
              <w:rPr>
                <w:rFonts w:cs="Arial"/>
                <w:color w:val="000000"/>
                <w:sz w:val="18"/>
                <w:szCs w:val="18"/>
                <w:lang w:val="es-EC" w:eastAsia="es-EC"/>
              </w:rPr>
            </w:pPr>
          </w:p>
        </w:tc>
        <w:tc>
          <w:tcPr>
            <w:tcW w:w="1263" w:type="dxa"/>
            <w:tcBorders>
              <w:top w:val="single" w:sz="4" w:space="0" w:color="auto"/>
              <w:left w:val="nil"/>
              <w:bottom w:val="single" w:sz="4" w:space="0" w:color="auto"/>
              <w:right w:val="nil"/>
            </w:tcBorders>
          </w:tcPr>
          <w:p w:rsidR="00AC0C35" w:rsidRPr="00241F7B" w:rsidRDefault="00AC0C35" w:rsidP="00241F7B">
            <w:pPr>
              <w:suppressAutoHyphens w:val="0"/>
              <w:autoSpaceDE w:val="0"/>
              <w:autoSpaceDN w:val="0"/>
              <w:adjustRightInd w:val="0"/>
              <w:jc w:val="right"/>
              <w:rPr>
                <w:rFonts w:cs="Arial"/>
                <w:color w:val="000000"/>
                <w:sz w:val="18"/>
                <w:szCs w:val="18"/>
                <w:lang w:val="es-EC" w:eastAsia="es-EC"/>
              </w:rPr>
            </w:pPr>
          </w:p>
        </w:tc>
        <w:tc>
          <w:tcPr>
            <w:tcW w:w="1263" w:type="dxa"/>
            <w:tcBorders>
              <w:top w:val="single" w:sz="4" w:space="0" w:color="auto"/>
              <w:left w:val="nil"/>
              <w:bottom w:val="single" w:sz="4" w:space="0" w:color="auto"/>
              <w:right w:val="nil"/>
            </w:tcBorders>
          </w:tcPr>
          <w:p w:rsidR="00AC0C35" w:rsidRPr="00241F7B" w:rsidRDefault="00AC0C35" w:rsidP="00241F7B">
            <w:pPr>
              <w:suppressAutoHyphens w:val="0"/>
              <w:autoSpaceDE w:val="0"/>
              <w:autoSpaceDN w:val="0"/>
              <w:adjustRightInd w:val="0"/>
              <w:jc w:val="right"/>
              <w:rPr>
                <w:rFonts w:cs="Arial"/>
                <w:color w:val="000000"/>
                <w:sz w:val="18"/>
                <w:szCs w:val="18"/>
                <w:lang w:val="es-EC" w:eastAsia="es-EC"/>
              </w:rPr>
            </w:pPr>
          </w:p>
        </w:tc>
      </w:tr>
      <w:tr w:rsidR="00AC0C35" w:rsidRPr="00241F7B" w:rsidTr="00AC0C35">
        <w:trPr>
          <w:trHeight w:val="259"/>
        </w:trPr>
        <w:tc>
          <w:tcPr>
            <w:tcW w:w="4164" w:type="dxa"/>
            <w:vMerge w:val="restart"/>
            <w:tcBorders>
              <w:top w:val="nil"/>
              <w:left w:val="nil"/>
              <w:bottom w:val="nil"/>
              <w:right w:val="nil"/>
            </w:tcBorders>
            <w:vAlign w:val="center"/>
          </w:tcPr>
          <w:p w:rsidR="00AC0C35" w:rsidRPr="00241F7B" w:rsidRDefault="00AC0C35" w:rsidP="00AC0C35">
            <w:pPr>
              <w:suppressAutoHyphens w:val="0"/>
              <w:autoSpaceDE w:val="0"/>
              <w:autoSpaceDN w:val="0"/>
              <w:adjustRightInd w:val="0"/>
              <w:jc w:val="right"/>
              <w:rPr>
                <w:rFonts w:cs="Arial"/>
                <w:b/>
                <w:bCs/>
                <w:color w:val="000000"/>
                <w:sz w:val="18"/>
                <w:szCs w:val="18"/>
                <w:lang w:val="es-EC" w:eastAsia="es-EC"/>
              </w:rPr>
            </w:pPr>
            <w:r w:rsidRPr="00241F7B">
              <w:rPr>
                <w:rFonts w:cs="Arial"/>
                <w:b/>
                <w:bCs/>
                <w:color w:val="000000"/>
                <w:sz w:val="18"/>
                <w:szCs w:val="18"/>
                <w:lang w:val="es-EC" w:eastAsia="es-EC"/>
              </w:rPr>
              <w:t>n=</w:t>
            </w:r>
          </w:p>
        </w:tc>
        <w:tc>
          <w:tcPr>
            <w:tcW w:w="1678" w:type="dxa"/>
            <w:tcBorders>
              <w:top w:val="nil"/>
              <w:left w:val="nil"/>
              <w:bottom w:val="nil"/>
              <w:right w:val="single" w:sz="4" w:space="0" w:color="auto"/>
            </w:tcBorders>
          </w:tcPr>
          <w:p w:rsidR="00AC0C35" w:rsidRPr="00241F7B" w:rsidRDefault="00AC0C35" w:rsidP="00241F7B">
            <w:pPr>
              <w:suppressAutoHyphens w:val="0"/>
              <w:autoSpaceDE w:val="0"/>
              <w:autoSpaceDN w:val="0"/>
              <w:adjustRightInd w:val="0"/>
              <w:jc w:val="center"/>
              <w:rPr>
                <w:rFonts w:cs="Arial"/>
                <w:b/>
                <w:bCs/>
                <w:color w:val="000000"/>
                <w:sz w:val="18"/>
                <w:szCs w:val="18"/>
                <w:lang w:val="es-EC" w:eastAsia="es-EC"/>
              </w:rPr>
            </w:pPr>
            <w:r>
              <w:rPr>
                <w:rFonts w:cs="Arial"/>
                <w:b/>
                <w:bCs/>
                <w:color w:val="000000"/>
                <w:sz w:val="18"/>
                <w:szCs w:val="18"/>
                <w:lang w:val="es-EC" w:eastAsia="es-EC"/>
              </w:rPr>
              <w:t>Z</w:t>
            </w:r>
            <w:r w:rsidRPr="00AC0C35">
              <w:rPr>
                <w:rFonts w:cs="Arial"/>
                <w:b/>
                <w:bCs/>
                <w:color w:val="000000"/>
                <w:sz w:val="18"/>
                <w:szCs w:val="18"/>
                <w:vertAlign w:val="superscript"/>
                <w:lang w:val="es-EC" w:eastAsia="es-EC"/>
              </w:rPr>
              <w:t>2</w:t>
            </w:r>
            <w:r w:rsidRPr="00241F7B">
              <w:rPr>
                <w:rFonts w:cs="Arial"/>
                <w:b/>
                <w:bCs/>
                <w:color w:val="000000"/>
                <w:sz w:val="18"/>
                <w:szCs w:val="18"/>
                <w:lang w:val="es-EC" w:eastAsia="es-EC"/>
              </w:rPr>
              <w:t xml:space="preserve">*N*p*q                </w:t>
            </w:r>
          </w:p>
        </w:tc>
        <w:tc>
          <w:tcPr>
            <w:tcW w:w="1263" w:type="dxa"/>
            <w:tcBorders>
              <w:top w:val="single" w:sz="4" w:space="0" w:color="auto"/>
              <w:left w:val="single" w:sz="4" w:space="0" w:color="auto"/>
              <w:bottom w:val="single" w:sz="4" w:space="0" w:color="auto"/>
              <w:right w:val="single" w:sz="4" w:space="0" w:color="auto"/>
            </w:tcBorders>
            <w:shd w:val="solid" w:color="00CCFF" w:fill="auto"/>
          </w:tcPr>
          <w:p w:rsidR="00AC0C35" w:rsidRPr="00241F7B" w:rsidRDefault="00AC0C35" w:rsidP="00241F7B">
            <w:pPr>
              <w:suppressAutoHyphens w:val="0"/>
              <w:autoSpaceDE w:val="0"/>
              <w:autoSpaceDN w:val="0"/>
              <w:adjustRightInd w:val="0"/>
              <w:jc w:val="center"/>
              <w:rPr>
                <w:rFonts w:cs="Arial"/>
                <w:b/>
                <w:bCs/>
                <w:color w:val="000000"/>
                <w:sz w:val="18"/>
                <w:szCs w:val="18"/>
                <w:lang w:val="es-EC" w:eastAsia="es-EC"/>
              </w:rPr>
            </w:pPr>
            <w:r w:rsidRPr="00241F7B">
              <w:rPr>
                <w:rFonts w:cs="Arial"/>
                <w:b/>
                <w:bCs/>
                <w:color w:val="000000"/>
                <w:sz w:val="18"/>
                <w:szCs w:val="18"/>
                <w:lang w:val="es-EC" w:eastAsia="es-EC"/>
              </w:rPr>
              <w:t xml:space="preserve">            9,40 </w:t>
            </w:r>
          </w:p>
        </w:tc>
        <w:tc>
          <w:tcPr>
            <w:tcW w:w="1263" w:type="dxa"/>
            <w:tcBorders>
              <w:top w:val="single" w:sz="4" w:space="0" w:color="auto"/>
              <w:left w:val="single" w:sz="4" w:space="0" w:color="auto"/>
              <w:bottom w:val="single" w:sz="4" w:space="0" w:color="auto"/>
              <w:right w:val="single" w:sz="4" w:space="0" w:color="auto"/>
            </w:tcBorders>
            <w:shd w:val="solid" w:color="00CCFF" w:fill="auto"/>
          </w:tcPr>
          <w:p w:rsidR="00AC0C35" w:rsidRPr="00241F7B" w:rsidRDefault="00AC0C35" w:rsidP="00241F7B">
            <w:pPr>
              <w:suppressAutoHyphens w:val="0"/>
              <w:autoSpaceDE w:val="0"/>
              <w:autoSpaceDN w:val="0"/>
              <w:adjustRightInd w:val="0"/>
              <w:jc w:val="center"/>
              <w:rPr>
                <w:rFonts w:cs="Arial"/>
                <w:b/>
                <w:bCs/>
                <w:color w:val="000000"/>
                <w:sz w:val="18"/>
                <w:szCs w:val="18"/>
                <w:lang w:val="es-EC" w:eastAsia="es-EC"/>
              </w:rPr>
            </w:pPr>
            <w:r w:rsidRPr="00241F7B">
              <w:rPr>
                <w:rFonts w:cs="Arial"/>
                <w:b/>
                <w:bCs/>
                <w:color w:val="000000"/>
                <w:sz w:val="18"/>
                <w:szCs w:val="18"/>
                <w:lang w:val="es-EC" w:eastAsia="es-EC"/>
              </w:rPr>
              <w:t xml:space="preserve">          39,59 </w:t>
            </w:r>
          </w:p>
        </w:tc>
      </w:tr>
      <w:tr w:rsidR="00AC0C35" w:rsidRPr="00241F7B" w:rsidTr="00AC0C35">
        <w:trPr>
          <w:trHeight w:val="195"/>
        </w:trPr>
        <w:tc>
          <w:tcPr>
            <w:tcW w:w="4164" w:type="dxa"/>
            <w:vMerge/>
            <w:tcBorders>
              <w:top w:val="nil"/>
              <w:left w:val="nil"/>
              <w:bottom w:val="nil"/>
              <w:right w:val="nil"/>
            </w:tcBorders>
          </w:tcPr>
          <w:p w:rsidR="00AC0C35" w:rsidRPr="00241F7B" w:rsidRDefault="00AC0C35" w:rsidP="00241F7B">
            <w:pPr>
              <w:suppressAutoHyphens w:val="0"/>
              <w:autoSpaceDE w:val="0"/>
              <w:autoSpaceDN w:val="0"/>
              <w:adjustRightInd w:val="0"/>
              <w:jc w:val="right"/>
              <w:rPr>
                <w:rFonts w:cs="Arial"/>
                <w:b/>
                <w:bCs/>
                <w:color w:val="000000"/>
                <w:sz w:val="18"/>
                <w:szCs w:val="18"/>
                <w:lang w:val="es-EC" w:eastAsia="es-EC"/>
              </w:rPr>
            </w:pPr>
          </w:p>
        </w:tc>
        <w:tc>
          <w:tcPr>
            <w:tcW w:w="2941" w:type="dxa"/>
            <w:gridSpan w:val="2"/>
            <w:tcBorders>
              <w:top w:val="nil"/>
              <w:left w:val="nil"/>
              <w:bottom w:val="nil"/>
              <w:right w:val="nil"/>
            </w:tcBorders>
          </w:tcPr>
          <w:p w:rsidR="00AC0C35" w:rsidRPr="00241F7B" w:rsidRDefault="00AC0C35" w:rsidP="00241F7B">
            <w:pPr>
              <w:suppressAutoHyphens w:val="0"/>
              <w:autoSpaceDE w:val="0"/>
              <w:autoSpaceDN w:val="0"/>
              <w:adjustRightInd w:val="0"/>
              <w:jc w:val="left"/>
              <w:rPr>
                <w:rFonts w:cs="Arial"/>
                <w:b/>
                <w:bCs/>
                <w:color w:val="000000"/>
                <w:sz w:val="18"/>
                <w:szCs w:val="18"/>
                <w:lang w:val="es-EC" w:eastAsia="es-EC"/>
              </w:rPr>
            </w:pPr>
            <w:r>
              <w:rPr>
                <w:rFonts w:cs="Arial"/>
                <w:b/>
                <w:bCs/>
                <w:color w:val="000000"/>
                <w:sz w:val="18"/>
                <w:szCs w:val="18"/>
                <w:lang w:val="es-EC" w:eastAsia="es-EC"/>
              </w:rPr>
              <w:t>E</w:t>
            </w:r>
            <w:r w:rsidRPr="00AC0C35">
              <w:rPr>
                <w:rFonts w:cs="Arial"/>
                <w:b/>
                <w:bCs/>
                <w:color w:val="000000"/>
                <w:sz w:val="18"/>
                <w:szCs w:val="18"/>
                <w:vertAlign w:val="superscript"/>
                <w:lang w:val="es-EC" w:eastAsia="es-EC"/>
              </w:rPr>
              <w:t>2</w:t>
            </w:r>
            <w:r>
              <w:rPr>
                <w:rFonts w:cs="Arial"/>
                <w:b/>
                <w:bCs/>
                <w:color w:val="000000"/>
                <w:sz w:val="18"/>
                <w:szCs w:val="18"/>
                <w:lang w:val="es-EC" w:eastAsia="es-EC"/>
              </w:rPr>
              <w:t>* (N-1)+Z</w:t>
            </w:r>
            <w:r w:rsidRPr="00AC0C35">
              <w:rPr>
                <w:rFonts w:cs="Arial"/>
                <w:b/>
                <w:bCs/>
                <w:color w:val="000000"/>
                <w:sz w:val="18"/>
                <w:szCs w:val="18"/>
                <w:vertAlign w:val="superscript"/>
                <w:lang w:val="es-EC" w:eastAsia="es-EC"/>
              </w:rPr>
              <w:t>2</w:t>
            </w:r>
            <w:r w:rsidRPr="00241F7B">
              <w:rPr>
                <w:rFonts w:cs="Arial"/>
                <w:b/>
                <w:bCs/>
                <w:color w:val="000000"/>
                <w:sz w:val="18"/>
                <w:szCs w:val="18"/>
                <w:lang w:val="es-EC" w:eastAsia="es-EC"/>
              </w:rPr>
              <w:t>*p*q</w:t>
            </w:r>
          </w:p>
        </w:tc>
        <w:tc>
          <w:tcPr>
            <w:tcW w:w="1263" w:type="dxa"/>
            <w:tcBorders>
              <w:top w:val="nil"/>
              <w:left w:val="nil"/>
              <w:bottom w:val="nil"/>
              <w:right w:val="nil"/>
            </w:tcBorders>
          </w:tcPr>
          <w:p w:rsidR="00AC0C35" w:rsidRPr="00241F7B" w:rsidRDefault="00AC0C35" w:rsidP="00241F7B">
            <w:pPr>
              <w:suppressAutoHyphens w:val="0"/>
              <w:autoSpaceDE w:val="0"/>
              <w:autoSpaceDN w:val="0"/>
              <w:adjustRightInd w:val="0"/>
              <w:jc w:val="right"/>
              <w:rPr>
                <w:rFonts w:cs="Arial"/>
                <w:color w:val="000000"/>
                <w:sz w:val="18"/>
                <w:szCs w:val="18"/>
                <w:lang w:val="es-EC" w:eastAsia="es-EC"/>
              </w:rPr>
            </w:pPr>
          </w:p>
        </w:tc>
      </w:tr>
      <w:tr w:rsidR="00AC0C35" w:rsidRPr="00241F7B" w:rsidTr="00AC0C35">
        <w:trPr>
          <w:trHeight w:val="389"/>
        </w:trPr>
        <w:tc>
          <w:tcPr>
            <w:tcW w:w="4164" w:type="dxa"/>
            <w:tcBorders>
              <w:top w:val="nil"/>
              <w:left w:val="nil"/>
              <w:bottom w:val="nil"/>
              <w:right w:val="nil"/>
            </w:tcBorders>
          </w:tcPr>
          <w:p w:rsidR="00AC0C35" w:rsidRPr="00241F7B" w:rsidRDefault="00AC0C35" w:rsidP="00241F7B">
            <w:pPr>
              <w:suppressAutoHyphens w:val="0"/>
              <w:autoSpaceDE w:val="0"/>
              <w:autoSpaceDN w:val="0"/>
              <w:adjustRightInd w:val="0"/>
              <w:jc w:val="right"/>
              <w:rPr>
                <w:rFonts w:cs="Arial"/>
                <w:color w:val="000000"/>
                <w:sz w:val="20"/>
                <w:lang w:val="es-EC" w:eastAsia="es-EC"/>
              </w:rPr>
            </w:pPr>
          </w:p>
        </w:tc>
        <w:tc>
          <w:tcPr>
            <w:tcW w:w="1678" w:type="dxa"/>
            <w:tcBorders>
              <w:top w:val="nil"/>
              <w:left w:val="nil"/>
              <w:bottom w:val="nil"/>
              <w:right w:val="nil"/>
            </w:tcBorders>
          </w:tcPr>
          <w:p w:rsidR="00AC0C35" w:rsidRPr="00241F7B" w:rsidRDefault="00AC0C35" w:rsidP="00241F7B">
            <w:pPr>
              <w:suppressAutoHyphens w:val="0"/>
              <w:autoSpaceDE w:val="0"/>
              <w:autoSpaceDN w:val="0"/>
              <w:adjustRightInd w:val="0"/>
              <w:jc w:val="right"/>
              <w:rPr>
                <w:rFonts w:cs="Arial"/>
                <w:b/>
                <w:i/>
                <w:color w:val="000000"/>
                <w:sz w:val="20"/>
                <w:lang w:val="es-EC" w:eastAsia="es-EC"/>
              </w:rPr>
            </w:pPr>
            <w:r w:rsidRPr="00AC0C35">
              <w:rPr>
                <w:rFonts w:cs="Arial"/>
                <w:b/>
                <w:i/>
                <w:color w:val="000000"/>
                <w:sz w:val="20"/>
                <w:lang w:val="es-EC" w:eastAsia="es-EC"/>
              </w:rPr>
              <w:t>Muestra real</w:t>
            </w:r>
          </w:p>
        </w:tc>
        <w:tc>
          <w:tcPr>
            <w:tcW w:w="1263" w:type="dxa"/>
            <w:tcBorders>
              <w:top w:val="nil"/>
              <w:left w:val="nil"/>
              <w:bottom w:val="nil"/>
              <w:right w:val="nil"/>
            </w:tcBorders>
          </w:tcPr>
          <w:p w:rsidR="00AC0C35" w:rsidRPr="00241F7B" w:rsidRDefault="00AC0C35" w:rsidP="00241F7B">
            <w:pPr>
              <w:suppressAutoHyphens w:val="0"/>
              <w:autoSpaceDE w:val="0"/>
              <w:autoSpaceDN w:val="0"/>
              <w:adjustRightInd w:val="0"/>
              <w:jc w:val="right"/>
              <w:rPr>
                <w:rFonts w:cs="Arial"/>
                <w:b/>
                <w:i/>
                <w:color w:val="000000"/>
                <w:sz w:val="20"/>
                <w:lang w:val="es-EC" w:eastAsia="es-EC"/>
              </w:rPr>
            </w:pPr>
            <w:r w:rsidRPr="00241F7B">
              <w:rPr>
                <w:rFonts w:cs="Arial"/>
                <w:b/>
                <w:i/>
                <w:color w:val="000000"/>
                <w:sz w:val="20"/>
                <w:lang w:val="es-EC" w:eastAsia="es-EC"/>
              </w:rPr>
              <w:t xml:space="preserve">          10,00 </w:t>
            </w:r>
          </w:p>
        </w:tc>
        <w:tc>
          <w:tcPr>
            <w:tcW w:w="1263" w:type="dxa"/>
            <w:tcBorders>
              <w:top w:val="nil"/>
              <w:left w:val="nil"/>
              <w:bottom w:val="nil"/>
              <w:right w:val="nil"/>
            </w:tcBorders>
          </w:tcPr>
          <w:p w:rsidR="00AC0C35" w:rsidRPr="00241F7B" w:rsidRDefault="00AC0C35" w:rsidP="00241F7B">
            <w:pPr>
              <w:suppressAutoHyphens w:val="0"/>
              <w:autoSpaceDE w:val="0"/>
              <w:autoSpaceDN w:val="0"/>
              <w:adjustRightInd w:val="0"/>
              <w:jc w:val="right"/>
              <w:rPr>
                <w:rFonts w:cs="Arial"/>
                <w:b/>
                <w:i/>
                <w:color w:val="000000"/>
                <w:sz w:val="20"/>
                <w:lang w:val="es-EC" w:eastAsia="es-EC"/>
              </w:rPr>
            </w:pPr>
            <w:r w:rsidRPr="00241F7B">
              <w:rPr>
                <w:rFonts w:cs="Arial"/>
                <w:b/>
                <w:i/>
                <w:color w:val="000000"/>
                <w:sz w:val="20"/>
                <w:lang w:val="es-EC" w:eastAsia="es-EC"/>
              </w:rPr>
              <w:t xml:space="preserve">          40,00 </w:t>
            </w:r>
          </w:p>
        </w:tc>
      </w:tr>
    </w:tbl>
    <w:p w:rsidR="00B8779F" w:rsidRDefault="00B8779F" w:rsidP="00B8779F">
      <w:pPr>
        <w:rPr>
          <w:rFonts w:ascii="Times New Roman" w:hAnsi="Times New Roman"/>
          <w:sz w:val="24"/>
          <w:szCs w:val="24"/>
        </w:rPr>
      </w:pPr>
      <w:r>
        <w:rPr>
          <w:rFonts w:ascii="Times New Roman" w:hAnsi="Times New Roman"/>
          <w:sz w:val="24"/>
          <w:szCs w:val="24"/>
        </w:rPr>
        <w:t>En base a este cálculo, mínimo se deben realizar entrevistas en 10 Centros a 40 socias, es decir 4.0 socias por Centro. Dada la estructura del universo de beneficiarios se tomo una muestra aleatoria de centros con un grupo de socios igualmente escogidos aleatoriamente, quedando estructurada de la siguiente manera:</w:t>
      </w:r>
    </w:p>
    <w:p w:rsidR="008771EE" w:rsidRDefault="008771EE">
      <w:pPr>
        <w:suppressAutoHyphens w:val="0"/>
        <w:jc w:val="left"/>
        <w:rPr>
          <w:rFonts w:cs="Arial"/>
          <w:b/>
          <w:bCs/>
          <w:kern w:val="1"/>
          <w:sz w:val="32"/>
          <w:szCs w:val="32"/>
        </w:rPr>
      </w:pPr>
    </w:p>
    <w:p w:rsidR="003E0F45" w:rsidRDefault="003E0F45">
      <w:pPr>
        <w:suppressAutoHyphens w:val="0"/>
        <w:jc w:val="left"/>
        <w:rPr>
          <w:rFonts w:cs="Arial"/>
          <w:b/>
          <w:bCs/>
          <w:kern w:val="1"/>
          <w:sz w:val="32"/>
          <w:szCs w:val="32"/>
        </w:rPr>
      </w:pPr>
      <w:r>
        <w:br w:type="page"/>
      </w:r>
    </w:p>
    <w:p w:rsidR="008771EE" w:rsidRPr="005B188A" w:rsidRDefault="008771EE" w:rsidP="009671A4">
      <w:pPr>
        <w:pStyle w:val="Heading1"/>
        <w:numPr>
          <w:ilvl w:val="0"/>
          <w:numId w:val="1"/>
        </w:numPr>
        <w:jc w:val="center"/>
      </w:pPr>
      <w:bookmarkStart w:id="7" w:name="_Toc257107208"/>
      <w:r>
        <w:lastRenderedPageBreak/>
        <w:t>Línea base de las microempresarias usuarias de los servicios de Microcrédito</w:t>
      </w:r>
      <w:bookmarkEnd w:id="7"/>
    </w:p>
    <w:p w:rsidR="00B8779F" w:rsidRPr="00B8779F" w:rsidRDefault="00B8779F" w:rsidP="00B8779F">
      <w:pPr>
        <w:pStyle w:val="Heading2"/>
        <w:rPr>
          <w:sz w:val="24"/>
          <w:szCs w:val="24"/>
        </w:rPr>
      </w:pPr>
      <w:bookmarkStart w:id="8" w:name="_Toc257107209"/>
      <w:r>
        <w:rPr>
          <w:sz w:val="24"/>
          <w:szCs w:val="24"/>
        </w:rPr>
        <w:t>2.1</w:t>
      </w:r>
      <w:r>
        <w:rPr>
          <w:sz w:val="24"/>
          <w:szCs w:val="24"/>
        </w:rPr>
        <w:tab/>
        <w:t xml:space="preserve">Características </w:t>
      </w:r>
      <w:r w:rsidR="001C38C6">
        <w:rPr>
          <w:sz w:val="24"/>
          <w:szCs w:val="24"/>
        </w:rPr>
        <w:t xml:space="preserve">del Hogar y Vivienda </w:t>
      </w:r>
      <w:r>
        <w:rPr>
          <w:sz w:val="24"/>
          <w:szCs w:val="24"/>
        </w:rPr>
        <w:t>de las usuarias de Microcrédito</w:t>
      </w:r>
      <w:bookmarkEnd w:id="8"/>
    </w:p>
    <w:p w:rsidR="00B8779F" w:rsidRDefault="00B8779F" w:rsidP="00B8779F">
      <w:pPr>
        <w:suppressAutoHyphens w:val="0"/>
        <w:rPr>
          <w:rFonts w:ascii="Times New Roman" w:hAnsi="Times New Roman"/>
          <w:sz w:val="24"/>
          <w:szCs w:val="24"/>
        </w:rPr>
      </w:pPr>
    </w:p>
    <w:p w:rsidR="004F3A20" w:rsidRDefault="004F3A20" w:rsidP="00A145E1">
      <w:pPr>
        <w:suppressAutoHyphens w:val="0"/>
        <w:rPr>
          <w:rFonts w:ascii="Times New Roman" w:hAnsi="Times New Roman"/>
          <w:sz w:val="24"/>
          <w:szCs w:val="24"/>
        </w:rPr>
      </w:pPr>
      <w:r w:rsidRPr="00A145E1">
        <w:rPr>
          <w:rFonts w:ascii="Times New Roman" w:hAnsi="Times New Roman"/>
          <w:b/>
          <w:sz w:val="24"/>
          <w:szCs w:val="24"/>
        </w:rPr>
        <w:t>Edad:</w:t>
      </w:r>
      <w:r>
        <w:rPr>
          <w:rFonts w:ascii="Times New Roman" w:hAnsi="Times New Roman"/>
          <w:sz w:val="24"/>
          <w:szCs w:val="24"/>
        </w:rPr>
        <w:t xml:space="preserve"> La edad de las socias de los Centros Grameen entrevistadas varía entre 20 y 78 años de edad con un promedio de 40.</w:t>
      </w:r>
      <w:r w:rsidR="00A83330">
        <w:rPr>
          <w:rFonts w:ascii="Times New Roman" w:hAnsi="Times New Roman"/>
          <w:sz w:val="24"/>
          <w:szCs w:val="24"/>
        </w:rPr>
        <w:t>58</w:t>
      </w:r>
      <w:r>
        <w:rPr>
          <w:rFonts w:ascii="Times New Roman" w:hAnsi="Times New Roman"/>
          <w:sz w:val="24"/>
          <w:szCs w:val="24"/>
        </w:rPr>
        <w:t xml:space="preserve"> años (std= 13.3)</w:t>
      </w:r>
      <w:r w:rsidR="00A83330">
        <w:rPr>
          <w:rFonts w:ascii="Times New Roman" w:hAnsi="Times New Roman"/>
          <w:sz w:val="24"/>
          <w:szCs w:val="24"/>
        </w:rPr>
        <w:t>. El gráfico muestra la distribución global encontrada en la muestra y el cuadro representa la edad promedio por ciudad en donde se ubican los Centros Grameen</w:t>
      </w:r>
      <w:r>
        <w:rPr>
          <w:rFonts w:ascii="Times New Roman" w:hAnsi="Times New Roman"/>
          <w:sz w:val="24"/>
          <w:szCs w:val="24"/>
        </w:rPr>
        <w:t>:</w:t>
      </w:r>
    </w:p>
    <w:p w:rsidR="00A145E1" w:rsidRDefault="004F3A20" w:rsidP="00A83330">
      <w:pPr>
        <w:suppressAutoHyphens w:val="0"/>
        <w:jc w:val="left"/>
        <w:rPr>
          <w:rFonts w:ascii="Times New Roman" w:hAnsi="Times New Roman"/>
          <w:sz w:val="24"/>
          <w:szCs w:val="24"/>
        </w:rPr>
      </w:pPr>
      <w:r w:rsidRPr="004F3A20">
        <w:rPr>
          <w:noProof/>
          <w:szCs w:val="24"/>
          <w:lang w:val="en-US" w:eastAsia="en-US"/>
        </w:rPr>
        <w:drawing>
          <wp:inline distT="0" distB="0" distL="0" distR="0">
            <wp:extent cx="3400425" cy="21621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3400425" cy="2162175"/>
                    </a:xfrm>
                    <a:prstGeom prst="rect">
                      <a:avLst/>
                    </a:prstGeom>
                    <a:noFill/>
                    <a:ln w="9525">
                      <a:noFill/>
                      <a:miter lim="800000"/>
                      <a:headEnd/>
                      <a:tailEnd/>
                    </a:ln>
                  </pic:spPr>
                </pic:pic>
              </a:graphicData>
            </a:graphic>
          </wp:inline>
        </w:drawing>
      </w:r>
      <w:r w:rsidR="00A83330">
        <w:rPr>
          <w:rFonts w:ascii="Times New Roman" w:hAnsi="Times New Roman"/>
          <w:sz w:val="24"/>
          <w:szCs w:val="24"/>
        </w:rPr>
        <w:t xml:space="preserve">          </w:t>
      </w:r>
      <w:r w:rsidR="00A83330" w:rsidRPr="00A83330">
        <w:rPr>
          <w:noProof/>
          <w:szCs w:val="24"/>
          <w:lang w:val="en-US" w:eastAsia="en-US"/>
        </w:rPr>
        <w:drawing>
          <wp:inline distT="0" distB="0" distL="0" distR="0">
            <wp:extent cx="1666875" cy="11239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1666875" cy="1123950"/>
                    </a:xfrm>
                    <a:prstGeom prst="rect">
                      <a:avLst/>
                    </a:prstGeom>
                    <a:noFill/>
                    <a:ln w="9525">
                      <a:noFill/>
                      <a:miter lim="800000"/>
                      <a:headEnd/>
                      <a:tailEnd/>
                    </a:ln>
                  </pic:spPr>
                </pic:pic>
              </a:graphicData>
            </a:graphic>
          </wp:inline>
        </w:drawing>
      </w:r>
    </w:p>
    <w:p w:rsidR="00A145E1" w:rsidRDefault="00A145E1" w:rsidP="00A83330">
      <w:pPr>
        <w:suppressAutoHyphens w:val="0"/>
        <w:jc w:val="left"/>
        <w:rPr>
          <w:rFonts w:ascii="Times New Roman" w:hAnsi="Times New Roman"/>
          <w:sz w:val="24"/>
          <w:szCs w:val="24"/>
        </w:rPr>
      </w:pPr>
    </w:p>
    <w:p w:rsidR="00010025" w:rsidRDefault="00A145E1" w:rsidP="00010025">
      <w:pPr>
        <w:suppressAutoHyphens w:val="0"/>
        <w:rPr>
          <w:rFonts w:ascii="Times New Roman" w:hAnsi="Times New Roman"/>
          <w:sz w:val="24"/>
          <w:szCs w:val="24"/>
        </w:rPr>
      </w:pPr>
      <w:r w:rsidRPr="00010025">
        <w:rPr>
          <w:rFonts w:ascii="Times New Roman" w:hAnsi="Times New Roman"/>
          <w:b/>
          <w:sz w:val="24"/>
          <w:szCs w:val="24"/>
        </w:rPr>
        <w:t>Género:</w:t>
      </w:r>
      <w:r>
        <w:rPr>
          <w:rFonts w:ascii="Times New Roman" w:hAnsi="Times New Roman"/>
          <w:sz w:val="24"/>
          <w:szCs w:val="24"/>
        </w:rPr>
        <w:t xml:space="preserve"> </w:t>
      </w:r>
      <w:r w:rsidR="00010025">
        <w:rPr>
          <w:rFonts w:ascii="Times New Roman" w:hAnsi="Times New Roman"/>
          <w:sz w:val="24"/>
          <w:szCs w:val="24"/>
        </w:rPr>
        <w:t>Como se puede ver en el cuadro siguiente, las socias mujeres de los Centros Grameen representan el 93.3% de los entrevistados. Existe un 6,7% de socios hombres, los cuales tienen significación especialmente en Macará y Catamayo. Este resultado está de acuerdo con la metodología de crédito de Grameen que está enfocada a servir a las mujeres más pobres del país, con un enfoque para fortalecer la identidad de género.</w:t>
      </w:r>
    </w:p>
    <w:tbl>
      <w:tblPr>
        <w:tblW w:w="0" w:type="auto"/>
        <w:jc w:val="center"/>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37"/>
        <w:gridCol w:w="569"/>
        <w:gridCol w:w="1011"/>
        <w:gridCol w:w="600"/>
        <w:gridCol w:w="924"/>
        <w:gridCol w:w="878"/>
        <w:gridCol w:w="1011"/>
      </w:tblGrid>
      <w:tr w:rsidR="00010025" w:rsidRPr="00010025" w:rsidTr="00010025">
        <w:trPr>
          <w:trHeight w:val="247"/>
          <w:jc w:val="center"/>
        </w:trPr>
        <w:tc>
          <w:tcPr>
            <w:tcW w:w="1137" w:type="dxa"/>
          </w:tcPr>
          <w:p w:rsidR="00010025" w:rsidRPr="00010025" w:rsidRDefault="00010025" w:rsidP="00010025">
            <w:pPr>
              <w:suppressAutoHyphens w:val="0"/>
              <w:autoSpaceDE w:val="0"/>
              <w:autoSpaceDN w:val="0"/>
              <w:adjustRightInd w:val="0"/>
              <w:jc w:val="left"/>
              <w:rPr>
                <w:rFonts w:cs="Arial"/>
                <w:b/>
                <w:bCs/>
                <w:color w:val="000000"/>
                <w:sz w:val="20"/>
                <w:lang w:val="es-EC" w:eastAsia="es-EC"/>
              </w:rPr>
            </w:pPr>
            <w:r w:rsidRPr="00010025">
              <w:rPr>
                <w:rFonts w:cs="Arial"/>
                <w:b/>
                <w:bCs/>
                <w:color w:val="000000"/>
                <w:sz w:val="20"/>
                <w:lang w:val="es-EC" w:eastAsia="es-EC"/>
              </w:rPr>
              <w:t xml:space="preserve">Cantón </w:t>
            </w:r>
          </w:p>
        </w:tc>
        <w:tc>
          <w:tcPr>
            <w:tcW w:w="569" w:type="dxa"/>
          </w:tcPr>
          <w:p w:rsidR="00010025" w:rsidRPr="00010025" w:rsidRDefault="00010025" w:rsidP="00010025">
            <w:pPr>
              <w:suppressAutoHyphens w:val="0"/>
              <w:autoSpaceDE w:val="0"/>
              <w:autoSpaceDN w:val="0"/>
              <w:adjustRightInd w:val="0"/>
              <w:jc w:val="right"/>
              <w:rPr>
                <w:rFonts w:cs="Arial"/>
                <w:b/>
                <w:bCs/>
                <w:color w:val="000000"/>
                <w:sz w:val="20"/>
                <w:lang w:val="es-EC" w:eastAsia="es-EC"/>
              </w:rPr>
            </w:pPr>
            <w:r w:rsidRPr="00010025">
              <w:rPr>
                <w:rFonts w:cs="Arial"/>
                <w:b/>
                <w:bCs/>
                <w:color w:val="000000"/>
                <w:sz w:val="20"/>
                <w:lang w:val="es-EC" w:eastAsia="es-EC"/>
              </w:rPr>
              <w:t>F</w:t>
            </w:r>
          </w:p>
        </w:tc>
        <w:tc>
          <w:tcPr>
            <w:tcW w:w="1011" w:type="dxa"/>
          </w:tcPr>
          <w:p w:rsidR="00010025" w:rsidRPr="00010025" w:rsidRDefault="00010025" w:rsidP="00010025">
            <w:pPr>
              <w:suppressAutoHyphens w:val="0"/>
              <w:autoSpaceDE w:val="0"/>
              <w:autoSpaceDN w:val="0"/>
              <w:adjustRightInd w:val="0"/>
              <w:jc w:val="center"/>
              <w:rPr>
                <w:rFonts w:cs="Arial"/>
                <w:b/>
                <w:bCs/>
                <w:color w:val="000000"/>
                <w:sz w:val="20"/>
                <w:lang w:val="es-EC" w:eastAsia="es-EC"/>
              </w:rPr>
            </w:pPr>
            <w:r w:rsidRPr="00010025">
              <w:rPr>
                <w:rFonts w:cs="Arial"/>
                <w:b/>
                <w:bCs/>
                <w:color w:val="000000"/>
                <w:sz w:val="20"/>
                <w:lang w:val="es-EC" w:eastAsia="es-EC"/>
              </w:rPr>
              <w:t>%</w:t>
            </w:r>
          </w:p>
        </w:tc>
        <w:tc>
          <w:tcPr>
            <w:tcW w:w="600" w:type="dxa"/>
          </w:tcPr>
          <w:p w:rsidR="00010025" w:rsidRPr="00010025" w:rsidRDefault="00010025" w:rsidP="00010025">
            <w:pPr>
              <w:suppressAutoHyphens w:val="0"/>
              <w:autoSpaceDE w:val="0"/>
              <w:autoSpaceDN w:val="0"/>
              <w:adjustRightInd w:val="0"/>
              <w:jc w:val="right"/>
              <w:rPr>
                <w:rFonts w:cs="Arial"/>
                <w:b/>
                <w:bCs/>
                <w:color w:val="000000"/>
                <w:sz w:val="20"/>
                <w:lang w:val="es-EC" w:eastAsia="es-EC"/>
              </w:rPr>
            </w:pPr>
            <w:r w:rsidRPr="00010025">
              <w:rPr>
                <w:rFonts w:cs="Arial"/>
                <w:b/>
                <w:bCs/>
                <w:color w:val="000000"/>
                <w:sz w:val="20"/>
                <w:lang w:val="es-EC" w:eastAsia="es-EC"/>
              </w:rPr>
              <w:t>M</w:t>
            </w:r>
          </w:p>
        </w:tc>
        <w:tc>
          <w:tcPr>
            <w:tcW w:w="924" w:type="dxa"/>
          </w:tcPr>
          <w:p w:rsidR="00010025" w:rsidRPr="00010025" w:rsidRDefault="00010025" w:rsidP="00010025">
            <w:pPr>
              <w:suppressAutoHyphens w:val="0"/>
              <w:autoSpaceDE w:val="0"/>
              <w:autoSpaceDN w:val="0"/>
              <w:adjustRightInd w:val="0"/>
              <w:jc w:val="center"/>
              <w:rPr>
                <w:rFonts w:cs="Arial"/>
                <w:b/>
                <w:bCs/>
                <w:color w:val="000000"/>
                <w:sz w:val="20"/>
                <w:lang w:val="es-EC" w:eastAsia="es-EC"/>
              </w:rPr>
            </w:pPr>
            <w:r w:rsidRPr="00010025">
              <w:rPr>
                <w:rFonts w:cs="Arial"/>
                <w:b/>
                <w:bCs/>
                <w:color w:val="000000"/>
                <w:sz w:val="20"/>
                <w:lang w:val="es-EC" w:eastAsia="es-EC"/>
              </w:rPr>
              <w:t>%</w:t>
            </w:r>
          </w:p>
        </w:tc>
        <w:tc>
          <w:tcPr>
            <w:tcW w:w="878" w:type="dxa"/>
          </w:tcPr>
          <w:p w:rsidR="00010025" w:rsidRPr="00010025" w:rsidRDefault="00010025" w:rsidP="00010025">
            <w:pPr>
              <w:suppressAutoHyphens w:val="0"/>
              <w:autoSpaceDE w:val="0"/>
              <w:autoSpaceDN w:val="0"/>
              <w:adjustRightInd w:val="0"/>
              <w:jc w:val="right"/>
              <w:rPr>
                <w:rFonts w:cs="Arial"/>
                <w:b/>
                <w:bCs/>
                <w:color w:val="000000"/>
                <w:sz w:val="20"/>
                <w:lang w:val="es-EC" w:eastAsia="es-EC"/>
              </w:rPr>
            </w:pPr>
            <w:r w:rsidRPr="00010025">
              <w:rPr>
                <w:rFonts w:cs="Arial"/>
                <w:b/>
                <w:bCs/>
                <w:color w:val="000000"/>
                <w:sz w:val="20"/>
                <w:lang w:val="es-EC" w:eastAsia="es-EC"/>
              </w:rPr>
              <w:t>Total</w:t>
            </w:r>
          </w:p>
        </w:tc>
        <w:tc>
          <w:tcPr>
            <w:tcW w:w="1011" w:type="dxa"/>
          </w:tcPr>
          <w:p w:rsidR="00010025" w:rsidRPr="00010025" w:rsidRDefault="00010025" w:rsidP="00010025">
            <w:pPr>
              <w:suppressAutoHyphens w:val="0"/>
              <w:autoSpaceDE w:val="0"/>
              <w:autoSpaceDN w:val="0"/>
              <w:adjustRightInd w:val="0"/>
              <w:jc w:val="center"/>
              <w:rPr>
                <w:rFonts w:cs="Arial"/>
                <w:b/>
                <w:bCs/>
                <w:color w:val="000000"/>
                <w:sz w:val="20"/>
                <w:lang w:val="es-EC" w:eastAsia="es-EC"/>
              </w:rPr>
            </w:pPr>
            <w:r w:rsidRPr="00010025">
              <w:rPr>
                <w:rFonts w:cs="Arial"/>
                <w:b/>
                <w:bCs/>
                <w:color w:val="000000"/>
                <w:sz w:val="20"/>
                <w:lang w:val="es-EC" w:eastAsia="es-EC"/>
              </w:rPr>
              <w:t>%</w:t>
            </w:r>
          </w:p>
        </w:tc>
      </w:tr>
      <w:tr w:rsidR="00010025" w:rsidRPr="00010025" w:rsidTr="00010025">
        <w:trPr>
          <w:trHeight w:val="247"/>
          <w:jc w:val="center"/>
        </w:trPr>
        <w:tc>
          <w:tcPr>
            <w:tcW w:w="1137" w:type="dxa"/>
          </w:tcPr>
          <w:p w:rsidR="00010025" w:rsidRPr="00010025" w:rsidRDefault="00010025" w:rsidP="00010025">
            <w:pPr>
              <w:suppressAutoHyphens w:val="0"/>
              <w:autoSpaceDE w:val="0"/>
              <w:autoSpaceDN w:val="0"/>
              <w:adjustRightInd w:val="0"/>
              <w:jc w:val="left"/>
              <w:rPr>
                <w:rFonts w:cs="Arial"/>
                <w:color w:val="000000"/>
                <w:sz w:val="20"/>
                <w:lang w:val="es-EC" w:eastAsia="es-EC"/>
              </w:rPr>
            </w:pPr>
            <w:r w:rsidRPr="00010025">
              <w:rPr>
                <w:rFonts w:cs="Arial"/>
                <w:color w:val="000000"/>
                <w:sz w:val="20"/>
                <w:lang w:val="es-EC" w:eastAsia="es-EC"/>
              </w:rPr>
              <w:t>Loja</w:t>
            </w:r>
          </w:p>
        </w:tc>
        <w:tc>
          <w:tcPr>
            <w:tcW w:w="569" w:type="dxa"/>
          </w:tcPr>
          <w:p w:rsidR="00010025" w:rsidRPr="00010025" w:rsidRDefault="00010025" w:rsidP="00010025">
            <w:pPr>
              <w:suppressAutoHyphens w:val="0"/>
              <w:autoSpaceDE w:val="0"/>
              <w:autoSpaceDN w:val="0"/>
              <w:adjustRightInd w:val="0"/>
              <w:jc w:val="right"/>
              <w:rPr>
                <w:rFonts w:cs="Arial"/>
                <w:color w:val="000000"/>
                <w:sz w:val="20"/>
                <w:lang w:val="es-EC" w:eastAsia="es-EC"/>
              </w:rPr>
            </w:pPr>
            <w:r w:rsidRPr="00010025">
              <w:rPr>
                <w:rFonts w:cs="Arial"/>
                <w:color w:val="000000"/>
                <w:sz w:val="20"/>
                <w:lang w:val="es-EC" w:eastAsia="es-EC"/>
              </w:rPr>
              <w:t>78</w:t>
            </w:r>
          </w:p>
        </w:tc>
        <w:tc>
          <w:tcPr>
            <w:tcW w:w="1011" w:type="dxa"/>
          </w:tcPr>
          <w:p w:rsidR="00010025" w:rsidRPr="00010025" w:rsidRDefault="00010025" w:rsidP="00010025">
            <w:pPr>
              <w:suppressAutoHyphens w:val="0"/>
              <w:autoSpaceDE w:val="0"/>
              <w:autoSpaceDN w:val="0"/>
              <w:adjustRightInd w:val="0"/>
              <w:jc w:val="right"/>
              <w:rPr>
                <w:rFonts w:cs="Arial"/>
                <w:color w:val="000000"/>
                <w:sz w:val="20"/>
                <w:lang w:val="es-EC" w:eastAsia="es-EC"/>
              </w:rPr>
            </w:pPr>
            <w:r w:rsidRPr="00010025">
              <w:rPr>
                <w:rFonts w:cs="Arial"/>
                <w:color w:val="000000"/>
                <w:sz w:val="20"/>
                <w:lang w:val="es-EC" w:eastAsia="es-EC"/>
              </w:rPr>
              <w:t>95,1%</w:t>
            </w:r>
          </w:p>
        </w:tc>
        <w:tc>
          <w:tcPr>
            <w:tcW w:w="600" w:type="dxa"/>
          </w:tcPr>
          <w:p w:rsidR="00010025" w:rsidRPr="00010025" w:rsidRDefault="00010025" w:rsidP="00010025">
            <w:pPr>
              <w:suppressAutoHyphens w:val="0"/>
              <w:autoSpaceDE w:val="0"/>
              <w:autoSpaceDN w:val="0"/>
              <w:adjustRightInd w:val="0"/>
              <w:jc w:val="right"/>
              <w:rPr>
                <w:rFonts w:cs="Arial"/>
                <w:color w:val="000000"/>
                <w:sz w:val="20"/>
                <w:lang w:val="es-EC" w:eastAsia="es-EC"/>
              </w:rPr>
            </w:pPr>
            <w:r w:rsidRPr="00010025">
              <w:rPr>
                <w:rFonts w:cs="Arial"/>
                <w:color w:val="000000"/>
                <w:sz w:val="20"/>
                <w:lang w:val="es-EC" w:eastAsia="es-EC"/>
              </w:rPr>
              <w:t>4</w:t>
            </w:r>
          </w:p>
        </w:tc>
        <w:tc>
          <w:tcPr>
            <w:tcW w:w="924" w:type="dxa"/>
          </w:tcPr>
          <w:p w:rsidR="00010025" w:rsidRPr="00010025" w:rsidRDefault="00010025" w:rsidP="00010025">
            <w:pPr>
              <w:suppressAutoHyphens w:val="0"/>
              <w:autoSpaceDE w:val="0"/>
              <w:autoSpaceDN w:val="0"/>
              <w:adjustRightInd w:val="0"/>
              <w:jc w:val="right"/>
              <w:rPr>
                <w:rFonts w:cs="Arial"/>
                <w:color w:val="000000"/>
                <w:sz w:val="20"/>
                <w:lang w:val="es-EC" w:eastAsia="es-EC"/>
              </w:rPr>
            </w:pPr>
            <w:r w:rsidRPr="00010025">
              <w:rPr>
                <w:rFonts w:cs="Arial"/>
                <w:color w:val="000000"/>
                <w:sz w:val="20"/>
                <w:lang w:val="es-EC" w:eastAsia="es-EC"/>
              </w:rPr>
              <w:t>4,9%</w:t>
            </w:r>
          </w:p>
        </w:tc>
        <w:tc>
          <w:tcPr>
            <w:tcW w:w="878" w:type="dxa"/>
          </w:tcPr>
          <w:p w:rsidR="00010025" w:rsidRPr="00010025" w:rsidRDefault="00010025" w:rsidP="00010025">
            <w:pPr>
              <w:suppressAutoHyphens w:val="0"/>
              <w:autoSpaceDE w:val="0"/>
              <w:autoSpaceDN w:val="0"/>
              <w:adjustRightInd w:val="0"/>
              <w:jc w:val="right"/>
              <w:rPr>
                <w:rFonts w:cs="Arial"/>
                <w:color w:val="000000"/>
                <w:sz w:val="20"/>
                <w:lang w:val="es-EC" w:eastAsia="es-EC"/>
              </w:rPr>
            </w:pPr>
            <w:r w:rsidRPr="00010025">
              <w:rPr>
                <w:rFonts w:cs="Arial"/>
                <w:color w:val="000000"/>
                <w:sz w:val="20"/>
                <w:lang w:val="es-EC" w:eastAsia="es-EC"/>
              </w:rPr>
              <w:t>82</w:t>
            </w:r>
          </w:p>
        </w:tc>
        <w:tc>
          <w:tcPr>
            <w:tcW w:w="1011" w:type="dxa"/>
          </w:tcPr>
          <w:p w:rsidR="00010025" w:rsidRPr="00010025" w:rsidRDefault="00010025" w:rsidP="00010025">
            <w:pPr>
              <w:suppressAutoHyphens w:val="0"/>
              <w:autoSpaceDE w:val="0"/>
              <w:autoSpaceDN w:val="0"/>
              <w:adjustRightInd w:val="0"/>
              <w:jc w:val="right"/>
              <w:rPr>
                <w:rFonts w:cs="Arial"/>
                <w:color w:val="000000"/>
                <w:sz w:val="20"/>
                <w:lang w:val="es-EC" w:eastAsia="es-EC"/>
              </w:rPr>
            </w:pPr>
            <w:r w:rsidRPr="00010025">
              <w:rPr>
                <w:rFonts w:cs="Arial"/>
                <w:color w:val="000000"/>
                <w:sz w:val="20"/>
                <w:lang w:val="es-EC" w:eastAsia="es-EC"/>
              </w:rPr>
              <w:t>100,0%</w:t>
            </w:r>
          </w:p>
        </w:tc>
      </w:tr>
      <w:tr w:rsidR="00010025" w:rsidRPr="00010025" w:rsidTr="00010025">
        <w:trPr>
          <w:trHeight w:val="247"/>
          <w:jc w:val="center"/>
        </w:trPr>
        <w:tc>
          <w:tcPr>
            <w:tcW w:w="1137" w:type="dxa"/>
          </w:tcPr>
          <w:p w:rsidR="00010025" w:rsidRPr="00010025" w:rsidRDefault="00010025" w:rsidP="00010025">
            <w:pPr>
              <w:suppressAutoHyphens w:val="0"/>
              <w:autoSpaceDE w:val="0"/>
              <w:autoSpaceDN w:val="0"/>
              <w:adjustRightInd w:val="0"/>
              <w:jc w:val="left"/>
              <w:rPr>
                <w:rFonts w:cs="Arial"/>
                <w:color w:val="000000"/>
                <w:sz w:val="20"/>
                <w:lang w:val="es-EC" w:eastAsia="es-EC"/>
              </w:rPr>
            </w:pPr>
            <w:r w:rsidRPr="00010025">
              <w:rPr>
                <w:rFonts w:cs="Arial"/>
                <w:color w:val="000000"/>
                <w:sz w:val="20"/>
                <w:lang w:val="es-EC" w:eastAsia="es-EC"/>
              </w:rPr>
              <w:t xml:space="preserve">Macara </w:t>
            </w:r>
          </w:p>
        </w:tc>
        <w:tc>
          <w:tcPr>
            <w:tcW w:w="569" w:type="dxa"/>
          </w:tcPr>
          <w:p w:rsidR="00010025" w:rsidRPr="00010025" w:rsidRDefault="00010025" w:rsidP="00010025">
            <w:pPr>
              <w:suppressAutoHyphens w:val="0"/>
              <w:autoSpaceDE w:val="0"/>
              <w:autoSpaceDN w:val="0"/>
              <w:adjustRightInd w:val="0"/>
              <w:jc w:val="right"/>
              <w:rPr>
                <w:rFonts w:cs="Arial"/>
                <w:color w:val="000000"/>
                <w:sz w:val="20"/>
                <w:lang w:val="es-EC" w:eastAsia="es-EC"/>
              </w:rPr>
            </w:pPr>
            <w:r w:rsidRPr="00010025">
              <w:rPr>
                <w:rFonts w:cs="Arial"/>
                <w:color w:val="000000"/>
                <w:sz w:val="20"/>
                <w:lang w:val="es-EC" w:eastAsia="es-EC"/>
              </w:rPr>
              <w:t>15</w:t>
            </w:r>
          </w:p>
        </w:tc>
        <w:tc>
          <w:tcPr>
            <w:tcW w:w="1011" w:type="dxa"/>
          </w:tcPr>
          <w:p w:rsidR="00010025" w:rsidRPr="00010025" w:rsidRDefault="00010025" w:rsidP="00010025">
            <w:pPr>
              <w:suppressAutoHyphens w:val="0"/>
              <w:autoSpaceDE w:val="0"/>
              <w:autoSpaceDN w:val="0"/>
              <w:adjustRightInd w:val="0"/>
              <w:jc w:val="right"/>
              <w:rPr>
                <w:rFonts w:cs="Arial"/>
                <w:color w:val="000000"/>
                <w:sz w:val="20"/>
                <w:lang w:val="es-EC" w:eastAsia="es-EC"/>
              </w:rPr>
            </w:pPr>
            <w:r w:rsidRPr="00010025">
              <w:rPr>
                <w:rFonts w:cs="Arial"/>
                <w:color w:val="000000"/>
                <w:sz w:val="20"/>
                <w:lang w:val="es-EC" w:eastAsia="es-EC"/>
              </w:rPr>
              <w:t>88,2%</w:t>
            </w:r>
          </w:p>
        </w:tc>
        <w:tc>
          <w:tcPr>
            <w:tcW w:w="600" w:type="dxa"/>
          </w:tcPr>
          <w:p w:rsidR="00010025" w:rsidRPr="00010025" w:rsidRDefault="00010025" w:rsidP="00010025">
            <w:pPr>
              <w:suppressAutoHyphens w:val="0"/>
              <w:autoSpaceDE w:val="0"/>
              <w:autoSpaceDN w:val="0"/>
              <w:adjustRightInd w:val="0"/>
              <w:jc w:val="right"/>
              <w:rPr>
                <w:rFonts w:cs="Arial"/>
                <w:color w:val="000000"/>
                <w:sz w:val="20"/>
                <w:lang w:val="es-EC" w:eastAsia="es-EC"/>
              </w:rPr>
            </w:pPr>
            <w:r w:rsidRPr="00010025">
              <w:rPr>
                <w:rFonts w:cs="Arial"/>
                <w:color w:val="000000"/>
                <w:sz w:val="20"/>
                <w:lang w:val="es-EC" w:eastAsia="es-EC"/>
              </w:rPr>
              <w:t>2</w:t>
            </w:r>
          </w:p>
        </w:tc>
        <w:tc>
          <w:tcPr>
            <w:tcW w:w="924" w:type="dxa"/>
          </w:tcPr>
          <w:p w:rsidR="00010025" w:rsidRPr="00010025" w:rsidRDefault="00010025" w:rsidP="00010025">
            <w:pPr>
              <w:suppressAutoHyphens w:val="0"/>
              <w:autoSpaceDE w:val="0"/>
              <w:autoSpaceDN w:val="0"/>
              <w:adjustRightInd w:val="0"/>
              <w:jc w:val="right"/>
              <w:rPr>
                <w:rFonts w:cs="Arial"/>
                <w:color w:val="000000"/>
                <w:sz w:val="20"/>
                <w:lang w:val="es-EC" w:eastAsia="es-EC"/>
              </w:rPr>
            </w:pPr>
            <w:r w:rsidRPr="00010025">
              <w:rPr>
                <w:rFonts w:cs="Arial"/>
                <w:color w:val="000000"/>
                <w:sz w:val="20"/>
                <w:lang w:val="es-EC" w:eastAsia="es-EC"/>
              </w:rPr>
              <w:t>11,8%</w:t>
            </w:r>
          </w:p>
        </w:tc>
        <w:tc>
          <w:tcPr>
            <w:tcW w:w="878" w:type="dxa"/>
          </w:tcPr>
          <w:p w:rsidR="00010025" w:rsidRPr="00010025" w:rsidRDefault="00010025" w:rsidP="00010025">
            <w:pPr>
              <w:suppressAutoHyphens w:val="0"/>
              <w:autoSpaceDE w:val="0"/>
              <w:autoSpaceDN w:val="0"/>
              <w:adjustRightInd w:val="0"/>
              <w:jc w:val="right"/>
              <w:rPr>
                <w:rFonts w:cs="Arial"/>
                <w:color w:val="000000"/>
                <w:sz w:val="20"/>
                <w:lang w:val="es-EC" w:eastAsia="es-EC"/>
              </w:rPr>
            </w:pPr>
            <w:r w:rsidRPr="00010025">
              <w:rPr>
                <w:rFonts w:cs="Arial"/>
                <w:color w:val="000000"/>
                <w:sz w:val="20"/>
                <w:lang w:val="es-EC" w:eastAsia="es-EC"/>
              </w:rPr>
              <w:t>17</w:t>
            </w:r>
          </w:p>
        </w:tc>
        <w:tc>
          <w:tcPr>
            <w:tcW w:w="1011" w:type="dxa"/>
          </w:tcPr>
          <w:p w:rsidR="00010025" w:rsidRPr="00010025" w:rsidRDefault="00010025" w:rsidP="00010025">
            <w:pPr>
              <w:suppressAutoHyphens w:val="0"/>
              <w:autoSpaceDE w:val="0"/>
              <w:autoSpaceDN w:val="0"/>
              <w:adjustRightInd w:val="0"/>
              <w:jc w:val="right"/>
              <w:rPr>
                <w:rFonts w:cs="Arial"/>
                <w:color w:val="000000"/>
                <w:sz w:val="20"/>
                <w:lang w:val="es-EC" w:eastAsia="es-EC"/>
              </w:rPr>
            </w:pPr>
            <w:r w:rsidRPr="00010025">
              <w:rPr>
                <w:rFonts w:cs="Arial"/>
                <w:color w:val="000000"/>
                <w:sz w:val="20"/>
                <w:lang w:val="es-EC" w:eastAsia="es-EC"/>
              </w:rPr>
              <w:t>100,0%</w:t>
            </w:r>
          </w:p>
        </w:tc>
      </w:tr>
      <w:tr w:rsidR="00010025" w:rsidRPr="00010025" w:rsidTr="00010025">
        <w:trPr>
          <w:trHeight w:val="247"/>
          <w:jc w:val="center"/>
        </w:trPr>
        <w:tc>
          <w:tcPr>
            <w:tcW w:w="1137" w:type="dxa"/>
          </w:tcPr>
          <w:p w:rsidR="00010025" w:rsidRPr="00010025" w:rsidRDefault="00010025" w:rsidP="00010025">
            <w:pPr>
              <w:suppressAutoHyphens w:val="0"/>
              <w:autoSpaceDE w:val="0"/>
              <w:autoSpaceDN w:val="0"/>
              <w:adjustRightInd w:val="0"/>
              <w:jc w:val="left"/>
              <w:rPr>
                <w:rFonts w:cs="Arial"/>
                <w:color w:val="000000"/>
                <w:sz w:val="20"/>
                <w:lang w:val="es-EC" w:eastAsia="es-EC"/>
              </w:rPr>
            </w:pPr>
            <w:r w:rsidRPr="00010025">
              <w:rPr>
                <w:rFonts w:cs="Arial"/>
                <w:color w:val="000000"/>
                <w:sz w:val="20"/>
                <w:lang w:val="es-EC" w:eastAsia="es-EC"/>
              </w:rPr>
              <w:t>Catamayo</w:t>
            </w:r>
          </w:p>
        </w:tc>
        <w:tc>
          <w:tcPr>
            <w:tcW w:w="569" w:type="dxa"/>
          </w:tcPr>
          <w:p w:rsidR="00010025" w:rsidRPr="00010025" w:rsidRDefault="00010025" w:rsidP="00010025">
            <w:pPr>
              <w:suppressAutoHyphens w:val="0"/>
              <w:autoSpaceDE w:val="0"/>
              <w:autoSpaceDN w:val="0"/>
              <w:adjustRightInd w:val="0"/>
              <w:jc w:val="right"/>
              <w:rPr>
                <w:rFonts w:cs="Arial"/>
                <w:color w:val="000000"/>
                <w:sz w:val="20"/>
                <w:lang w:val="es-EC" w:eastAsia="es-EC"/>
              </w:rPr>
            </w:pPr>
            <w:r w:rsidRPr="00010025">
              <w:rPr>
                <w:rFonts w:cs="Arial"/>
                <w:color w:val="000000"/>
                <w:sz w:val="20"/>
                <w:lang w:val="es-EC" w:eastAsia="es-EC"/>
              </w:rPr>
              <w:t>4</w:t>
            </w:r>
          </w:p>
        </w:tc>
        <w:tc>
          <w:tcPr>
            <w:tcW w:w="1011" w:type="dxa"/>
          </w:tcPr>
          <w:p w:rsidR="00010025" w:rsidRPr="00010025" w:rsidRDefault="00010025" w:rsidP="00010025">
            <w:pPr>
              <w:suppressAutoHyphens w:val="0"/>
              <w:autoSpaceDE w:val="0"/>
              <w:autoSpaceDN w:val="0"/>
              <w:adjustRightInd w:val="0"/>
              <w:jc w:val="right"/>
              <w:rPr>
                <w:rFonts w:cs="Arial"/>
                <w:color w:val="000000"/>
                <w:sz w:val="20"/>
                <w:lang w:val="es-EC" w:eastAsia="es-EC"/>
              </w:rPr>
            </w:pPr>
            <w:r w:rsidRPr="00010025">
              <w:rPr>
                <w:rFonts w:cs="Arial"/>
                <w:color w:val="000000"/>
                <w:sz w:val="20"/>
                <w:lang w:val="es-EC" w:eastAsia="es-EC"/>
              </w:rPr>
              <w:t>80,0%</w:t>
            </w:r>
          </w:p>
        </w:tc>
        <w:tc>
          <w:tcPr>
            <w:tcW w:w="600" w:type="dxa"/>
          </w:tcPr>
          <w:p w:rsidR="00010025" w:rsidRPr="00010025" w:rsidRDefault="00010025" w:rsidP="00010025">
            <w:pPr>
              <w:suppressAutoHyphens w:val="0"/>
              <w:autoSpaceDE w:val="0"/>
              <w:autoSpaceDN w:val="0"/>
              <w:adjustRightInd w:val="0"/>
              <w:jc w:val="right"/>
              <w:rPr>
                <w:rFonts w:cs="Arial"/>
                <w:color w:val="000000"/>
                <w:sz w:val="20"/>
                <w:lang w:val="es-EC" w:eastAsia="es-EC"/>
              </w:rPr>
            </w:pPr>
            <w:r w:rsidRPr="00010025">
              <w:rPr>
                <w:rFonts w:cs="Arial"/>
                <w:color w:val="000000"/>
                <w:sz w:val="20"/>
                <w:lang w:val="es-EC" w:eastAsia="es-EC"/>
              </w:rPr>
              <w:t>1</w:t>
            </w:r>
          </w:p>
        </w:tc>
        <w:tc>
          <w:tcPr>
            <w:tcW w:w="924" w:type="dxa"/>
          </w:tcPr>
          <w:p w:rsidR="00010025" w:rsidRPr="00010025" w:rsidRDefault="00010025" w:rsidP="00010025">
            <w:pPr>
              <w:suppressAutoHyphens w:val="0"/>
              <w:autoSpaceDE w:val="0"/>
              <w:autoSpaceDN w:val="0"/>
              <w:adjustRightInd w:val="0"/>
              <w:jc w:val="right"/>
              <w:rPr>
                <w:rFonts w:cs="Arial"/>
                <w:color w:val="000000"/>
                <w:sz w:val="20"/>
                <w:lang w:val="es-EC" w:eastAsia="es-EC"/>
              </w:rPr>
            </w:pPr>
            <w:r w:rsidRPr="00010025">
              <w:rPr>
                <w:rFonts w:cs="Arial"/>
                <w:color w:val="000000"/>
                <w:sz w:val="20"/>
                <w:lang w:val="es-EC" w:eastAsia="es-EC"/>
              </w:rPr>
              <w:t>20,0%</w:t>
            </w:r>
          </w:p>
        </w:tc>
        <w:tc>
          <w:tcPr>
            <w:tcW w:w="878" w:type="dxa"/>
          </w:tcPr>
          <w:p w:rsidR="00010025" w:rsidRPr="00010025" w:rsidRDefault="00010025" w:rsidP="00010025">
            <w:pPr>
              <w:suppressAutoHyphens w:val="0"/>
              <w:autoSpaceDE w:val="0"/>
              <w:autoSpaceDN w:val="0"/>
              <w:adjustRightInd w:val="0"/>
              <w:jc w:val="right"/>
              <w:rPr>
                <w:rFonts w:cs="Arial"/>
                <w:color w:val="000000"/>
                <w:sz w:val="20"/>
                <w:lang w:val="es-EC" w:eastAsia="es-EC"/>
              </w:rPr>
            </w:pPr>
            <w:r w:rsidRPr="00010025">
              <w:rPr>
                <w:rFonts w:cs="Arial"/>
                <w:color w:val="000000"/>
                <w:sz w:val="20"/>
                <w:lang w:val="es-EC" w:eastAsia="es-EC"/>
              </w:rPr>
              <w:t>5</w:t>
            </w:r>
          </w:p>
        </w:tc>
        <w:tc>
          <w:tcPr>
            <w:tcW w:w="1011" w:type="dxa"/>
          </w:tcPr>
          <w:p w:rsidR="00010025" w:rsidRPr="00010025" w:rsidRDefault="00010025" w:rsidP="00010025">
            <w:pPr>
              <w:suppressAutoHyphens w:val="0"/>
              <w:autoSpaceDE w:val="0"/>
              <w:autoSpaceDN w:val="0"/>
              <w:adjustRightInd w:val="0"/>
              <w:jc w:val="right"/>
              <w:rPr>
                <w:rFonts w:cs="Arial"/>
                <w:color w:val="000000"/>
                <w:sz w:val="20"/>
                <w:lang w:val="es-EC" w:eastAsia="es-EC"/>
              </w:rPr>
            </w:pPr>
            <w:r w:rsidRPr="00010025">
              <w:rPr>
                <w:rFonts w:cs="Arial"/>
                <w:color w:val="000000"/>
                <w:sz w:val="20"/>
                <w:lang w:val="es-EC" w:eastAsia="es-EC"/>
              </w:rPr>
              <w:t>100,0%</w:t>
            </w:r>
          </w:p>
        </w:tc>
      </w:tr>
      <w:tr w:rsidR="00010025" w:rsidRPr="00010025" w:rsidTr="00010025">
        <w:trPr>
          <w:trHeight w:val="247"/>
          <w:jc w:val="center"/>
        </w:trPr>
        <w:tc>
          <w:tcPr>
            <w:tcW w:w="1137" w:type="dxa"/>
          </w:tcPr>
          <w:p w:rsidR="00010025" w:rsidRPr="00010025" w:rsidRDefault="00010025" w:rsidP="00010025">
            <w:pPr>
              <w:suppressAutoHyphens w:val="0"/>
              <w:autoSpaceDE w:val="0"/>
              <w:autoSpaceDN w:val="0"/>
              <w:adjustRightInd w:val="0"/>
              <w:jc w:val="left"/>
              <w:rPr>
                <w:rFonts w:cs="Arial"/>
                <w:b/>
                <w:bCs/>
                <w:color w:val="000000"/>
                <w:sz w:val="20"/>
                <w:lang w:val="es-EC" w:eastAsia="es-EC"/>
              </w:rPr>
            </w:pPr>
            <w:r w:rsidRPr="00010025">
              <w:rPr>
                <w:rFonts w:cs="Arial"/>
                <w:b/>
                <w:bCs/>
                <w:color w:val="000000"/>
                <w:sz w:val="20"/>
                <w:lang w:val="es-EC" w:eastAsia="es-EC"/>
              </w:rPr>
              <w:t>Total</w:t>
            </w:r>
          </w:p>
        </w:tc>
        <w:tc>
          <w:tcPr>
            <w:tcW w:w="569" w:type="dxa"/>
          </w:tcPr>
          <w:p w:rsidR="00010025" w:rsidRPr="00010025" w:rsidRDefault="00010025" w:rsidP="00010025">
            <w:pPr>
              <w:suppressAutoHyphens w:val="0"/>
              <w:autoSpaceDE w:val="0"/>
              <w:autoSpaceDN w:val="0"/>
              <w:adjustRightInd w:val="0"/>
              <w:jc w:val="right"/>
              <w:rPr>
                <w:rFonts w:cs="Arial"/>
                <w:b/>
                <w:bCs/>
                <w:color w:val="000000"/>
                <w:sz w:val="20"/>
                <w:lang w:val="es-EC" w:eastAsia="es-EC"/>
              </w:rPr>
            </w:pPr>
            <w:r w:rsidRPr="00010025">
              <w:rPr>
                <w:rFonts w:cs="Arial"/>
                <w:b/>
                <w:bCs/>
                <w:color w:val="000000"/>
                <w:sz w:val="20"/>
                <w:lang w:val="es-EC" w:eastAsia="es-EC"/>
              </w:rPr>
              <w:t>97</w:t>
            </w:r>
          </w:p>
        </w:tc>
        <w:tc>
          <w:tcPr>
            <w:tcW w:w="1011" w:type="dxa"/>
          </w:tcPr>
          <w:p w:rsidR="00010025" w:rsidRPr="00010025" w:rsidRDefault="00010025" w:rsidP="00010025">
            <w:pPr>
              <w:suppressAutoHyphens w:val="0"/>
              <w:autoSpaceDE w:val="0"/>
              <w:autoSpaceDN w:val="0"/>
              <w:adjustRightInd w:val="0"/>
              <w:jc w:val="right"/>
              <w:rPr>
                <w:rFonts w:cs="Arial"/>
                <w:b/>
                <w:bCs/>
                <w:color w:val="000000"/>
                <w:sz w:val="20"/>
                <w:lang w:val="es-EC" w:eastAsia="es-EC"/>
              </w:rPr>
            </w:pPr>
            <w:r w:rsidRPr="00010025">
              <w:rPr>
                <w:rFonts w:cs="Arial"/>
                <w:b/>
                <w:bCs/>
                <w:color w:val="000000"/>
                <w:sz w:val="20"/>
                <w:lang w:val="es-EC" w:eastAsia="es-EC"/>
              </w:rPr>
              <w:t>93,3%</w:t>
            </w:r>
          </w:p>
        </w:tc>
        <w:tc>
          <w:tcPr>
            <w:tcW w:w="600" w:type="dxa"/>
          </w:tcPr>
          <w:p w:rsidR="00010025" w:rsidRPr="00010025" w:rsidRDefault="00010025" w:rsidP="00010025">
            <w:pPr>
              <w:suppressAutoHyphens w:val="0"/>
              <w:autoSpaceDE w:val="0"/>
              <w:autoSpaceDN w:val="0"/>
              <w:adjustRightInd w:val="0"/>
              <w:jc w:val="right"/>
              <w:rPr>
                <w:rFonts w:cs="Arial"/>
                <w:b/>
                <w:bCs/>
                <w:color w:val="000000"/>
                <w:sz w:val="20"/>
                <w:lang w:val="es-EC" w:eastAsia="es-EC"/>
              </w:rPr>
            </w:pPr>
            <w:r w:rsidRPr="00010025">
              <w:rPr>
                <w:rFonts w:cs="Arial"/>
                <w:b/>
                <w:bCs/>
                <w:color w:val="000000"/>
                <w:sz w:val="20"/>
                <w:lang w:val="es-EC" w:eastAsia="es-EC"/>
              </w:rPr>
              <w:t>7</w:t>
            </w:r>
          </w:p>
        </w:tc>
        <w:tc>
          <w:tcPr>
            <w:tcW w:w="924" w:type="dxa"/>
          </w:tcPr>
          <w:p w:rsidR="00010025" w:rsidRPr="00010025" w:rsidRDefault="00010025" w:rsidP="00010025">
            <w:pPr>
              <w:suppressAutoHyphens w:val="0"/>
              <w:autoSpaceDE w:val="0"/>
              <w:autoSpaceDN w:val="0"/>
              <w:adjustRightInd w:val="0"/>
              <w:jc w:val="right"/>
              <w:rPr>
                <w:rFonts w:cs="Arial"/>
                <w:b/>
                <w:bCs/>
                <w:color w:val="000000"/>
                <w:sz w:val="20"/>
                <w:lang w:val="es-EC" w:eastAsia="es-EC"/>
              </w:rPr>
            </w:pPr>
            <w:r w:rsidRPr="00010025">
              <w:rPr>
                <w:rFonts w:cs="Arial"/>
                <w:b/>
                <w:bCs/>
                <w:color w:val="000000"/>
                <w:sz w:val="20"/>
                <w:lang w:val="es-EC" w:eastAsia="es-EC"/>
              </w:rPr>
              <w:t>6,7%</w:t>
            </w:r>
          </w:p>
        </w:tc>
        <w:tc>
          <w:tcPr>
            <w:tcW w:w="878" w:type="dxa"/>
          </w:tcPr>
          <w:p w:rsidR="00010025" w:rsidRPr="00010025" w:rsidRDefault="00010025" w:rsidP="00010025">
            <w:pPr>
              <w:suppressAutoHyphens w:val="0"/>
              <w:autoSpaceDE w:val="0"/>
              <w:autoSpaceDN w:val="0"/>
              <w:adjustRightInd w:val="0"/>
              <w:jc w:val="right"/>
              <w:rPr>
                <w:rFonts w:cs="Arial"/>
                <w:b/>
                <w:bCs/>
                <w:color w:val="000000"/>
                <w:sz w:val="20"/>
                <w:lang w:val="es-EC" w:eastAsia="es-EC"/>
              </w:rPr>
            </w:pPr>
            <w:r w:rsidRPr="00010025">
              <w:rPr>
                <w:rFonts w:cs="Arial"/>
                <w:b/>
                <w:bCs/>
                <w:color w:val="000000"/>
                <w:sz w:val="20"/>
                <w:lang w:val="es-EC" w:eastAsia="es-EC"/>
              </w:rPr>
              <w:t>104</w:t>
            </w:r>
          </w:p>
        </w:tc>
        <w:tc>
          <w:tcPr>
            <w:tcW w:w="1011" w:type="dxa"/>
          </w:tcPr>
          <w:p w:rsidR="00010025" w:rsidRPr="00010025" w:rsidRDefault="00010025" w:rsidP="00010025">
            <w:pPr>
              <w:suppressAutoHyphens w:val="0"/>
              <w:autoSpaceDE w:val="0"/>
              <w:autoSpaceDN w:val="0"/>
              <w:adjustRightInd w:val="0"/>
              <w:jc w:val="right"/>
              <w:rPr>
                <w:rFonts w:cs="Arial"/>
                <w:b/>
                <w:bCs/>
                <w:color w:val="000000"/>
                <w:sz w:val="20"/>
                <w:lang w:val="es-EC" w:eastAsia="es-EC"/>
              </w:rPr>
            </w:pPr>
            <w:r w:rsidRPr="00010025">
              <w:rPr>
                <w:rFonts w:cs="Arial"/>
                <w:b/>
                <w:bCs/>
                <w:color w:val="000000"/>
                <w:sz w:val="20"/>
                <w:lang w:val="es-EC" w:eastAsia="es-EC"/>
              </w:rPr>
              <w:t>100,0%</w:t>
            </w:r>
          </w:p>
        </w:tc>
      </w:tr>
    </w:tbl>
    <w:p w:rsidR="00010025" w:rsidRDefault="00010025" w:rsidP="00A83330">
      <w:pPr>
        <w:suppressAutoHyphens w:val="0"/>
        <w:jc w:val="left"/>
        <w:rPr>
          <w:rFonts w:ascii="Times New Roman" w:hAnsi="Times New Roman"/>
          <w:sz w:val="24"/>
          <w:szCs w:val="24"/>
        </w:rPr>
      </w:pPr>
      <w:r>
        <w:rPr>
          <w:rFonts w:ascii="Times New Roman" w:hAnsi="Times New Roman"/>
          <w:sz w:val="24"/>
          <w:szCs w:val="24"/>
        </w:rPr>
        <w:t xml:space="preserve"> </w:t>
      </w:r>
    </w:p>
    <w:p w:rsidR="004F3A20" w:rsidRDefault="00A4574A" w:rsidP="00D609E1">
      <w:pPr>
        <w:suppressAutoHyphens w:val="0"/>
        <w:rPr>
          <w:rFonts w:ascii="Times New Roman" w:hAnsi="Times New Roman"/>
          <w:sz w:val="24"/>
          <w:szCs w:val="24"/>
        </w:rPr>
      </w:pPr>
      <w:r w:rsidRPr="00A4574A">
        <w:rPr>
          <w:rFonts w:ascii="Times New Roman" w:hAnsi="Times New Roman"/>
          <w:b/>
          <w:sz w:val="24"/>
          <w:szCs w:val="24"/>
        </w:rPr>
        <w:t>Ámbito:</w:t>
      </w:r>
      <w:r>
        <w:rPr>
          <w:rFonts w:ascii="Times New Roman" w:hAnsi="Times New Roman"/>
          <w:sz w:val="24"/>
          <w:szCs w:val="24"/>
        </w:rPr>
        <w:t xml:space="preserve"> De los 24 Centros entrevistados </w:t>
      </w:r>
      <w:r w:rsidR="00731AD8">
        <w:rPr>
          <w:rFonts w:ascii="Times New Roman" w:hAnsi="Times New Roman"/>
          <w:sz w:val="24"/>
          <w:szCs w:val="24"/>
        </w:rPr>
        <w:t xml:space="preserve">aleatoriamente </w:t>
      </w:r>
      <w:r>
        <w:rPr>
          <w:rFonts w:ascii="Times New Roman" w:hAnsi="Times New Roman"/>
          <w:sz w:val="24"/>
          <w:szCs w:val="24"/>
        </w:rPr>
        <w:t>20 (83.3%) fueron cla</w:t>
      </w:r>
      <w:r w:rsidR="00731AD8">
        <w:rPr>
          <w:rFonts w:ascii="Times New Roman" w:hAnsi="Times New Roman"/>
          <w:sz w:val="24"/>
          <w:szCs w:val="24"/>
        </w:rPr>
        <w:t>sificado</w:t>
      </w:r>
      <w:r>
        <w:rPr>
          <w:rFonts w:ascii="Times New Roman" w:hAnsi="Times New Roman"/>
          <w:sz w:val="24"/>
          <w:szCs w:val="24"/>
        </w:rPr>
        <w:t xml:space="preserve">s </w:t>
      </w:r>
      <w:r w:rsidR="00436399">
        <w:rPr>
          <w:rFonts w:ascii="Times New Roman" w:hAnsi="Times New Roman"/>
          <w:sz w:val="24"/>
          <w:szCs w:val="24"/>
        </w:rPr>
        <w:t xml:space="preserve">como periurbanos </w:t>
      </w:r>
      <w:r>
        <w:rPr>
          <w:rFonts w:ascii="Times New Roman" w:hAnsi="Times New Roman"/>
          <w:sz w:val="24"/>
          <w:szCs w:val="24"/>
        </w:rPr>
        <w:t xml:space="preserve">(porque pertenecen a parroquias urbanas, aunque dadas sus características son sectores periurbanos) y 4 fueron clasificados como rurales (17.7%). </w:t>
      </w:r>
      <w:r w:rsidR="00731AD8">
        <w:rPr>
          <w:rFonts w:ascii="Times New Roman" w:hAnsi="Times New Roman"/>
          <w:sz w:val="24"/>
          <w:szCs w:val="24"/>
        </w:rPr>
        <w:t xml:space="preserve">El resultado en cuanto a </w:t>
      </w:r>
      <w:r>
        <w:rPr>
          <w:rFonts w:ascii="Times New Roman" w:hAnsi="Times New Roman"/>
          <w:sz w:val="24"/>
          <w:szCs w:val="24"/>
        </w:rPr>
        <w:t xml:space="preserve">socios </w:t>
      </w:r>
      <w:r w:rsidR="00731AD8">
        <w:rPr>
          <w:rFonts w:ascii="Times New Roman" w:hAnsi="Times New Roman"/>
          <w:sz w:val="24"/>
          <w:szCs w:val="24"/>
        </w:rPr>
        <w:t xml:space="preserve">muestra el resultado en concordancia con esta distribución. </w:t>
      </w:r>
    </w:p>
    <w:tbl>
      <w:tblPr>
        <w:tblW w:w="0" w:type="auto"/>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09"/>
        <w:gridCol w:w="711"/>
        <w:gridCol w:w="1010"/>
        <w:gridCol w:w="1215"/>
        <w:gridCol w:w="1011"/>
        <w:gridCol w:w="738"/>
        <w:gridCol w:w="1010"/>
      </w:tblGrid>
      <w:tr w:rsidR="00A4574A" w:rsidRPr="00A4574A" w:rsidTr="00436399">
        <w:trPr>
          <w:trHeight w:val="247"/>
          <w:jc w:val="center"/>
        </w:trPr>
        <w:tc>
          <w:tcPr>
            <w:tcW w:w="1209" w:type="dxa"/>
          </w:tcPr>
          <w:p w:rsidR="00A4574A" w:rsidRPr="00A4574A" w:rsidRDefault="00A4574A" w:rsidP="00D609E1">
            <w:pPr>
              <w:suppressAutoHyphens w:val="0"/>
              <w:autoSpaceDE w:val="0"/>
              <w:autoSpaceDN w:val="0"/>
              <w:adjustRightInd w:val="0"/>
              <w:rPr>
                <w:rFonts w:cs="Arial"/>
                <w:b/>
                <w:bCs/>
                <w:color w:val="000000"/>
                <w:sz w:val="20"/>
                <w:lang w:val="es-EC" w:eastAsia="es-EC"/>
              </w:rPr>
            </w:pPr>
            <w:r>
              <w:rPr>
                <w:rFonts w:ascii="Times New Roman" w:hAnsi="Times New Roman"/>
                <w:sz w:val="24"/>
                <w:szCs w:val="24"/>
              </w:rPr>
              <w:br w:type="page"/>
            </w:r>
            <w:r w:rsidRPr="00A4574A">
              <w:rPr>
                <w:rFonts w:cs="Arial"/>
                <w:b/>
                <w:bCs/>
                <w:color w:val="000000"/>
                <w:sz w:val="20"/>
                <w:lang w:val="es-EC" w:eastAsia="es-EC"/>
              </w:rPr>
              <w:t xml:space="preserve">Cantón </w:t>
            </w:r>
          </w:p>
        </w:tc>
        <w:tc>
          <w:tcPr>
            <w:tcW w:w="711" w:type="dxa"/>
          </w:tcPr>
          <w:p w:rsidR="00A4574A" w:rsidRPr="00A4574A" w:rsidRDefault="00A4574A" w:rsidP="00D609E1">
            <w:pPr>
              <w:suppressAutoHyphens w:val="0"/>
              <w:autoSpaceDE w:val="0"/>
              <w:autoSpaceDN w:val="0"/>
              <w:adjustRightInd w:val="0"/>
              <w:rPr>
                <w:rFonts w:cs="Arial"/>
                <w:b/>
                <w:bCs/>
                <w:color w:val="000000"/>
                <w:sz w:val="20"/>
                <w:lang w:val="es-EC" w:eastAsia="es-EC"/>
              </w:rPr>
            </w:pPr>
            <w:r w:rsidRPr="00A4574A">
              <w:rPr>
                <w:rFonts w:cs="Arial"/>
                <w:b/>
                <w:bCs/>
                <w:color w:val="000000"/>
                <w:sz w:val="20"/>
                <w:lang w:val="es-EC" w:eastAsia="es-EC"/>
              </w:rPr>
              <w:t>Rural</w:t>
            </w:r>
          </w:p>
        </w:tc>
        <w:tc>
          <w:tcPr>
            <w:tcW w:w="1010" w:type="dxa"/>
          </w:tcPr>
          <w:p w:rsidR="00A4574A" w:rsidRPr="00A4574A" w:rsidRDefault="00A4574A" w:rsidP="00D609E1">
            <w:pPr>
              <w:suppressAutoHyphens w:val="0"/>
              <w:autoSpaceDE w:val="0"/>
              <w:autoSpaceDN w:val="0"/>
              <w:adjustRightInd w:val="0"/>
              <w:rPr>
                <w:rFonts w:cs="Arial"/>
                <w:b/>
                <w:bCs/>
                <w:color w:val="000000"/>
                <w:sz w:val="20"/>
                <w:lang w:val="es-EC" w:eastAsia="es-EC"/>
              </w:rPr>
            </w:pPr>
            <w:r w:rsidRPr="00A4574A">
              <w:rPr>
                <w:rFonts w:cs="Arial"/>
                <w:b/>
                <w:bCs/>
                <w:color w:val="000000"/>
                <w:sz w:val="20"/>
                <w:lang w:val="es-EC" w:eastAsia="es-EC"/>
              </w:rPr>
              <w:t>%</w:t>
            </w:r>
          </w:p>
        </w:tc>
        <w:tc>
          <w:tcPr>
            <w:tcW w:w="1215" w:type="dxa"/>
          </w:tcPr>
          <w:p w:rsidR="00A4574A" w:rsidRPr="00A4574A" w:rsidRDefault="00436399" w:rsidP="00D609E1">
            <w:pPr>
              <w:suppressAutoHyphens w:val="0"/>
              <w:autoSpaceDE w:val="0"/>
              <w:autoSpaceDN w:val="0"/>
              <w:adjustRightInd w:val="0"/>
              <w:rPr>
                <w:rFonts w:cs="Arial"/>
                <w:b/>
                <w:bCs/>
                <w:color w:val="000000"/>
                <w:sz w:val="20"/>
                <w:lang w:val="es-EC" w:eastAsia="es-EC"/>
              </w:rPr>
            </w:pPr>
            <w:r>
              <w:rPr>
                <w:rFonts w:cs="Arial"/>
                <w:b/>
                <w:bCs/>
                <w:color w:val="000000"/>
                <w:sz w:val="20"/>
                <w:lang w:val="es-EC" w:eastAsia="es-EC"/>
              </w:rPr>
              <w:t>Periu</w:t>
            </w:r>
            <w:r w:rsidR="00A4574A" w:rsidRPr="00A4574A">
              <w:rPr>
                <w:rFonts w:cs="Arial"/>
                <w:b/>
                <w:bCs/>
                <w:color w:val="000000"/>
                <w:sz w:val="20"/>
                <w:lang w:val="es-EC" w:eastAsia="es-EC"/>
              </w:rPr>
              <w:t>rbano</w:t>
            </w:r>
          </w:p>
        </w:tc>
        <w:tc>
          <w:tcPr>
            <w:tcW w:w="1011" w:type="dxa"/>
          </w:tcPr>
          <w:p w:rsidR="00A4574A" w:rsidRPr="00A4574A" w:rsidRDefault="00A4574A" w:rsidP="00D609E1">
            <w:pPr>
              <w:suppressAutoHyphens w:val="0"/>
              <w:autoSpaceDE w:val="0"/>
              <w:autoSpaceDN w:val="0"/>
              <w:adjustRightInd w:val="0"/>
              <w:rPr>
                <w:rFonts w:cs="Arial"/>
                <w:b/>
                <w:bCs/>
                <w:color w:val="000000"/>
                <w:sz w:val="20"/>
                <w:lang w:val="es-EC" w:eastAsia="es-EC"/>
              </w:rPr>
            </w:pPr>
            <w:r w:rsidRPr="00A4574A">
              <w:rPr>
                <w:rFonts w:cs="Arial"/>
                <w:b/>
                <w:bCs/>
                <w:color w:val="000000"/>
                <w:sz w:val="20"/>
                <w:lang w:val="es-EC" w:eastAsia="es-EC"/>
              </w:rPr>
              <w:t>%</w:t>
            </w:r>
          </w:p>
        </w:tc>
        <w:tc>
          <w:tcPr>
            <w:tcW w:w="738" w:type="dxa"/>
          </w:tcPr>
          <w:p w:rsidR="00A4574A" w:rsidRPr="00A4574A" w:rsidRDefault="00A4574A" w:rsidP="00D609E1">
            <w:pPr>
              <w:suppressAutoHyphens w:val="0"/>
              <w:autoSpaceDE w:val="0"/>
              <w:autoSpaceDN w:val="0"/>
              <w:adjustRightInd w:val="0"/>
              <w:rPr>
                <w:rFonts w:cs="Arial"/>
                <w:b/>
                <w:bCs/>
                <w:color w:val="000000"/>
                <w:sz w:val="20"/>
                <w:lang w:val="es-EC" w:eastAsia="es-EC"/>
              </w:rPr>
            </w:pPr>
            <w:r w:rsidRPr="00A4574A">
              <w:rPr>
                <w:rFonts w:cs="Arial"/>
                <w:b/>
                <w:bCs/>
                <w:color w:val="000000"/>
                <w:sz w:val="20"/>
                <w:lang w:val="es-EC" w:eastAsia="es-EC"/>
              </w:rPr>
              <w:t>Total</w:t>
            </w:r>
          </w:p>
        </w:tc>
        <w:tc>
          <w:tcPr>
            <w:tcW w:w="1010" w:type="dxa"/>
          </w:tcPr>
          <w:p w:rsidR="00A4574A" w:rsidRPr="00A4574A" w:rsidRDefault="00A4574A" w:rsidP="00D609E1">
            <w:pPr>
              <w:suppressAutoHyphens w:val="0"/>
              <w:autoSpaceDE w:val="0"/>
              <w:autoSpaceDN w:val="0"/>
              <w:adjustRightInd w:val="0"/>
              <w:rPr>
                <w:rFonts w:cs="Arial"/>
                <w:b/>
                <w:bCs/>
                <w:color w:val="000000"/>
                <w:sz w:val="20"/>
                <w:lang w:val="es-EC" w:eastAsia="es-EC"/>
              </w:rPr>
            </w:pPr>
            <w:r w:rsidRPr="00A4574A">
              <w:rPr>
                <w:rFonts w:cs="Arial"/>
                <w:b/>
                <w:bCs/>
                <w:color w:val="000000"/>
                <w:sz w:val="20"/>
                <w:lang w:val="es-EC" w:eastAsia="es-EC"/>
              </w:rPr>
              <w:t>%</w:t>
            </w:r>
          </w:p>
        </w:tc>
      </w:tr>
      <w:tr w:rsidR="00A4574A" w:rsidRPr="00A4574A" w:rsidTr="00436399">
        <w:trPr>
          <w:trHeight w:val="247"/>
          <w:jc w:val="center"/>
        </w:trPr>
        <w:tc>
          <w:tcPr>
            <w:tcW w:w="1209" w:type="dxa"/>
          </w:tcPr>
          <w:p w:rsidR="00A4574A" w:rsidRPr="00A4574A" w:rsidRDefault="00A4574A" w:rsidP="00D609E1">
            <w:pPr>
              <w:suppressAutoHyphens w:val="0"/>
              <w:autoSpaceDE w:val="0"/>
              <w:autoSpaceDN w:val="0"/>
              <w:adjustRightInd w:val="0"/>
              <w:rPr>
                <w:rFonts w:cs="Arial"/>
                <w:color w:val="000000"/>
                <w:sz w:val="20"/>
                <w:lang w:val="es-EC" w:eastAsia="es-EC"/>
              </w:rPr>
            </w:pPr>
            <w:r w:rsidRPr="00A4574A">
              <w:rPr>
                <w:rFonts w:cs="Arial"/>
                <w:color w:val="000000"/>
                <w:sz w:val="20"/>
                <w:lang w:val="es-EC" w:eastAsia="es-EC"/>
              </w:rPr>
              <w:t>Loja</w:t>
            </w:r>
          </w:p>
        </w:tc>
        <w:tc>
          <w:tcPr>
            <w:tcW w:w="711" w:type="dxa"/>
          </w:tcPr>
          <w:p w:rsidR="00A4574A" w:rsidRPr="00A4574A" w:rsidRDefault="00A4574A" w:rsidP="00D609E1">
            <w:pPr>
              <w:suppressAutoHyphens w:val="0"/>
              <w:autoSpaceDE w:val="0"/>
              <w:autoSpaceDN w:val="0"/>
              <w:adjustRightInd w:val="0"/>
              <w:rPr>
                <w:rFonts w:cs="Arial"/>
                <w:color w:val="000000"/>
                <w:sz w:val="20"/>
                <w:lang w:val="es-EC" w:eastAsia="es-EC"/>
              </w:rPr>
            </w:pPr>
            <w:r w:rsidRPr="00A4574A">
              <w:rPr>
                <w:rFonts w:cs="Arial"/>
                <w:color w:val="000000"/>
                <w:sz w:val="20"/>
                <w:lang w:val="es-EC" w:eastAsia="es-EC"/>
              </w:rPr>
              <w:t>17</w:t>
            </w:r>
          </w:p>
        </w:tc>
        <w:tc>
          <w:tcPr>
            <w:tcW w:w="1010" w:type="dxa"/>
          </w:tcPr>
          <w:p w:rsidR="00A4574A" w:rsidRPr="00A4574A" w:rsidRDefault="00A4574A" w:rsidP="00D609E1">
            <w:pPr>
              <w:suppressAutoHyphens w:val="0"/>
              <w:autoSpaceDE w:val="0"/>
              <w:autoSpaceDN w:val="0"/>
              <w:adjustRightInd w:val="0"/>
              <w:rPr>
                <w:rFonts w:cs="Arial"/>
                <w:color w:val="000000"/>
                <w:sz w:val="20"/>
                <w:lang w:val="es-EC" w:eastAsia="es-EC"/>
              </w:rPr>
            </w:pPr>
            <w:r w:rsidRPr="00A4574A">
              <w:rPr>
                <w:rFonts w:cs="Arial"/>
                <w:color w:val="000000"/>
                <w:sz w:val="20"/>
                <w:lang w:val="es-EC" w:eastAsia="es-EC"/>
              </w:rPr>
              <w:t>21%</w:t>
            </w:r>
          </w:p>
        </w:tc>
        <w:tc>
          <w:tcPr>
            <w:tcW w:w="1215" w:type="dxa"/>
          </w:tcPr>
          <w:p w:rsidR="00A4574A" w:rsidRPr="00A4574A" w:rsidRDefault="00A4574A" w:rsidP="00D609E1">
            <w:pPr>
              <w:suppressAutoHyphens w:val="0"/>
              <w:autoSpaceDE w:val="0"/>
              <w:autoSpaceDN w:val="0"/>
              <w:adjustRightInd w:val="0"/>
              <w:rPr>
                <w:rFonts w:cs="Arial"/>
                <w:color w:val="000000"/>
                <w:sz w:val="20"/>
                <w:lang w:val="es-EC" w:eastAsia="es-EC"/>
              </w:rPr>
            </w:pPr>
            <w:r w:rsidRPr="00A4574A">
              <w:rPr>
                <w:rFonts w:cs="Arial"/>
                <w:color w:val="000000"/>
                <w:sz w:val="20"/>
                <w:lang w:val="es-EC" w:eastAsia="es-EC"/>
              </w:rPr>
              <w:t>65</w:t>
            </w:r>
          </w:p>
        </w:tc>
        <w:tc>
          <w:tcPr>
            <w:tcW w:w="1011" w:type="dxa"/>
          </w:tcPr>
          <w:p w:rsidR="00A4574A" w:rsidRPr="00A4574A" w:rsidRDefault="00A4574A" w:rsidP="00D609E1">
            <w:pPr>
              <w:suppressAutoHyphens w:val="0"/>
              <w:autoSpaceDE w:val="0"/>
              <w:autoSpaceDN w:val="0"/>
              <w:adjustRightInd w:val="0"/>
              <w:rPr>
                <w:rFonts w:cs="Arial"/>
                <w:color w:val="000000"/>
                <w:sz w:val="20"/>
                <w:lang w:val="es-EC" w:eastAsia="es-EC"/>
              </w:rPr>
            </w:pPr>
            <w:r w:rsidRPr="00A4574A">
              <w:rPr>
                <w:rFonts w:cs="Arial"/>
                <w:color w:val="000000"/>
                <w:sz w:val="20"/>
                <w:lang w:val="es-EC" w:eastAsia="es-EC"/>
              </w:rPr>
              <w:t>79%</w:t>
            </w:r>
          </w:p>
        </w:tc>
        <w:tc>
          <w:tcPr>
            <w:tcW w:w="738" w:type="dxa"/>
          </w:tcPr>
          <w:p w:rsidR="00A4574A" w:rsidRPr="00A4574A" w:rsidRDefault="00A4574A" w:rsidP="00D609E1">
            <w:pPr>
              <w:suppressAutoHyphens w:val="0"/>
              <w:autoSpaceDE w:val="0"/>
              <w:autoSpaceDN w:val="0"/>
              <w:adjustRightInd w:val="0"/>
              <w:rPr>
                <w:rFonts w:cs="Arial"/>
                <w:color w:val="000000"/>
                <w:sz w:val="20"/>
                <w:lang w:val="es-EC" w:eastAsia="es-EC"/>
              </w:rPr>
            </w:pPr>
            <w:r w:rsidRPr="00A4574A">
              <w:rPr>
                <w:rFonts w:cs="Arial"/>
                <w:color w:val="000000"/>
                <w:sz w:val="20"/>
                <w:lang w:val="es-EC" w:eastAsia="es-EC"/>
              </w:rPr>
              <w:t>82</w:t>
            </w:r>
          </w:p>
        </w:tc>
        <w:tc>
          <w:tcPr>
            <w:tcW w:w="1010" w:type="dxa"/>
          </w:tcPr>
          <w:p w:rsidR="00A4574A" w:rsidRPr="00A4574A" w:rsidRDefault="00A4574A" w:rsidP="00D609E1">
            <w:pPr>
              <w:suppressAutoHyphens w:val="0"/>
              <w:autoSpaceDE w:val="0"/>
              <w:autoSpaceDN w:val="0"/>
              <w:adjustRightInd w:val="0"/>
              <w:rPr>
                <w:rFonts w:cs="Arial"/>
                <w:color w:val="000000"/>
                <w:sz w:val="20"/>
                <w:lang w:val="es-EC" w:eastAsia="es-EC"/>
              </w:rPr>
            </w:pPr>
            <w:r w:rsidRPr="00A4574A">
              <w:rPr>
                <w:rFonts w:cs="Arial"/>
                <w:color w:val="000000"/>
                <w:sz w:val="20"/>
                <w:lang w:val="es-EC" w:eastAsia="es-EC"/>
              </w:rPr>
              <w:t>100%</w:t>
            </w:r>
          </w:p>
        </w:tc>
      </w:tr>
      <w:tr w:rsidR="00A4574A" w:rsidRPr="00A4574A" w:rsidTr="00436399">
        <w:trPr>
          <w:trHeight w:val="247"/>
          <w:jc w:val="center"/>
        </w:trPr>
        <w:tc>
          <w:tcPr>
            <w:tcW w:w="1209" w:type="dxa"/>
          </w:tcPr>
          <w:p w:rsidR="00A4574A" w:rsidRPr="00A4574A" w:rsidRDefault="00A4574A" w:rsidP="00D609E1">
            <w:pPr>
              <w:suppressAutoHyphens w:val="0"/>
              <w:autoSpaceDE w:val="0"/>
              <w:autoSpaceDN w:val="0"/>
              <w:adjustRightInd w:val="0"/>
              <w:rPr>
                <w:rFonts w:cs="Arial"/>
                <w:color w:val="000000"/>
                <w:sz w:val="20"/>
                <w:lang w:val="es-EC" w:eastAsia="es-EC"/>
              </w:rPr>
            </w:pPr>
            <w:r w:rsidRPr="00A4574A">
              <w:rPr>
                <w:rFonts w:cs="Arial"/>
                <w:color w:val="000000"/>
                <w:sz w:val="20"/>
                <w:lang w:val="es-EC" w:eastAsia="es-EC"/>
              </w:rPr>
              <w:t xml:space="preserve">Macara </w:t>
            </w:r>
          </w:p>
        </w:tc>
        <w:tc>
          <w:tcPr>
            <w:tcW w:w="711" w:type="dxa"/>
          </w:tcPr>
          <w:p w:rsidR="00A4574A" w:rsidRPr="00A4574A" w:rsidRDefault="00A4574A" w:rsidP="00D609E1">
            <w:pPr>
              <w:suppressAutoHyphens w:val="0"/>
              <w:autoSpaceDE w:val="0"/>
              <w:autoSpaceDN w:val="0"/>
              <w:adjustRightInd w:val="0"/>
              <w:rPr>
                <w:rFonts w:cs="Arial"/>
                <w:color w:val="000000"/>
                <w:sz w:val="20"/>
                <w:lang w:val="es-EC" w:eastAsia="es-EC"/>
              </w:rPr>
            </w:pPr>
          </w:p>
        </w:tc>
        <w:tc>
          <w:tcPr>
            <w:tcW w:w="1010" w:type="dxa"/>
          </w:tcPr>
          <w:p w:rsidR="00A4574A" w:rsidRPr="00A4574A" w:rsidRDefault="00A4574A" w:rsidP="00D609E1">
            <w:pPr>
              <w:suppressAutoHyphens w:val="0"/>
              <w:autoSpaceDE w:val="0"/>
              <w:autoSpaceDN w:val="0"/>
              <w:adjustRightInd w:val="0"/>
              <w:rPr>
                <w:rFonts w:cs="Arial"/>
                <w:color w:val="000000"/>
                <w:sz w:val="20"/>
                <w:lang w:val="es-EC" w:eastAsia="es-EC"/>
              </w:rPr>
            </w:pPr>
            <w:r w:rsidRPr="00A4574A">
              <w:rPr>
                <w:rFonts w:cs="Arial"/>
                <w:color w:val="000000"/>
                <w:sz w:val="20"/>
                <w:lang w:val="es-EC" w:eastAsia="es-EC"/>
              </w:rPr>
              <w:t>0%</w:t>
            </w:r>
          </w:p>
        </w:tc>
        <w:tc>
          <w:tcPr>
            <w:tcW w:w="1215" w:type="dxa"/>
          </w:tcPr>
          <w:p w:rsidR="00A4574A" w:rsidRPr="00A4574A" w:rsidRDefault="00A4574A" w:rsidP="00D609E1">
            <w:pPr>
              <w:suppressAutoHyphens w:val="0"/>
              <w:autoSpaceDE w:val="0"/>
              <w:autoSpaceDN w:val="0"/>
              <w:adjustRightInd w:val="0"/>
              <w:rPr>
                <w:rFonts w:cs="Arial"/>
                <w:color w:val="000000"/>
                <w:sz w:val="20"/>
                <w:lang w:val="es-EC" w:eastAsia="es-EC"/>
              </w:rPr>
            </w:pPr>
            <w:r w:rsidRPr="00A4574A">
              <w:rPr>
                <w:rFonts w:cs="Arial"/>
                <w:color w:val="000000"/>
                <w:sz w:val="20"/>
                <w:lang w:val="es-EC" w:eastAsia="es-EC"/>
              </w:rPr>
              <w:t>17</w:t>
            </w:r>
          </w:p>
        </w:tc>
        <w:tc>
          <w:tcPr>
            <w:tcW w:w="1011" w:type="dxa"/>
          </w:tcPr>
          <w:p w:rsidR="00A4574A" w:rsidRPr="00A4574A" w:rsidRDefault="00A4574A" w:rsidP="00D609E1">
            <w:pPr>
              <w:suppressAutoHyphens w:val="0"/>
              <w:autoSpaceDE w:val="0"/>
              <w:autoSpaceDN w:val="0"/>
              <w:adjustRightInd w:val="0"/>
              <w:rPr>
                <w:rFonts w:cs="Arial"/>
                <w:color w:val="000000"/>
                <w:sz w:val="20"/>
                <w:lang w:val="es-EC" w:eastAsia="es-EC"/>
              </w:rPr>
            </w:pPr>
            <w:r w:rsidRPr="00A4574A">
              <w:rPr>
                <w:rFonts w:cs="Arial"/>
                <w:color w:val="000000"/>
                <w:sz w:val="20"/>
                <w:lang w:val="es-EC" w:eastAsia="es-EC"/>
              </w:rPr>
              <w:t>100%</w:t>
            </w:r>
          </w:p>
        </w:tc>
        <w:tc>
          <w:tcPr>
            <w:tcW w:w="738" w:type="dxa"/>
          </w:tcPr>
          <w:p w:rsidR="00A4574A" w:rsidRPr="00A4574A" w:rsidRDefault="00A4574A" w:rsidP="00D609E1">
            <w:pPr>
              <w:suppressAutoHyphens w:val="0"/>
              <w:autoSpaceDE w:val="0"/>
              <w:autoSpaceDN w:val="0"/>
              <w:adjustRightInd w:val="0"/>
              <w:rPr>
                <w:rFonts w:cs="Arial"/>
                <w:color w:val="000000"/>
                <w:sz w:val="20"/>
                <w:lang w:val="es-EC" w:eastAsia="es-EC"/>
              </w:rPr>
            </w:pPr>
            <w:r w:rsidRPr="00A4574A">
              <w:rPr>
                <w:rFonts w:cs="Arial"/>
                <w:color w:val="000000"/>
                <w:sz w:val="20"/>
                <w:lang w:val="es-EC" w:eastAsia="es-EC"/>
              </w:rPr>
              <w:t>17</w:t>
            </w:r>
          </w:p>
        </w:tc>
        <w:tc>
          <w:tcPr>
            <w:tcW w:w="1010" w:type="dxa"/>
          </w:tcPr>
          <w:p w:rsidR="00A4574A" w:rsidRPr="00A4574A" w:rsidRDefault="00A4574A" w:rsidP="00D609E1">
            <w:pPr>
              <w:suppressAutoHyphens w:val="0"/>
              <w:autoSpaceDE w:val="0"/>
              <w:autoSpaceDN w:val="0"/>
              <w:adjustRightInd w:val="0"/>
              <w:rPr>
                <w:rFonts w:cs="Arial"/>
                <w:color w:val="000000"/>
                <w:sz w:val="20"/>
                <w:lang w:val="es-EC" w:eastAsia="es-EC"/>
              </w:rPr>
            </w:pPr>
            <w:r w:rsidRPr="00A4574A">
              <w:rPr>
                <w:rFonts w:cs="Arial"/>
                <w:color w:val="000000"/>
                <w:sz w:val="20"/>
                <w:lang w:val="es-EC" w:eastAsia="es-EC"/>
              </w:rPr>
              <w:t>100%</w:t>
            </w:r>
          </w:p>
        </w:tc>
      </w:tr>
      <w:tr w:rsidR="00A4574A" w:rsidRPr="00A4574A" w:rsidTr="00436399">
        <w:trPr>
          <w:trHeight w:val="247"/>
          <w:jc w:val="center"/>
        </w:trPr>
        <w:tc>
          <w:tcPr>
            <w:tcW w:w="1209" w:type="dxa"/>
          </w:tcPr>
          <w:p w:rsidR="00A4574A" w:rsidRPr="00A4574A" w:rsidRDefault="00A4574A" w:rsidP="00D609E1">
            <w:pPr>
              <w:suppressAutoHyphens w:val="0"/>
              <w:autoSpaceDE w:val="0"/>
              <w:autoSpaceDN w:val="0"/>
              <w:adjustRightInd w:val="0"/>
              <w:rPr>
                <w:rFonts w:cs="Arial"/>
                <w:color w:val="000000"/>
                <w:sz w:val="20"/>
                <w:lang w:val="es-EC" w:eastAsia="es-EC"/>
              </w:rPr>
            </w:pPr>
            <w:r w:rsidRPr="00A4574A">
              <w:rPr>
                <w:rFonts w:cs="Arial"/>
                <w:color w:val="000000"/>
                <w:sz w:val="20"/>
                <w:lang w:val="es-EC" w:eastAsia="es-EC"/>
              </w:rPr>
              <w:t>Catamayo</w:t>
            </w:r>
          </w:p>
        </w:tc>
        <w:tc>
          <w:tcPr>
            <w:tcW w:w="711" w:type="dxa"/>
          </w:tcPr>
          <w:p w:rsidR="00A4574A" w:rsidRPr="00A4574A" w:rsidRDefault="00A4574A" w:rsidP="00D609E1">
            <w:pPr>
              <w:suppressAutoHyphens w:val="0"/>
              <w:autoSpaceDE w:val="0"/>
              <w:autoSpaceDN w:val="0"/>
              <w:adjustRightInd w:val="0"/>
              <w:rPr>
                <w:rFonts w:cs="Arial"/>
                <w:color w:val="000000"/>
                <w:sz w:val="20"/>
                <w:lang w:val="es-EC" w:eastAsia="es-EC"/>
              </w:rPr>
            </w:pPr>
          </w:p>
        </w:tc>
        <w:tc>
          <w:tcPr>
            <w:tcW w:w="1010" w:type="dxa"/>
          </w:tcPr>
          <w:p w:rsidR="00A4574A" w:rsidRPr="00A4574A" w:rsidRDefault="00A4574A" w:rsidP="00D609E1">
            <w:pPr>
              <w:suppressAutoHyphens w:val="0"/>
              <w:autoSpaceDE w:val="0"/>
              <w:autoSpaceDN w:val="0"/>
              <w:adjustRightInd w:val="0"/>
              <w:rPr>
                <w:rFonts w:cs="Arial"/>
                <w:color w:val="000000"/>
                <w:sz w:val="20"/>
                <w:lang w:val="es-EC" w:eastAsia="es-EC"/>
              </w:rPr>
            </w:pPr>
            <w:r w:rsidRPr="00A4574A">
              <w:rPr>
                <w:rFonts w:cs="Arial"/>
                <w:color w:val="000000"/>
                <w:sz w:val="20"/>
                <w:lang w:val="es-EC" w:eastAsia="es-EC"/>
              </w:rPr>
              <w:t>0%</w:t>
            </w:r>
          </w:p>
        </w:tc>
        <w:tc>
          <w:tcPr>
            <w:tcW w:w="1215" w:type="dxa"/>
          </w:tcPr>
          <w:p w:rsidR="00A4574A" w:rsidRPr="00A4574A" w:rsidRDefault="00A4574A" w:rsidP="00D609E1">
            <w:pPr>
              <w:suppressAutoHyphens w:val="0"/>
              <w:autoSpaceDE w:val="0"/>
              <w:autoSpaceDN w:val="0"/>
              <w:adjustRightInd w:val="0"/>
              <w:rPr>
                <w:rFonts w:cs="Arial"/>
                <w:color w:val="000000"/>
                <w:sz w:val="20"/>
                <w:lang w:val="es-EC" w:eastAsia="es-EC"/>
              </w:rPr>
            </w:pPr>
            <w:r w:rsidRPr="00A4574A">
              <w:rPr>
                <w:rFonts w:cs="Arial"/>
                <w:color w:val="000000"/>
                <w:sz w:val="20"/>
                <w:lang w:val="es-EC" w:eastAsia="es-EC"/>
              </w:rPr>
              <w:t>5</w:t>
            </w:r>
          </w:p>
        </w:tc>
        <w:tc>
          <w:tcPr>
            <w:tcW w:w="1011" w:type="dxa"/>
          </w:tcPr>
          <w:p w:rsidR="00A4574A" w:rsidRPr="00A4574A" w:rsidRDefault="00A4574A" w:rsidP="00D609E1">
            <w:pPr>
              <w:suppressAutoHyphens w:val="0"/>
              <w:autoSpaceDE w:val="0"/>
              <w:autoSpaceDN w:val="0"/>
              <w:adjustRightInd w:val="0"/>
              <w:rPr>
                <w:rFonts w:cs="Arial"/>
                <w:color w:val="000000"/>
                <w:sz w:val="20"/>
                <w:lang w:val="es-EC" w:eastAsia="es-EC"/>
              </w:rPr>
            </w:pPr>
            <w:r w:rsidRPr="00A4574A">
              <w:rPr>
                <w:rFonts w:cs="Arial"/>
                <w:color w:val="000000"/>
                <w:sz w:val="20"/>
                <w:lang w:val="es-EC" w:eastAsia="es-EC"/>
              </w:rPr>
              <w:t>100%</w:t>
            </w:r>
          </w:p>
        </w:tc>
        <w:tc>
          <w:tcPr>
            <w:tcW w:w="738" w:type="dxa"/>
          </w:tcPr>
          <w:p w:rsidR="00A4574A" w:rsidRPr="00A4574A" w:rsidRDefault="00A4574A" w:rsidP="00D609E1">
            <w:pPr>
              <w:suppressAutoHyphens w:val="0"/>
              <w:autoSpaceDE w:val="0"/>
              <w:autoSpaceDN w:val="0"/>
              <w:adjustRightInd w:val="0"/>
              <w:rPr>
                <w:rFonts w:cs="Arial"/>
                <w:color w:val="000000"/>
                <w:sz w:val="20"/>
                <w:lang w:val="es-EC" w:eastAsia="es-EC"/>
              </w:rPr>
            </w:pPr>
            <w:r w:rsidRPr="00A4574A">
              <w:rPr>
                <w:rFonts w:cs="Arial"/>
                <w:color w:val="000000"/>
                <w:sz w:val="20"/>
                <w:lang w:val="es-EC" w:eastAsia="es-EC"/>
              </w:rPr>
              <w:t>5</w:t>
            </w:r>
          </w:p>
        </w:tc>
        <w:tc>
          <w:tcPr>
            <w:tcW w:w="1010" w:type="dxa"/>
          </w:tcPr>
          <w:p w:rsidR="00A4574A" w:rsidRPr="00A4574A" w:rsidRDefault="00A4574A" w:rsidP="00D609E1">
            <w:pPr>
              <w:suppressAutoHyphens w:val="0"/>
              <w:autoSpaceDE w:val="0"/>
              <w:autoSpaceDN w:val="0"/>
              <w:adjustRightInd w:val="0"/>
              <w:rPr>
                <w:rFonts w:cs="Arial"/>
                <w:color w:val="000000"/>
                <w:sz w:val="20"/>
                <w:lang w:val="es-EC" w:eastAsia="es-EC"/>
              </w:rPr>
            </w:pPr>
            <w:r w:rsidRPr="00A4574A">
              <w:rPr>
                <w:rFonts w:cs="Arial"/>
                <w:color w:val="000000"/>
                <w:sz w:val="20"/>
                <w:lang w:val="es-EC" w:eastAsia="es-EC"/>
              </w:rPr>
              <w:t>100%</w:t>
            </w:r>
          </w:p>
        </w:tc>
      </w:tr>
      <w:tr w:rsidR="00A4574A" w:rsidRPr="00A4574A" w:rsidTr="00436399">
        <w:trPr>
          <w:trHeight w:val="247"/>
          <w:jc w:val="center"/>
        </w:trPr>
        <w:tc>
          <w:tcPr>
            <w:tcW w:w="1209" w:type="dxa"/>
          </w:tcPr>
          <w:p w:rsidR="00A4574A" w:rsidRPr="00A4574A" w:rsidRDefault="00A4574A" w:rsidP="00D609E1">
            <w:pPr>
              <w:suppressAutoHyphens w:val="0"/>
              <w:autoSpaceDE w:val="0"/>
              <w:autoSpaceDN w:val="0"/>
              <w:adjustRightInd w:val="0"/>
              <w:rPr>
                <w:rFonts w:cs="Arial"/>
                <w:b/>
                <w:bCs/>
                <w:color w:val="000000"/>
                <w:sz w:val="20"/>
                <w:lang w:val="es-EC" w:eastAsia="es-EC"/>
              </w:rPr>
            </w:pPr>
            <w:r w:rsidRPr="00A4574A">
              <w:rPr>
                <w:rFonts w:cs="Arial"/>
                <w:b/>
                <w:bCs/>
                <w:color w:val="000000"/>
                <w:sz w:val="20"/>
                <w:lang w:val="es-EC" w:eastAsia="es-EC"/>
              </w:rPr>
              <w:t>Total</w:t>
            </w:r>
          </w:p>
        </w:tc>
        <w:tc>
          <w:tcPr>
            <w:tcW w:w="711" w:type="dxa"/>
          </w:tcPr>
          <w:p w:rsidR="00A4574A" w:rsidRPr="00A4574A" w:rsidRDefault="00A4574A" w:rsidP="00D609E1">
            <w:pPr>
              <w:suppressAutoHyphens w:val="0"/>
              <w:autoSpaceDE w:val="0"/>
              <w:autoSpaceDN w:val="0"/>
              <w:adjustRightInd w:val="0"/>
              <w:rPr>
                <w:rFonts w:cs="Arial"/>
                <w:b/>
                <w:bCs/>
                <w:color w:val="000000"/>
                <w:sz w:val="20"/>
                <w:lang w:val="es-EC" w:eastAsia="es-EC"/>
              </w:rPr>
            </w:pPr>
            <w:r w:rsidRPr="00A4574A">
              <w:rPr>
                <w:rFonts w:cs="Arial"/>
                <w:b/>
                <w:bCs/>
                <w:color w:val="000000"/>
                <w:sz w:val="20"/>
                <w:lang w:val="es-EC" w:eastAsia="es-EC"/>
              </w:rPr>
              <w:t>17</w:t>
            </w:r>
          </w:p>
        </w:tc>
        <w:tc>
          <w:tcPr>
            <w:tcW w:w="1010" w:type="dxa"/>
          </w:tcPr>
          <w:p w:rsidR="00A4574A" w:rsidRPr="00A4574A" w:rsidRDefault="00A4574A" w:rsidP="00D609E1">
            <w:pPr>
              <w:suppressAutoHyphens w:val="0"/>
              <w:autoSpaceDE w:val="0"/>
              <w:autoSpaceDN w:val="0"/>
              <w:adjustRightInd w:val="0"/>
              <w:rPr>
                <w:rFonts w:cs="Arial"/>
                <w:b/>
                <w:bCs/>
                <w:color w:val="000000"/>
                <w:sz w:val="20"/>
                <w:lang w:val="es-EC" w:eastAsia="es-EC"/>
              </w:rPr>
            </w:pPr>
            <w:r w:rsidRPr="00A4574A">
              <w:rPr>
                <w:rFonts w:cs="Arial"/>
                <w:b/>
                <w:bCs/>
                <w:color w:val="000000"/>
                <w:sz w:val="20"/>
                <w:lang w:val="es-EC" w:eastAsia="es-EC"/>
              </w:rPr>
              <w:t>16%</w:t>
            </w:r>
          </w:p>
        </w:tc>
        <w:tc>
          <w:tcPr>
            <w:tcW w:w="1215" w:type="dxa"/>
          </w:tcPr>
          <w:p w:rsidR="00A4574A" w:rsidRPr="00A4574A" w:rsidRDefault="00A4574A" w:rsidP="00D609E1">
            <w:pPr>
              <w:suppressAutoHyphens w:val="0"/>
              <w:autoSpaceDE w:val="0"/>
              <w:autoSpaceDN w:val="0"/>
              <w:adjustRightInd w:val="0"/>
              <w:rPr>
                <w:rFonts w:cs="Arial"/>
                <w:b/>
                <w:bCs/>
                <w:color w:val="000000"/>
                <w:sz w:val="20"/>
                <w:lang w:val="es-EC" w:eastAsia="es-EC"/>
              </w:rPr>
            </w:pPr>
            <w:r w:rsidRPr="00A4574A">
              <w:rPr>
                <w:rFonts w:cs="Arial"/>
                <w:b/>
                <w:bCs/>
                <w:color w:val="000000"/>
                <w:sz w:val="20"/>
                <w:lang w:val="es-EC" w:eastAsia="es-EC"/>
              </w:rPr>
              <w:t>87</w:t>
            </w:r>
          </w:p>
        </w:tc>
        <w:tc>
          <w:tcPr>
            <w:tcW w:w="1011" w:type="dxa"/>
          </w:tcPr>
          <w:p w:rsidR="00A4574A" w:rsidRPr="00A4574A" w:rsidRDefault="00A4574A" w:rsidP="00D609E1">
            <w:pPr>
              <w:suppressAutoHyphens w:val="0"/>
              <w:autoSpaceDE w:val="0"/>
              <w:autoSpaceDN w:val="0"/>
              <w:adjustRightInd w:val="0"/>
              <w:rPr>
                <w:rFonts w:cs="Arial"/>
                <w:b/>
                <w:bCs/>
                <w:color w:val="000000"/>
                <w:sz w:val="20"/>
                <w:lang w:val="es-EC" w:eastAsia="es-EC"/>
              </w:rPr>
            </w:pPr>
            <w:r w:rsidRPr="00A4574A">
              <w:rPr>
                <w:rFonts w:cs="Arial"/>
                <w:b/>
                <w:bCs/>
                <w:color w:val="000000"/>
                <w:sz w:val="20"/>
                <w:lang w:val="es-EC" w:eastAsia="es-EC"/>
              </w:rPr>
              <w:t>84%</w:t>
            </w:r>
          </w:p>
        </w:tc>
        <w:tc>
          <w:tcPr>
            <w:tcW w:w="738" w:type="dxa"/>
          </w:tcPr>
          <w:p w:rsidR="00A4574A" w:rsidRPr="00A4574A" w:rsidRDefault="00A4574A" w:rsidP="00D609E1">
            <w:pPr>
              <w:suppressAutoHyphens w:val="0"/>
              <w:autoSpaceDE w:val="0"/>
              <w:autoSpaceDN w:val="0"/>
              <w:adjustRightInd w:val="0"/>
              <w:rPr>
                <w:rFonts w:cs="Arial"/>
                <w:b/>
                <w:bCs/>
                <w:color w:val="000000"/>
                <w:sz w:val="20"/>
                <w:lang w:val="es-EC" w:eastAsia="es-EC"/>
              </w:rPr>
            </w:pPr>
            <w:r w:rsidRPr="00A4574A">
              <w:rPr>
                <w:rFonts w:cs="Arial"/>
                <w:b/>
                <w:bCs/>
                <w:color w:val="000000"/>
                <w:sz w:val="20"/>
                <w:lang w:val="es-EC" w:eastAsia="es-EC"/>
              </w:rPr>
              <w:t>104</w:t>
            </w:r>
          </w:p>
        </w:tc>
        <w:tc>
          <w:tcPr>
            <w:tcW w:w="1010" w:type="dxa"/>
          </w:tcPr>
          <w:p w:rsidR="00A4574A" w:rsidRPr="00A4574A" w:rsidRDefault="00A4574A" w:rsidP="00D609E1">
            <w:pPr>
              <w:suppressAutoHyphens w:val="0"/>
              <w:autoSpaceDE w:val="0"/>
              <w:autoSpaceDN w:val="0"/>
              <w:adjustRightInd w:val="0"/>
              <w:rPr>
                <w:rFonts w:cs="Arial"/>
                <w:b/>
                <w:bCs/>
                <w:color w:val="000000"/>
                <w:sz w:val="20"/>
                <w:lang w:val="es-EC" w:eastAsia="es-EC"/>
              </w:rPr>
            </w:pPr>
            <w:r w:rsidRPr="00A4574A">
              <w:rPr>
                <w:rFonts w:cs="Arial"/>
                <w:b/>
                <w:bCs/>
                <w:color w:val="000000"/>
                <w:sz w:val="20"/>
                <w:lang w:val="es-EC" w:eastAsia="es-EC"/>
              </w:rPr>
              <w:t>100%</w:t>
            </w:r>
          </w:p>
        </w:tc>
      </w:tr>
    </w:tbl>
    <w:p w:rsidR="00A4574A" w:rsidRDefault="00731AD8" w:rsidP="00D609E1">
      <w:pPr>
        <w:suppressAutoHyphens w:val="0"/>
        <w:rPr>
          <w:rFonts w:ascii="Times New Roman" w:hAnsi="Times New Roman"/>
          <w:sz w:val="24"/>
          <w:szCs w:val="24"/>
        </w:rPr>
      </w:pPr>
      <w:r>
        <w:rPr>
          <w:rFonts w:ascii="Times New Roman" w:hAnsi="Times New Roman"/>
          <w:sz w:val="24"/>
          <w:szCs w:val="24"/>
        </w:rPr>
        <w:t xml:space="preserve">En vista de este resultado, se sugiere que una estrategia de expansión de Grameen debería estar enfocada hacia el sector rural, donde existen mayores necesidades y también donde la metodología calzaría perfectamente con la </w:t>
      </w:r>
      <w:r w:rsidR="00D609E1">
        <w:rPr>
          <w:rFonts w:ascii="Times New Roman" w:hAnsi="Times New Roman"/>
          <w:sz w:val="24"/>
          <w:szCs w:val="24"/>
        </w:rPr>
        <w:t xml:space="preserve">asociatividad que existe en </w:t>
      </w:r>
      <w:r>
        <w:rPr>
          <w:rFonts w:ascii="Times New Roman" w:hAnsi="Times New Roman"/>
          <w:sz w:val="24"/>
          <w:szCs w:val="24"/>
        </w:rPr>
        <w:t>dichas poblaciones.</w:t>
      </w:r>
    </w:p>
    <w:p w:rsidR="00D609E1" w:rsidRDefault="00D609E1" w:rsidP="00731AD8">
      <w:pPr>
        <w:suppressAutoHyphens w:val="0"/>
        <w:rPr>
          <w:rFonts w:ascii="Times New Roman" w:hAnsi="Times New Roman"/>
          <w:sz w:val="24"/>
          <w:szCs w:val="24"/>
        </w:rPr>
      </w:pPr>
    </w:p>
    <w:p w:rsidR="00D609E1" w:rsidRDefault="00D609E1" w:rsidP="00731AD8">
      <w:pPr>
        <w:suppressAutoHyphens w:val="0"/>
        <w:rPr>
          <w:rFonts w:ascii="Times New Roman" w:hAnsi="Times New Roman"/>
          <w:sz w:val="24"/>
          <w:szCs w:val="24"/>
        </w:rPr>
      </w:pPr>
    </w:p>
    <w:p w:rsidR="00D10F12" w:rsidRDefault="00D10F12">
      <w:pPr>
        <w:suppressAutoHyphens w:val="0"/>
        <w:jc w:val="left"/>
        <w:rPr>
          <w:rFonts w:ascii="Times New Roman" w:hAnsi="Times New Roman"/>
          <w:sz w:val="24"/>
          <w:szCs w:val="24"/>
        </w:rPr>
      </w:pPr>
      <w:r w:rsidRPr="00B17B17">
        <w:rPr>
          <w:rFonts w:ascii="Times New Roman" w:hAnsi="Times New Roman"/>
          <w:b/>
          <w:sz w:val="24"/>
          <w:szCs w:val="24"/>
        </w:rPr>
        <w:lastRenderedPageBreak/>
        <w:t>Estado Marital:</w:t>
      </w:r>
      <w:r>
        <w:rPr>
          <w:rFonts w:ascii="Times New Roman" w:hAnsi="Times New Roman"/>
          <w:sz w:val="24"/>
          <w:szCs w:val="24"/>
        </w:rPr>
        <w:t xml:space="preserve"> Las socias </w:t>
      </w:r>
      <w:r w:rsidR="00B17B17">
        <w:rPr>
          <w:rFonts w:ascii="Times New Roman" w:hAnsi="Times New Roman"/>
          <w:sz w:val="24"/>
          <w:szCs w:val="24"/>
        </w:rPr>
        <w:t>que son beneficiarias de Grameen, manifestaron en un 77% que tienen pareja</w:t>
      </w:r>
      <w:r w:rsidR="00B17B17">
        <w:rPr>
          <w:rStyle w:val="FootnoteReference"/>
          <w:rFonts w:ascii="Times New Roman" w:hAnsi="Times New Roman"/>
          <w:sz w:val="24"/>
          <w:szCs w:val="24"/>
        </w:rPr>
        <w:footnoteReference w:id="1"/>
      </w:r>
      <w:r w:rsidR="00924EE6">
        <w:rPr>
          <w:rFonts w:ascii="Times New Roman" w:hAnsi="Times New Roman"/>
          <w:sz w:val="24"/>
          <w:szCs w:val="24"/>
        </w:rPr>
        <w:t xml:space="preserve">, notándose </w:t>
      </w:r>
      <w:r w:rsidR="00B17B17">
        <w:rPr>
          <w:rFonts w:ascii="Times New Roman" w:hAnsi="Times New Roman"/>
          <w:sz w:val="24"/>
          <w:szCs w:val="24"/>
        </w:rPr>
        <w:t xml:space="preserve"> </w:t>
      </w:r>
      <w:r w:rsidR="00924EE6">
        <w:rPr>
          <w:rFonts w:ascii="Times New Roman" w:hAnsi="Times New Roman"/>
          <w:sz w:val="24"/>
          <w:szCs w:val="24"/>
        </w:rPr>
        <w:t>en el caso de Catamayo, una presencia del 40% de socios(as) entrevistados sin cónyuge.</w:t>
      </w:r>
    </w:p>
    <w:tbl>
      <w:tblPr>
        <w:tblW w:w="0" w:type="auto"/>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21"/>
        <w:gridCol w:w="711"/>
        <w:gridCol w:w="1010"/>
        <w:gridCol w:w="1087"/>
        <w:gridCol w:w="1011"/>
        <w:gridCol w:w="822"/>
        <w:gridCol w:w="1010"/>
      </w:tblGrid>
      <w:tr w:rsidR="00924EE6" w:rsidRPr="00924EE6" w:rsidTr="00B5543B">
        <w:trPr>
          <w:trHeight w:val="247"/>
          <w:jc w:val="center"/>
        </w:trPr>
        <w:tc>
          <w:tcPr>
            <w:tcW w:w="1221" w:type="dxa"/>
          </w:tcPr>
          <w:p w:rsidR="00924EE6" w:rsidRPr="00924EE6" w:rsidRDefault="00924EE6" w:rsidP="00924EE6">
            <w:pPr>
              <w:suppressAutoHyphens w:val="0"/>
              <w:autoSpaceDE w:val="0"/>
              <w:autoSpaceDN w:val="0"/>
              <w:adjustRightInd w:val="0"/>
              <w:jc w:val="left"/>
              <w:rPr>
                <w:rFonts w:cs="Arial"/>
                <w:b/>
                <w:bCs/>
                <w:color w:val="000000"/>
                <w:sz w:val="20"/>
                <w:lang w:val="es-EC" w:eastAsia="es-EC"/>
              </w:rPr>
            </w:pPr>
            <w:r w:rsidRPr="00924EE6">
              <w:rPr>
                <w:rFonts w:cs="Arial"/>
                <w:b/>
                <w:bCs/>
                <w:color w:val="000000"/>
                <w:sz w:val="20"/>
                <w:lang w:val="es-EC" w:eastAsia="es-EC"/>
              </w:rPr>
              <w:t xml:space="preserve">Cantón </w:t>
            </w:r>
          </w:p>
        </w:tc>
        <w:tc>
          <w:tcPr>
            <w:tcW w:w="711" w:type="dxa"/>
          </w:tcPr>
          <w:p w:rsidR="00924EE6" w:rsidRPr="00924EE6" w:rsidRDefault="00B5543B" w:rsidP="00924EE6">
            <w:pPr>
              <w:suppressAutoHyphens w:val="0"/>
              <w:autoSpaceDE w:val="0"/>
              <w:autoSpaceDN w:val="0"/>
              <w:adjustRightInd w:val="0"/>
              <w:jc w:val="left"/>
              <w:rPr>
                <w:rFonts w:cs="Arial"/>
                <w:b/>
                <w:bCs/>
                <w:color w:val="000000"/>
                <w:sz w:val="20"/>
                <w:lang w:val="es-EC" w:eastAsia="es-EC"/>
              </w:rPr>
            </w:pPr>
            <w:r>
              <w:rPr>
                <w:rFonts w:cs="Arial"/>
                <w:b/>
                <w:bCs/>
                <w:color w:val="000000"/>
                <w:sz w:val="20"/>
                <w:lang w:val="es-EC" w:eastAsia="es-EC"/>
              </w:rPr>
              <w:t>Tiene</w:t>
            </w:r>
          </w:p>
        </w:tc>
        <w:tc>
          <w:tcPr>
            <w:tcW w:w="1010" w:type="dxa"/>
          </w:tcPr>
          <w:p w:rsidR="00924EE6" w:rsidRPr="00924EE6" w:rsidRDefault="00924EE6" w:rsidP="00924EE6">
            <w:pPr>
              <w:suppressAutoHyphens w:val="0"/>
              <w:autoSpaceDE w:val="0"/>
              <w:autoSpaceDN w:val="0"/>
              <w:adjustRightInd w:val="0"/>
              <w:jc w:val="center"/>
              <w:rPr>
                <w:rFonts w:cs="Arial"/>
                <w:b/>
                <w:bCs/>
                <w:color w:val="000000"/>
                <w:sz w:val="20"/>
                <w:lang w:val="es-EC" w:eastAsia="es-EC"/>
              </w:rPr>
            </w:pPr>
            <w:r w:rsidRPr="00924EE6">
              <w:rPr>
                <w:rFonts w:cs="Arial"/>
                <w:b/>
                <w:bCs/>
                <w:color w:val="000000"/>
                <w:sz w:val="20"/>
                <w:lang w:val="es-EC" w:eastAsia="es-EC"/>
              </w:rPr>
              <w:t>%</w:t>
            </w:r>
          </w:p>
        </w:tc>
        <w:tc>
          <w:tcPr>
            <w:tcW w:w="1087" w:type="dxa"/>
          </w:tcPr>
          <w:p w:rsidR="00924EE6" w:rsidRPr="00924EE6" w:rsidRDefault="00924EE6" w:rsidP="00924EE6">
            <w:pPr>
              <w:suppressAutoHyphens w:val="0"/>
              <w:autoSpaceDE w:val="0"/>
              <w:autoSpaceDN w:val="0"/>
              <w:adjustRightInd w:val="0"/>
              <w:jc w:val="left"/>
              <w:rPr>
                <w:rFonts w:cs="Arial"/>
                <w:b/>
                <w:color w:val="000000"/>
                <w:sz w:val="20"/>
                <w:lang w:val="es-EC" w:eastAsia="es-EC"/>
              </w:rPr>
            </w:pPr>
            <w:r w:rsidRPr="00924EE6">
              <w:rPr>
                <w:rFonts w:cs="Arial"/>
                <w:b/>
                <w:color w:val="000000"/>
                <w:sz w:val="20"/>
                <w:lang w:val="es-EC" w:eastAsia="es-EC"/>
              </w:rPr>
              <w:t>N</w:t>
            </w:r>
            <w:r w:rsidR="00B5543B" w:rsidRPr="00B5543B">
              <w:rPr>
                <w:rFonts w:cs="Arial"/>
                <w:b/>
                <w:color w:val="000000"/>
                <w:sz w:val="20"/>
                <w:lang w:val="es-EC" w:eastAsia="es-EC"/>
              </w:rPr>
              <w:t>o Tiene</w:t>
            </w:r>
          </w:p>
        </w:tc>
        <w:tc>
          <w:tcPr>
            <w:tcW w:w="1011" w:type="dxa"/>
          </w:tcPr>
          <w:p w:rsidR="00924EE6" w:rsidRPr="00924EE6" w:rsidRDefault="00924EE6" w:rsidP="00924EE6">
            <w:pPr>
              <w:suppressAutoHyphens w:val="0"/>
              <w:autoSpaceDE w:val="0"/>
              <w:autoSpaceDN w:val="0"/>
              <w:adjustRightInd w:val="0"/>
              <w:jc w:val="center"/>
              <w:rPr>
                <w:rFonts w:cs="Arial"/>
                <w:b/>
                <w:bCs/>
                <w:color w:val="000000"/>
                <w:sz w:val="20"/>
                <w:lang w:val="es-EC" w:eastAsia="es-EC"/>
              </w:rPr>
            </w:pPr>
            <w:r w:rsidRPr="00924EE6">
              <w:rPr>
                <w:rFonts w:cs="Arial"/>
                <w:b/>
                <w:bCs/>
                <w:color w:val="000000"/>
                <w:sz w:val="20"/>
                <w:lang w:val="es-EC" w:eastAsia="es-EC"/>
              </w:rPr>
              <w:t>%</w:t>
            </w:r>
          </w:p>
        </w:tc>
        <w:tc>
          <w:tcPr>
            <w:tcW w:w="822" w:type="dxa"/>
          </w:tcPr>
          <w:p w:rsidR="00924EE6" w:rsidRPr="00924EE6" w:rsidRDefault="00924EE6" w:rsidP="00924EE6">
            <w:pPr>
              <w:suppressAutoHyphens w:val="0"/>
              <w:autoSpaceDE w:val="0"/>
              <w:autoSpaceDN w:val="0"/>
              <w:adjustRightInd w:val="0"/>
              <w:jc w:val="center"/>
              <w:rPr>
                <w:rFonts w:cs="Arial"/>
                <w:b/>
                <w:bCs/>
                <w:color w:val="000000"/>
                <w:sz w:val="20"/>
                <w:lang w:val="es-EC" w:eastAsia="es-EC"/>
              </w:rPr>
            </w:pPr>
            <w:r w:rsidRPr="00924EE6">
              <w:rPr>
                <w:rFonts w:cs="Arial"/>
                <w:b/>
                <w:bCs/>
                <w:color w:val="000000"/>
                <w:sz w:val="20"/>
                <w:lang w:val="es-EC" w:eastAsia="es-EC"/>
              </w:rPr>
              <w:t>Total</w:t>
            </w:r>
          </w:p>
        </w:tc>
        <w:tc>
          <w:tcPr>
            <w:tcW w:w="1010" w:type="dxa"/>
          </w:tcPr>
          <w:p w:rsidR="00924EE6" w:rsidRPr="00924EE6" w:rsidRDefault="00924EE6" w:rsidP="00924EE6">
            <w:pPr>
              <w:suppressAutoHyphens w:val="0"/>
              <w:autoSpaceDE w:val="0"/>
              <w:autoSpaceDN w:val="0"/>
              <w:adjustRightInd w:val="0"/>
              <w:jc w:val="center"/>
              <w:rPr>
                <w:rFonts w:cs="Arial"/>
                <w:b/>
                <w:bCs/>
                <w:color w:val="000000"/>
                <w:sz w:val="20"/>
                <w:lang w:val="es-EC" w:eastAsia="es-EC"/>
              </w:rPr>
            </w:pPr>
            <w:r w:rsidRPr="00924EE6">
              <w:rPr>
                <w:rFonts w:cs="Arial"/>
                <w:b/>
                <w:bCs/>
                <w:color w:val="000000"/>
                <w:sz w:val="20"/>
                <w:lang w:val="es-EC" w:eastAsia="es-EC"/>
              </w:rPr>
              <w:t>%</w:t>
            </w:r>
          </w:p>
        </w:tc>
      </w:tr>
      <w:tr w:rsidR="00924EE6" w:rsidRPr="00924EE6" w:rsidTr="00B5543B">
        <w:trPr>
          <w:trHeight w:val="247"/>
          <w:jc w:val="center"/>
        </w:trPr>
        <w:tc>
          <w:tcPr>
            <w:tcW w:w="1221" w:type="dxa"/>
          </w:tcPr>
          <w:p w:rsidR="00924EE6" w:rsidRPr="00924EE6" w:rsidRDefault="00924EE6" w:rsidP="00924EE6">
            <w:pPr>
              <w:suppressAutoHyphens w:val="0"/>
              <w:autoSpaceDE w:val="0"/>
              <w:autoSpaceDN w:val="0"/>
              <w:adjustRightInd w:val="0"/>
              <w:jc w:val="left"/>
              <w:rPr>
                <w:rFonts w:cs="Arial"/>
                <w:color w:val="000000"/>
                <w:sz w:val="20"/>
                <w:lang w:val="es-EC" w:eastAsia="es-EC"/>
              </w:rPr>
            </w:pPr>
            <w:r w:rsidRPr="00924EE6">
              <w:rPr>
                <w:rFonts w:cs="Arial"/>
                <w:color w:val="000000"/>
                <w:sz w:val="20"/>
                <w:lang w:val="es-EC" w:eastAsia="es-EC"/>
              </w:rPr>
              <w:t>Loja</w:t>
            </w:r>
          </w:p>
        </w:tc>
        <w:tc>
          <w:tcPr>
            <w:tcW w:w="711" w:type="dxa"/>
          </w:tcPr>
          <w:p w:rsidR="00924EE6" w:rsidRPr="00924EE6" w:rsidRDefault="00924EE6" w:rsidP="00924EE6">
            <w:pPr>
              <w:suppressAutoHyphens w:val="0"/>
              <w:autoSpaceDE w:val="0"/>
              <w:autoSpaceDN w:val="0"/>
              <w:adjustRightInd w:val="0"/>
              <w:jc w:val="right"/>
              <w:rPr>
                <w:rFonts w:cs="Arial"/>
                <w:color w:val="000000"/>
                <w:sz w:val="20"/>
                <w:lang w:val="es-EC" w:eastAsia="es-EC"/>
              </w:rPr>
            </w:pPr>
            <w:r w:rsidRPr="00924EE6">
              <w:rPr>
                <w:rFonts w:cs="Arial"/>
                <w:color w:val="000000"/>
                <w:sz w:val="20"/>
                <w:lang w:val="es-EC" w:eastAsia="es-EC"/>
              </w:rPr>
              <w:t>64</w:t>
            </w:r>
          </w:p>
        </w:tc>
        <w:tc>
          <w:tcPr>
            <w:tcW w:w="1010" w:type="dxa"/>
          </w:tcPr>
          <w:p w:rsidR="00924EE6" w:rsidRPr="00924EE6" w:rsidRDefault="00924EE6" w:rsidP="00924EE6">
            <w:pPr>
              <w:suppressAutoHyphens w:val="0"/>
              <w:autoSpaceDE w:val="0"/>
              <w:autoSpaceDN w:val="0"/>
              <w:adjustRightInd w:val="0"/>
              <w:jc w:val="right"/>
              <w:rPr>
                <w:rFonts w:cs="Arial"/>
                <w:color w:val="000000"/>
                <w:sz w:val="20"/>
                <w:lang w:val="es-EC" w:eastAsia="es-EC"/>
              </w:rPr>
            </w:pPr>
            <w:r w:rsidRPr="00924EE6">
              <w:rPr>
                <w:rFonts w:cs="Arial"/>
                <w:color w:val="000000"/>
                <w:sz w:val="20"/>
                <w:lang w:val="es-EC" w:eastAsia="es-EC"/>
              </w:rPr>
              <w:t>78%</w:t>
            </w:r>
          </w:p>
        </w:tc>
        <w:tc>
          <w:tcPr>
            <w:tcW w:w="1087" w:type="dxa"/>
          </w:tcPr>
          <w:p w:rsidR="00924EE6" w:rsidRPr="00924EE6" w:rsidRDefault="00924EE6" w:rsidP="00924EE6">
            <w:pPr>
              <w:suppressAutoHyphens w:val="0"/>
              <w:autoSpaceDE w:val="0"/>
              <w:autoSpaceDN w:val="0"/>
              <w:adjustRightInd w:val="0"/>
              <w:jc w:val="right"/>
              <w:rPr>
                <w:rFonts w:cs="Arial"/>
                <w:color w:val="000000"/>
                <w:sz w:val="20"/>
                <w:lang w:val="es-EC" w:eastAsia="es-EC"/>
              </w:rPr>
            </w:pPr>
            <w:r w:rsidRPr="00924EE6">
              <w:rPr>
                <w:rFonts w:cs="Arial"/>
                <w:color w:val="000000"/>
                <w:sz w:val="20"/>
                <w:lang w:val="es-EC" w:eastAsia="es-EC"/>
              </w:rPr>
              <w:t>18</w:t>
            </w:r>
          </w:p>
        </w:tc>
        <w:tc>
          <w:tcPr>
            <w:tcW w:w="1011" w:type="dxa"/>
          </w:tcPr>
          <w:p w:rsidR="00924EE6" w:rsidRPr="00924EE6" w:rsidRDefault="00924EE6" w:rsidP="00924EE6">
            <w:pPr>
              <w:suppressAutoHyphens w:val="0"/>
              <w:autoSpaceDE w:val="0"/>
              <w:autoSpaceDN w:val="0"/>
              <w:adjustRightInd w:val="0"/>
              <w:jc w:val="right"/>
              <w:rPr>
                <w:rFonts w:cs="Arial"/>
                <w:color w:val="000000"/>
                <w:sz w:val="20"/>
                <w:lang w:val="es-EC" w:eastAsia="es-EC"/>
              </w:rPr>
            </w:pPr>
            <w:r w:rsidRPr="00924EE6">
              <w:rPr>
                <w:rFonts w:cs="Arial"/>
                <w:color w:val="000000"/>
                <w:sz w:val="20"/>
                <w:lang w:val="es-EC" w:eastAsia="es-EC"/>
              </w:rPr>
              <w:t>22%</w:t>
            </w:r>
          </w:p>
        </w:tc>
        <w:tc>
          <w:tcPr>
            <w:tcW w:w="822" w:type="dxa"/>
          </w:tcPr>
          <w:p w:rsidR="00924EE6" w:rsidRPr="00924EE6" w:rsidRDefault="00924EE6" w:rsidP="00924EE6">
            <w:pPr>
              <w:suppressAutoHyphens w:val="0"/>
              <w:autoSpaceDE w:val="0"/>
              <w:autoSpaceDN w:val="0"/>
              <w:adjustRightInd w:val="0"/>
              <w:jc w:val="right"/>
              <w:rPr>
                <w:rFonts w:cs="Arial"/>
                <w:color w:val="000000"/>
                <w:sz w:val="20"/>
                <w:lang w:val="es-EC" w:eastAsia="es-EC"/>
              </w:rPr>
            </w:pPr>
            <w:r w:rsidRPr="00924EE6">
              <w:rPr>
                <w:rFonts w:cs="Arial"/>
                <w:color w:val="000000"/>
                <w:sz w:val="20"/>
                <w:lang w:val="es-EC" w:eastAsia="es-EC"/>
              </w:rPr>
              <w:t>82</w:t>
            </w:r>
          </w:p>
        </w:tc>
        <w:tc>
          <w:tcPr>
            <w:tcW w:w="1010" w:type="dxa"/>
          </w:tcPr>
          <w:p w:rsidR="00924EE6" w:rsidRPr="00924EE6" w:rsidRDefault="00924EE6" w:rsidP="00924EE6">
            <w:pPr>
              <w:suppressAutoHyphens w:val="0"/>
              <w:autoSpaceDE w:val="0"/>
              <w:autoSpaceDN w:val="0"/>
              <w:adjustRightInd w:val="0"/>
              <w:jc w:val="right"/>
              <w:rPr>
                <w:rFonts w:cs="Arial"/>
                <w:color w:val="000000"/>
                <w:sz w:val="20"/>
                <w:lang w:val="es-EC" w:eastAsia="es-EC"/>
              </w:rPr>
            </w:pPr>
            <w:r w:rsidRPr="00924EE6">
              <w:rPr>
                <w:rFonts w:cs="Arial"/>
                <w:color w:val="000000"/>
                <w:sz w:val="20"/>
                <w:lang w:val="es-EC" w:eastAsia="es-EC"/>
              </w:rPr>
              <w:t>100%</w:t>
            </w:r>
          </w:p>
        </w:tc>
      </w:tr>
      <w:tr w:rsidR="00924EE6" w:rsidRPr="00924EE6" w:rsidTr="00B5543B">
        <w:trPr>
          <w:trHeight w:val="247"/>
          <w:jc w:val="center"/>
        </w:trPr>
        <w:tc>
          <w:tcPr>
            <w:tcW w:w="1221" w:type="dxa"/>
          </w:tcPr>
          <w:p w:rsidR="00924EE6" w:rsidRPr="00924EE6" w:rsidRDefault="00924EE6" w:rsidP="00924EE6">
            <w:pPr>
              <w:suppressAutoHyphens w:val="0"/>
              <w:autoSpaceDE w:val="0"/>
              <w:autoSpaceDN w:val="0"/>
              <w:adjustRightInd w:val="0"/>
              <w:jc w:val="left"/>
              <w:rPr>
                <w:rFonts w:cs="Arial"/>
                <w:color w:val="000000"/>
                <w:sz w:val="20"/>
                <w:lang w:val="es-EC" w:eastAsia="es-EC"/>
              </w:rPr>
            </w:pPr>
            <w:r w:rsidRPr="00924EE6">
              <w:rPr>
                <w:rFonts w:cs="Arial"/>
                <w:color w:val="000000"/>
                <w:sz w:val="20"/>
                <w:lang w:val="es-EC" w:eastAsia="es-EC"/>
              </w:rPr>
              <w:t xml:space="preserve">Macara </w:t>
            </w:r>
          </w:p>
        </w:tc>
        <w:tc>
          <w:tcPr>
            <w:tcW w:w="711" w:type="dxa"/>
          </w:tcPr>
          <w:p w:rsidR="00924EE6" w:rsidRPr="00924EE6" w:rsidRDefault="00924EE6" w:rsidP="00924EE6">
            <w:pPr>
              <w:suppressAutoHyphens w:val="0"/>
              <w:autoSpaceDE w:val="0"/>
              <w:autoSpaceDN w:val="0"/>
              <w:adjustRightInd w:val="0"/>
              <w:jc w:val="right"/>
              <w:rPr>
                <w:rFonts w:cs="Arial"/>
                <w:color w:val="000000"/>
                <w:sz w:val="20"/>
                <w:lang w:val="es-EC" w:eastAsia="es-EC"/>
              </w:rPr>
            </w:pPr>
            <w:r w:rsidRPr="00924EE6">
              <w:rPr>
                <w:rFonts w:cs="Arial"/>
                <w:color w:val="000000"/>
                <w:sz w:val="20"/>
                <w:lang w:val="es-EC" w:eastAsia="es-EC"/>
              </w:rPr>
              <w:t>13</w:t>
            </w:r>
          </w:p>
        </w:tc>
        <w:tc>
          <w:tcPr>
            <w:tcW w:w="1010" w:type="dxa"/>
          </w:tcPr>
          <w:p w:rsidR="00924EE6" w:rsidRPr="00924EE6" w:rsidRDefault="00924EE6" w:rsidP="00924EE6">
            <w:pPr>
              <w:suppressAutoHyphens w:val="0"/>
              <w:autoSpaceDE w:val="0"/>
              <w:autoSpaceDN w:val="0"/>
              <w:adjustRightInd w:val="0"/>
              <w:jc w:val="right"/>
              <w:rPr>
                <w:rFonts w:cs="Arial"/>
                <w:color w:val="000000"/>
                <w:sz w:val="20"/>
                <w:lang w:val="es-EC" w:eastAsia="es-EC"/>
              </w:rPr>
            </w:pPr>
            <w:r w:rsidRPr="00924EE6">
              <w:rPr>
                <w:rFonts w:cs="Arial"/>
                <w:color w:val="000000"/>
                <w:sz w:val="20"/>
                <w:lang w:val="es-EC" w:eastAsia="es-EC"/>
              </w:rPr>
              <w:t>76%</w:t>
            </w:r>
          </w:p>
        </w:tc>
        <w:tc>
          <w:tcPr>
            <w:tcW w:w="1087" w:type="dxa"/>
          </w:tcPr>
          <w:p w:rsidR="00924EE6" w:rsidRPr="00924EE6" w:rsidRDefault="00924EE6" w:rsidP="00924EE6">
            <w:pPr>
              <w:suppressAutoHyphens w:val="0"/>
              <w:autoSpaceDE w:val="0"/>
              <w:autoSpaceDN w:val="0"/>
              <w:adjustRightInd w:val="0"/>
              <w:jc w:val="right"/>
              <w:rPr>
                <w:rFonts w:cs="Arial"/>
                <w:color w:val="000000"/>
                <w:sz w:val="20"/>
                <w:lang w:val="es-EC" w:eastAsia="es-EC"/>
              </w:rPr>
            </w:pPr>
            <w:r w:rsidRPr="00924EE6">
              <w:rPr>
                <w:rFonts w:cs="Arial"/>
                <w:color w:val="000000"/>
                <w:sz w:val="20"/>
                <w:lang w:val="es-EC" w:eastAsia="es-EC"/>
              </w:rPr>
              <w:t>4</w:t>
            </w:r>
          </w:p>
        </w:tc>
        <w:tc>
          <w:tcPr>
            <w:tcW w:w="1011" w:type="dxa"/>
          </w:tcPr>
          <w:p w:rsidR="00924EE6" w:rsidRPr="00924EE6" w:rsidRDefault="00924EE6" w:rsidP="00924EE6">
            <w:pPr>
              <w:suppressAutoHyphens w:val="0"/>
              <w:autoSpaceDE w:val="0"/>
              <w:autoSpaceDN w:val="0"/>
              <w:adjustRightInd w:val="0"/>
              <w:jc w:val="right"/>
              <w:rPr>
                <w:rFonts w:cs="Arial"/>
                <w:color w:val="000000"/>
                <w:sz w:val="20"/>
                <w:lang w:val="es-EC" w:eastAsia="es-EC"/>
              </w:rPr>
            </w:pPr>
            <w:r w:rsidRPr="00924EE6">
              <w:rPr>
                <w:rFonts w:cs="Arial"/>
                <w:color w:val="000000"/>
                <w:sz w:val="20"/>
                <w:lang w:val="es-EC" w:eastAsia="es-EC"/>
              </w:rPr>
              <w:t>24%</w:t>
            </w:r>
          </w:p>
        </w:tc>
        <w:tc>
          <w:tcPr>
            <w:tcW w:w="822" w:type="dxa"/>
          </w:tcPr>
          <w:p w:rsidR="00924EE6" w:rsidRPr="00924EE6" w:rsidRDefault="00924EE6" w:rsidP="00924EE6">
            <w:pPr>
              <w:suppressAutoHyphens w:val="0"/>
              <w:autoSpaceDE w:val="0"/>
              <w:autoSpaceDN w:val="0"/>
              <w:adjustRightInd w:val="0"/>
              <w:jc w:val="right"/>
              <w:rPr>
                <w:rFonts w:cs="Arial"/>
                <w:color w:val="000000"/>
                <w:sz w:val="20"/>
                <w:lang w:val="es-EC" w:eastAsia="es-EC"/>
              </w:rPr>
            </w:pPr>
            <w:r w:rsidRPr="00924EE6">
              <w:rPr>
                <w:rFonts w:cs="Arial"/>
                <w:color w:val="000000"/>
                <w:sz w:val="20"/>
                <w:lang w:val="es-EC" w:eastAsia="es-EC"/>
              </w:rPr>
              <w:t>17</w:t>
            </w:r>
          </w:p>
        </w:tc>
        <w:tc>
          <w:tcPr>
            <w:tcW w:w="1010" w:type="dxa"/>
          </w:tcPr>
          <w:p w:rsidR="00924EE6" w:rsidRPr="00924EE6" w:rsidRDefault="00924EE6" w:rsidP="00924EE6">
            <w:pPr>
              <w:suppressAutoHyphens w:val="0"/>
              <w:autoSpaceDE w:val="0"/>
              <w:autoSpaceDN w:val="0"/>
              <w:adjustRightInd w:val="0"/>
              <w:jc w:val="right"/>
              <w:rPr>
                <w:rFonts w:cs="Arial"/>
                <w:color w:val="000000"/>
                <w:sz w:val="20"/>
                <w:lang w:val="es-EC" w:eastAsia="es-EC"/>
              </w:rPr>
            </w:pPr>
            <w:r w:rsidRPr="00924EE6">
              <w:rPr>
                <w:rFonts w:cs="Arial"/>
                <w:color w:val="000000"/>
                <w:sz w:val="20"/>
                <w:lang w:val="es-EC" w:eastAsia="es-EC"/>
              </w:rPr>
              <w:t>100%</w:t>
            </w:r>
          </w:p>
        </w:tc>
      </w:tr>
      <w:tr w:rsidR="00924EE6" w:rsidRPr="00924EE6" w:rsidTr="00B5543B">
        <w:trPr>
          <w:trHeight w:val="247"/>
          <w:jc w:val="center"/>
        </w:trPr>
        <w:tc>
          <w:tcPr>
            <w:tcW w:w="1221" w:type="dxa"/>
          </w:tcPr>
          <w:p w:rsidR="00924EE6" w:rsidRPr="00924EE6" w:rsidRDefault="00924EE6" w:rsidP="00924EE6">
            <w:pPr>
              <w:suppressAutoHyphens w:val="0"/>
              <w:autoSpaceDE w:val="0"/>
              <w:autoSpaceDN w:val="0"/>
              <w:adjustRightInd w:val="0"/>
              <w:jc w:val="left"/>
              <w:rPr>
                <w:rFonts w:cs="Arial"/>
                <w:color w:val="000000"/>
                <w:sz w:val="20"/>
                <w:lang w:val="es-EC" w:eastAsia="es-EC"/>
              </w:rPr>
            </w:pPr>
            <w:r w:rsidRPr="00924EE6">
              <w:rPr>
                <w:rFonts w:cs="Arial"/>
                <w:color w:val="000000"/>
                <w:sz w:val="20"/>
                <w:lang w:val="es-EC" w:eastAsia="es-EC"/>
              </w:rPr>
              <w:t>Catamayo</w:t>
            </w:r>
          </w:p>
        </w:tc>
        <w:tc>
          <w:tcPr>
            <w:tcW w:w="711" w:type="dxa"/>
          </w:tcPr>
          <w:p w:rsidR="00924EE6" w:rsidRPr="00924EE6" w:rsidRDefault="00924EE6" w:rsidP="00924EE6">
            <w:pPr>
              <w:suppressAutoHyphens w:val="0"/>
              <w:autoSpaceDE w:val="0"/>
              <w:autoSpaceDN w:val="0"/>
              <w:adjustRightInd w:val="0"/>
              <w:jc w:val="right"/>
              <w:rPr>
                <w:rFonts w:cs="Arial"/>
                <w:color w:val="000000"/>
                <w:sz w:val="20"/>
                <w:lang w:val="es-EC" w:eastAsia="es-EC"/>
              </w:rPr>
            </w:pPr>
            <w:r w:rsidRPr="00924EE6">
              <w:rPr>
                <w:rFonts w:cs="Arial"/>
                <w:color w:val="000000"/>
                <w:sz w:val="20"/>
                <w:lang w:val="es-EC" w:eastAsia="es-EC"/>
              </w:rPr>
              <w:t>3</w:t>
            </w:r>
          </w:p>
        </w:tc>
        <w:tc>
          <w:tcPr>
            <w:tcW w:w="1010" w:type="dxa"/>
          </w:tcPr>
          <w:p w:rsidR="00924EE6" w:rsidRPr="00924EE6" w:rsidRDefault="00924EE6" w:rsidP="00924EE6">
            <w:pPr>
              <w:suppressAutoHyphens w:val="0"/>
              <w:autoSpaceDE w:val="0"/>
              <w:autoSpaceDN w:val="0"/>
              <w:adjustRightInd w:val="0"/>
              <w:jc w:val="right"/>
              <w:rPr>
                <w:rFonts w:cs="Arial"/>
                <w:color w:val="000000"/>
                <w:sz w:val="20"/>
                <w:lang w:val="es-EC" w:eastAsia="es-EC"/>
              </w:rPr>
            </w:pPr>
            <w:r w:rsidRPr="00924EE6">
              <w:rPr>
                <w:rFonts w:cs="Arial"/>
                <w:color w:val="000000"/>
                <w:sz w:val="20"/>
                <w:lang w:val="es-EC" w:eastAsia="es-EC"/>
              </w:rPr>
              <w:t>60%</w:t>
            </w:r>
          </w:p>
        </w:tc>
        <w:tc>
          <w:tcPr>
            <w:tcW w:w="1087" w:type="dxa"/>
          </w:tcPr>
          <w:p w:rsidR="00924EE6" w:rsidRPr="00924EE6" w:rsidRDefault="00924EE6" w:rsidP="00924EE6">
            <w:pPr>
              <w:suppressAutoHyphens w:val="0"/>
              <w:autoSpaceDE w:val="0"/>
              <w:autoSpaceDN w:val="0"/>
              <w:adjustRightInd w:val="0"/>
              <w:jc w:val="right"/>
              <w:rPr>
                <w:rFonts w:cs="Arial"/>
                <w:color w:val="000000"/>
                <w:sz w:val="20"/>
                <w:lang w:val="es-EC" w:eastAsia="es-EC"/>
              </w:rPr>
            </w:pPr>
            <w:r w:rsidRPr="00924EE6">
              <w:rPr>
                <w:rFonts w:cs="Arial"/>
                <w:color w:val="000000"/>
                <w:sz w:val="20"/>
                <w:lang w:val="es-EC" w:eastAsia="es-EC"/>
              </w:rPr>
              <w:t>2</w:t>
            </w:r>
          </w:p>
        </w:tc>
        <w:tc>
          <w:tcPr>
            <w:tcW w:w="1011" w:type="dxa"/>
          </w:tcPr>
          <w:p w:rsidR="00924EE6" w:rsidRPr="00924EE6" w:rsidRDefault="00924EE6" w:rsidP="00924EE6">
            <w:pPr>
              <w:suppressAutoHyphens w:val="0"/>
              <w:autoSpaceDE w:val="0"/>
              <w:autoSpaceDN w:val="0"/>
              <w:adjustRightInd w:val="0"/>
              <w:jc w:val="right"/>
              <w:rPr>
                <w:rFonts w:cs="Arial"/>
                <w:color w:val="000000"/>
                <w:sz w:val="20"/>
                <w:lang w:val="es-EC" w:eastAsia="es-EC"/>
              </w:rPr>
            </w:pPr>
            <w:r w:rsidRPr="00924EE6">
              <w:rPr>
                <w:rFonts w:cs="Arial"/>
                <w:color w:val="000000"/>
                <w:sz w:val="20"/>
                <w:lang w:val="es-EC" w:eastAsia="es-EC"/>
              </w:rPr>
              <w:t>40%</w:t>
            </w:r>
          </w:p>
        </w:tc>
        <w:tc>
          <w:tcPr>
            <w:tcW w:w="822" w:type="dxa"/>
          </w:tcPr>
          <w:p w:rsidR="00924EE6" w:rsidRPr="00924EE6" w:rsidRDefault="00924EE6" w:rsidP="00924EE6">
            <w:pPr>
              <w:suppressAutoHyphens w:val="0"/>
              <w:autoSpaceDE w:val="0"/>
              <w:autoSpaceDN w:val="0"/>
              <w:adjustRightInd w:val="0"/>
              <w:jc w:val="right"/>
              <w:rPr>
                <w:rFonts w:cs="Arial"/>
                <w:color w:val="000000"/>
                <w:sz w:val="20"/>
                <w:lang w:val="es-EC" w:eastAsia="es-EC"/>
              </w:rPr>
            </w:pPr>
            <w:r w:rsidRPr="00924EE6">
              <w:rPr>
                <w:rFonts w:cs="Arial"/>
                <w:color w:val="000000"/>
                <w:sz w:val="20"/>
                <w:lang w:val="es-EC" w:eastAsia="es-EC"/>
              </w:rPr>
              <w:t>5</w:t>
            </w:r>
          </w:p>
        </w:tc>
        <w:tc>
          <w:tcPr>
            <w:tcW w:w="1010" w:type="dxa"/>
          </w:tcPr>
          <w:p w:rsidR="00924EE6" w:rsidRPr="00924EE6" w:rsidRDefault="00924EE6" w:rsidP="00924EE6">
            <w:pPr>
              <w:suppressAutoHyphens w:val="0"/>
              <w:autoSpaceDE w:val="0"/>
              <w:autoSpaceDN w:val="0"/>
              <w:adjustRightInd w:val="0"/>
              <w:jc w:val="right"/>
              <w:rPr>
                <w:rFonts w:cs="Arial"/>
                <w:color w:val="000000"/>
                <w:sz w:val="20"/>
                <w:lang w:val="es-EC" w:eastAsia="es-EC"/>
              </w:rPr>
            </w:pPr>
            <w:r w:rsidRPr="00924EE6">
              <w:rPr>
                <w:rFonts w:cs="Arial"/>
                <w:color w:val="000000"/>
                <w:sz w:val="20"/>
                <w:lang w:val="es-EC" w:eastAsia="es-EC"/>
              </w:rPr>
              <w:t>100%</w:t>
            </w:r>
          </w:p>
        </w:tc>
      </w:tr>
      <w:tr w:rsidR="00924EE6" w:rsidRPr="00924EE6" w:rsidTr="00B5543B">
        <w:trPr>
          <w:trHeight w:val="247"/>
          <w:jc w:val="center"/>
        </w:trPr>
        <w:tc>
          <w:tcPr>
            <w:tcW w:w="1221" w:type="dxa"/>
          </w:tcPr>
          <w:p w:rsidR="00924EE6" w:rsidRPr="00924EE6" w:rsidRDefault="00924EE6" w:rsidP="00924EE6">
            <w:pPr>
              <w:suppressAutoHyphens w:val="0"/>
              <w:autoSpaceDE w:val="0"/>
              <w:autoSpaceDN w:val="0"/>
              <w:adjustRightInd w:val="0"/>
              <w:jc w:val="left"/>
              <w:rPr>
                <w:rFonts w:cs="Arial"/>
                <w:b/>
                <w:bCs/>
                <w:color w:val="000000"/>
                <w:sz w:val="20"/>
                <w:lang w:val="es-EC" w:eastAsia="es-EC"/>
              </w:rPr>
            </w:pPr>
            <w:r w:rsidRPr="00924EE6">
              <w:rPr>
                <w:rFonts w:cs="Arial"/>
                <w:b/>
                <w:bCs/>
                <w:color w:val="000000"/>
                <w:sz w:val="20"/>
                <w:lang w:val="es-EC" w:eastAsia="es-EC"/>
              </w:rPr>
              <w:t>Total</w:t>
            </w:r>
          </w:p>
        </w:tc>
        <w:tc>
          <w:tcPr>
            <w:tcW w:w="711" w:type="dxa"/>
          </w:tcPr>
          <w:p w:rsidR="00924EE6" w:rsidRPr="00924EE6" w:rsidRDefault="00924EE6" w:rsidP="00924EE6">
            <w:pPr>
              <w:suppressAutoHyphens w:val="0"/>
              <w:autoSpaceDE w:val="0"/>
              <w:autoSpaceDN w:val="0"/>
              <w:adjustRightInd w:val="0"/>
              <w:jc w:val="right"/>
              <w:rPr>
                <w:rFonts w:cs="Arial"/>
                <w:b/>
                <w:bCs/>
                <w:color w:val="000000"/>
                <w:sz w:val="20"/>
                <w:lang w:val="es-EC" w:eastAsia="es-EC"/>
              </w:rPr>
            </w:pPr>
            <w:r w:rsidRPr="00924EE6">
              <w:rPr>
                <w:rFonts w:cs="Arial"/>
                <w:b/>
                <w:bCs/>
                <w:color w:val="000000"/>
                <w:sz w:val="20"/>
                <w:lang w:val="es-EC" w:eastAsia="es-EC"/>
              </w:rPr>
              <w:t>80</w:t>
            </w:r>
          </w:p>
        </w:tc>
        <w:tc>
          <w:tcPr>
            <w:tcW w:w="1010" w:type="dxa"/>
          </w:tcPr>
          <w:p w:rsidR="00924EE6" w:rsidRPr="00924EE6" w:rsidRDefault="00924EE6" w:rsidP="00924EE6">
            <w:pPr>
              <w:suppressAutoHyphens w:val="0"/>
              <w:autoSpaceDE w:val="0"/>
              <w:autoSpaceDN w:val="0"/>
              <w:adjustRightInd w:val="0"/>
              <w:jc w:val="right"/>
              <w:rPr>
                <w:rFonts w:cs="Arial"/>
                <w:b/>
                <w:bCs/>
                <w:color w:val="000000"/>
                <w:sz w:val="20"/>
                <w:lang w:val="es-EC" w:eastAsia="es-EC"/>
              </w:rPr>
            </w:pPr>
            <w:r w:rsidRPr="00924EE6">
              <w:rPr>
                <w:rFonts w:cs="Arial"/>
                <w:b/>
                <w:bCs/>
                <w:color w:val="000000"/>
                <w:sz w:val="20"/>
                <w:lang w:val="es-EC" w:eastAsia="es-EC"/>
              </w:rPr>
              <w:t>77%</w:t>
            </w:r>
          </w:p>
        </w:tc>
        <w:tc>
          <w:tcPr>
            <w:tcW w:w="1087" w:type="dxa"/>
          </w:tcPr>
          <w:p w:rsidR="00924EE6" w:rsidRPr="00924EE6" w:rsidRDefault="00924EE6" w:rsidP="00924EE6">
            <w:pPr>
              <w:suppressAutoHyphens w:val="0"/>
              <w:autoSpaceDE w:val="0"/>
              <w:autoSpaceDN w:val="0"/>
              <w:adjustRightInd w:val="0"/>
              <w:jc w:val="right"/>
              <w:rPr>
                <w:rFonts w:cs="Arial"/>
                <w:b/>
                <w:bCs/>
                <w:color w:val="000000"/>
                <w:sz w:val="20"/>
                <w:lang w:val="es-EC" w:eastAsia="es-EC"/>
              </w:rPr>
            </w:pPr>
            <w:r w:rsidRPr="00924EE6">
              <w:rPr>
                <w:rFonts w:cs="Arial"/>
                <w:b/>
                <w:bCs/>
                <w:color w:val="000000"/>
                <w:sz w:val="20"/>
                <w:lang w:val="es-EC" w:eastAsia="es-EC"/>
              </w:rPr>
              <w:t>24</w:t>
            </w:r>
          </w:p>
        </w:tc>
        <w:tc>
          <w:tcPr>
            <w:tcW w:w="1011" w:type="dxa"/>
          </w:tcPr>
          <w:p w:rsidR="00924EE6" w:rsidRPr="00924EE6" w:rsidRDefault="00924EE6" w:rsidP="00924EE6">
            <w:pPr>
              <w:suppressAutoHyphens w:val="0"/>
              <w:autoSpaceDE w:val="0"/>
              <w:autoSpaceDN w:val="0"/>
              <w:adjustRightInd w:val="0"/>
              <w:jc w:val="right"/>
              <w:rPr>
                <w:rFonts w:cs="Arial"/>
                <w:b/>
                <w:bCs/>
                <w:color w:val="000000"/>
                <w:sz w:val="20"/>
                <w:lang w:val="es-EC" w:eastAsia="es-EC"/>
              </w:rPr>
            </w:pPr>
            <w:r w:rsidRPr="00924EE6">
              <w:rPr>
                <w:rFonts w:cs="Arial"/>
                <w:b/>
                <w:bCs/>
                <w:color w:val="000000"/>
                <w:sz w:val="20"/>
                <w:lang w:val="es-EC" w:eastAsia="es-EC"/>
              </w:rPr>
              <w:t>23%</w:t>
            </w:r>
          </w:p>
        </w:tc>
        <w:tc>
          <w:tcPr>
            <w:tcW w:w="822" w:type="dxa"/>
          </w:tcPr>
          <w:p w:rsidR="00924EE6" w:rsidRPr="00924EE6" w:rsidRDefault="00924EE6" w:rsidP="00924EE6">
            <w:pPr>
              <w:suppressAutoHyphens w:val="0"/>
              <w:autoSpaceDE w:val="0"/>
              <w:autoSpaceDN w:val="0"/>
              <w:adjustRightInd w:val="0"/>
              <w:jc w:val="right"/>
              <w:rPr>
                <w:rFonts w:cs="Arial"/>
                <w:b/>
                <w:bCs/>
                <w:color w:val="000000"/>
                <w:sz w:val="20"/>
                <w:lang w:val="es-EC" w:eastAsia="es-EC"/>
              </w:rPr>
            </w:pPr>
            <w:r w:rsidRPr="00924EE6">
              <w:rPr>
                <w:rFonts w:cs="Arial"/>
                <w:b/>
                <w:bCs/>
                <w:color w:val="000000"/>
                <w:sz w:val="20"/>
                <w:lang w:val="es-EC" w:eastAsia="es-EC"/>
              </w:rPr>
              <w:t>104</w:t>
            </w:r>
          </w:p>
        </w:tc>
        <w:tc>
          <w:tcPr>
            <w:tcW w:w="1010" w:type="dxa"/>
          </w:tcPr>
          <w:p w:rsidR="00924EE6" w:rsidRPr="00924EE6" w:rsidRDefault="00924EE6" w:rsidP="00924EE6">
            <w:pPr>
              <w:suppressAutoHyphens w:val="0"/>
              <w:autoSpaceDE w:val="0"/>
              <w:autoSpaceDN w:val="0"/>
              <w:adjustRightInd w:val="0"/>
              <w:jc w:val="right"/>
              <w:rPr>
                <w:rFonts w:cs="Arial"/>
                <w:b/>
                <w:bCs/>
                <w:color w:val="000000"/>
                <w:sz w:val="20"/>
                <w:lang w:val="es-EC" w:eastAsia="es-EC"/>
              </w:rPr>
            </w:pPr>
            <w:r w:rsidRPr="00924EE6">
              <w:rPr>
                <w:rFonts w:cs="Arial"/>
                <w:b/>
                <w:bCs/>
                <w:color w:val="000000"/>
                <w:sz w:val="20"/>
                <w:lang w:val="es-EC" w:eastAsia="es-EC"/>
              </w:rPr>
              <w:t>100%</w:t>
            </w:r>
          </w:p>
        </w:tc>
      </w:tr>
    </w:tbl>
    <w:p w:rsidR="00924EE6" w:rsidRDefault="00924EE6">
      <w:pPr>
        <w:suppressAutoHyphens w:val="0"/>
        <w:jc w:val="left"/>
        <w:rPr>
          <w:rFonts w:ascii="Times New Roman" w:hAnsi="Times New Roman"/>
          <w:sz w:val="24"/>
          <w:szCs w:val="24"/>
        </w:rPr>
      </w:pPr>
    </w:p>
    <w:p w:rsidR="009B4230" w:rsidRDefault="00B5543B" w:rsidP="009B4230">
      <w:pPr>
        <w:suppressAutoHyphens w:val="0"/>
        <w:rPr>
          <w:rFonts w:ascii="Times New Roman" w:hAnsi="Times New Roman"/>
          <w:sz w:val="24"/>
          <w:szCs w:val="24"/>
        </w:rPr>
      </w:pPr>
      <w:r w:rsidRPr="00B5543B">
        <w:rPr>
          <w:rFonts w:ascii="Times New Roman" w:hAnsi="Times New Roman"/>
          <w:b/>
          <w:sz w:val="24"/>
          <w:szCs w:val="24"/>
        </w:rPr>
        <w:t>Jefe de familia:</w:t>
      </w:r>
      <w:r w:rsidRPr="00B5543B">
        <w:rPr>
          <w:rFonts w:ascii="Times New Roman" w:hAnsi="Times New Roman"/>
          <w:sz w:val="24"/>
          <w:szCs w:val="24"/>
        </w:rPr>
        <w:t xml:space="preserve"> A la pregunta de qui</w:t>
      </w:r>
      <w:r w:rsidR="009B4230">
        <w:rPr>
          <w:rFonts w:ascii="Times New Roman" w:hAnsi="Times New Roman"/>
          <w:sz w:val="24"/>
          <w:szCs w:val="24"/>
        </w:rPr>
        <w:t>én es Jefe de F</w:t>
      </w:r>
      <w:r w:rsidRPr="00B5543B">
        <w:rPr>
          <w:rFonts w:ascii="Times New Roman" w:hAnsi="Times New Roman"/>
          <w:sz w:val="24"/>
          <w:szCs w:val="24"/>
        </w:rPr>
        <w:t>amilia, se observa qu</w:t>
      </w:r>
      <w:r>
        <w:rPr>
          <w:rFonts w:ascii="Times New Roman" w:hAnsi="Times New Roman"/>
          <w:sz w:val="24"/>
          <w:szCs w:val="24"/>
        </w:rPr>
        <w:t>e la</w:t>
      </w:r>
      <w:r w:rsidR="009B4230">
        <w:rPr>
          <w:rFonts w:ascii="Times New Roman" w:hAnsi="Times New Roman"/>
          <w:sz w:val="24"/>
          <w:szCs w:val="24"/>
        </w:rPr>
        <w:t>s personas que tienen pareja, un 69% indica que son ambos (la socia y su cónyuge) las que toman las decisiones del hogar, un 15%  de los entrevistados manifiesta que son Jefes de Familia y un 12% que no. Debe notarse que de las personas que no tienen pareja un 79% indica que son Jefes de Familia y un 21% de que no lo son, pues habitan con otras familiares que son los jefes de familia.</w:t>
      </w:r>
    </w:p>
    <w:p w:rsidR="009B4230" w:rsidRDefault="009B4230" w:rsidP="009B4230">
      <w:pPr>
        <w:suppressAutoHyphens w:val="0"/>
        <w:rPr>
          <w:rFonts w:ascii="Times New Roman" w:hAnsi="Times New Roman"/>
          <w:sz w:val="24"/>
          <w:szCs w:val="24"/>
        </w:rPr>
      </w:pPr>
    </w:p>
    <w:tbl>
      <w:tblPr>
        <w:tblW w:w="0" w:type="auto"/>
        <w:jc w:val="center"/>
        <w:tblInd w:w="40" w:type="dxa"/>
        <w:tblLayout w:type="fixed"/>
        <w:tblCellMar>
          <w:left w:w="70" w:type="dxa"/>
          <w:right w:w="70" w:type="dxa"/>
        </w:tblCellMar>
        <w:tblLook w:val="0000"/>
      </w:tblPr>
      <w:tblGrid>
        <w:gridCol w:w="1529"/>
        <w:gridCol w:w="644"/>
        <w:gridCol w:w="590"/>
        <w:gridCol w:w="578"/>
        <w:gridCol w:w="708"/>
        <w:gridCol w:w="614"/>
        <w:gridCol w:w="804"/>
        <w:gridCol w:w="648"/>
        <w:gridCol w:w="851"/>
      </w:tblGrid>
      <w:tr w:rsidR="009B4230" w:rsidRPr="009B4230" w:rsidTr="009B4230">
        <w:trPr>
          <w:trHeight w:val="247"/>
          <w:jc w:val="center"/>
        </w:trPr>
        <w:tc>
          <w:tcPr>
            <w:tcW w:w="1529" w:type="dxa"/>
            <w:tcBorders>
              <w:top w:val="single" w:sz="12" w:space="0" w:color="auto"/>
              <w:left w:val="single" w:sz="12" w:space="0" w:color="auto"/>
              <w:bottom w:val="single" w:sz="6" w:space="0" w:color="auto"/>
              <w:right w:val="single" w:sz="6" w:space="0" w:color="auto"/>
            </w:tcBorders>
          </w:tcPr>
          <w:p w:rsidR="009B4230" w:rsidRPr="009B4230" w:rsidRDefault="009B4230" w:rsidP="009B4230">
            <w:pPr>
              <w:suppressAutoHyphens w:val="0"/>
              <w:autoSpaceDE w:val="0"/>
              <w:autoSpaceDN w:val="0"/>
              <w:adjustRightInd w:val="0"/>
              <w:jc w:val="left"/>
              <w:rPr>
                <w:rFonts w:cs="Arial"/>
                <w:b/>
                <w:bCs/>
                <w:color w:val="000000"/>
                <w:sz w:val="20"/>
                <w:lang w:val="es-EC" w:eastAsia="es-EC"/>
              </w:rPr>
            </w:pPr>
            <w:r w:rsidRPr="009B4230">
              <w:rPr>
                <w:rFonts w:cs="Arial"/>
                <w:b/>
                <w:bCs/>
                <w:color w:val="000000"/>
                <w:sz w:val="20"/>
                <w:lang w:val="es-EC" w:eastAsia="es-EC"/>
              </w:rPr>
              <w:t>Tiene Pareja?</w:t>
            </w:r>
          </w:p>
        </w:tc>
        <w:tc>
          <w:tcPr>
            <w:tcW w:w="1234" w:type="dxa"/>
            <w:gridSpan w:val="2"/>
            <w:tcBorders>
              <w:top w:val="single" w:sz="12" w:space="0" w:color="auto"/>
              <w:left w:val="single" w:sz="6" w:space="0" w:color="auto"/>
              <w:bottom w:val="single" w:sz="6" w:space="0" w:color="auto"/>
              <w:right w:val="single" w:sz="6" w:space="0" w:color="auto"/>
            </w:tcBorders>
          </w:tcPr>
          <w:p w:rsidR="009B4230" w:rsidRPr="009B4230" w:rsidRDefault="009B4230" w:rsidP="009B4230">
            <w:pPr>
              <w:suppressAutoHyphens w:val="0"/>
              <w:autoSpaceDE w:val="0"/>
              <w:autoSpaceDN w:val="0"/>
              <w:adjustRightInd w:val="0"/>
              <w:jc w:val="center"/>
              <w:rPr>
                <w:rFonts w:cs="Arial"/>
                <w:b/>
                <w:bCs/>
                <w:color w:val="000000"/>
                <w:sz w:val="20"/>
                <w:lang w:val="es-EC" w:eastAsia="es-EC"/>
              </w:rPr>
            </w:pPr>
            <w:r w:rsidRPr="009B4230">
              <w:rPr>
                <w:rFonts w:cs="Arial"/>
                <w:b/>
                <w:bCs/>
                <w:color w:val="000000"/>
                <w:sz w:val="20"/>
                <w:lang w:val="es-EC" w:eastAsia="es-EC"/>
              </w:rPr>
              <w:t>AMBOS</w:t>
            </w:r>
          </w:p>
        </w:tc>
        <w:tc>
          <w:tcPr>
            <w:tcW w:w="1286" w:type="dxa"/>
            <w:gridSpan w:val="2"/>
            <w:tcBorders>
              <w:top w:val="single" w:sz="12" w:space="0" w:color="auto"/>
              <w:left w:val="single" w:sz="6" w:space="0" w:color="auto"/>
              <w:bottom w:val="single" w:sz="6" w:space="0" w:color="auto"/>
              <w:right w:val="single" w:sz="6" w:space="0" w:color="auto"/>
            </w:tcBorders>
          </w:tcPr>
          <w:p w:rsidR="009B4230" w:rsidRPr="009B4230" w:rsidRDefault="009B4230" w:rsidP="009B4230">
            <w:pPr>
              <w:suppressAutoHyphens w:val="0"/>
              <w:autoSpaceDE w:val="0"/>
              <w:autoSpaceDN w:val="0"/>
              <w:adjustRightInd w:val="0"/>
              <w:jc w:val="center"/>
              <w:rPr>
                <w:rFonts w:cs="Arial"/>
                <w:b/>
                <w:bCs/>
                <w:color w:val="000000"/>
                <w:sz w:val="20"/>
                <w:lang w:val="es-EC" w:eastAsia="es-EC"/>
              </w:rPr>
            </w:pPr>
            <w:r w:rsidRPr="009B4230">
              <w:rPr>
                <w:rFonts w:cs="Arial"/>
                <w:b/>
                <w:bCs/>
                <w:color w:val="000000"/>
                <w:sz w:val="20"/>
                <w:lang w:val="es-EC" w:eastAsia="es-EC"/>
              </w:rPr>
              <w:t>N</w:t>
            </w:r>
          </w:p>
        </w:tc>
        <w:tc>
          <w:tcPr>
            <w:tcW w:w="1418" w:type="dxa"/>
            <w:gridSpan w:val="2"/>
            <w:tcBorders>
              <w:top w:val="single" w:sz="12" w:space="0" w:color="auto"/>
              <w:left w:val="single" w:sz="6" w:space="0" w:color="auto"/>
              <w:bottom w:val="single" w:sz="6" w:space="0" w:color="auto"/>
              <w:right w:val="single" w:sz="6" w:space="0" w:color="auto"/>
            </w:tcBorders>
          </w:tcPr>
          <w:p w:rsidR="009B4230" w:rsidRPr="009B4230" w:rsidRDefault="009B4230" w:rsidP="009B4230">
            <w:pPr>
              <w:suppressAutoHyphens w:val="0"/>
              <w:autoSpaceDE w:val="0"/>
              <w:autoSpaceDN w:val="0"/>
              <w:adjustRightInd w:val="0"/>
              <w:jc w:val="center"/>
              <w:rPr>
                <w:rFonts w:cs="Arial"/>
                <w:b/>
                <w:bCs/>
                <w:color w:val="000000"/>
                <w:sz w:val="20"/>
                <w:lang w:val="es-EC" w:eastAsia="es-EC"/>
              </w:rPr>
            </w:pPr>
            <w:r w:rsidRPr="009B4230">
              <w:rPr>
                <w:rFonts w:cs="Arial"/>
                <w:b/>
                <w:bCs/>
                <w:color w:val="000000"/>
                <w:sz w:val="20"/>
                <w:lang w:val="es-EC" w:eastAsia="es-EC"/>
              </w:rPr>
              <w:t>S</w:t>
            </w:r>
          </w:p>
        </w:tc>
        <w:tc>
          <w:tcPr>
            <w:tcW w:w="1499" w:type="dxa"/>
            <w:gridSpan w:val="2"/>
            <w:tcBorders>
              <w:top w:val="single" w:sz="12" w:space="0" w:color="auto"/>
              <w:left w:val="single" w:sz="6" w:space="0" w:color="auto"/>
              <w:bottom w:val="single" w:sz="6" w:space="0" w:color="auto"/>
              <w:right w:val="single" w:sz="12" w:space="0" w:color="auto"/>
            </w:tcBorders>
          </w:tcPr>
          <w:p w:rsidR="009B4230" w:rsidRPr="009B4230" w:rsidRDefault="009B4230" w:rsidP="009B4230">
            <w:pPr>
              <w:suppressAutoHyphens w:val="0"/>
              <w:autoSpaceDE w:val="0"/>
              <w:autoSpaceDN w:val="0"/>
              <w:adjustRightInd w:val="0"/>
              <w:jc w:val="center"/>
              <w:rPr>
                <w:rFonts w:cs="Arial"/>
                <w:b/>
                <w:bCs/>
                <w:color w:val="000000"/>
                <w:sz w:val="20"/>
                <w:lang w:val="es-EC" w:eastAsia="es-EC"/>
              </w:rPr>
            </w:pPr>
            <w:r w:rsidRPr="009B4230">
              <w:rPr>
                <w:rFonts w:cs="Arial"/>
                <w:b/>
                <w:bCs/>
                <w:color w:val="000000"/>
                <w:sz w:val="20"/>
                <w:lang w:val="es-EC" w:eastAsia="es-EC"/>
              </w:rPr>
              <w:t>Total</w:t>
            </w:r>
          </w:p>
        </w:tc>
      </w:tr>
      <w:tr w:rsidR="009B4230" w:rsidRPr="009B4230" w:rsidTr="009B4230">
        <w:trPr>
          <w:trHeight w:val="247"/>
          <w:jc w:val="center"/>
        </w:trPr>
        <w:tc>
          <w:tcPr>
            <w:tcW w:w="1529" w:type="dxa"/>
            <w:tcBorders>
              <w:top w:val="single" w:sz="6" w:space="0" w:color="auto"/>
              <w:left w:val="single" w:sz="12" w:space="0" w:color="auto"/>
              <w:bottom w:val="single" w:sz="6" w:space="0" w:color="auto"/>
              <w:right w:val="single" w:sz="6" w:space="0" w:color="auto"/>
            </w:tcBorders>
          </w:tcPr>
          <w:p w:rsidR="009B4230" w:rsidRPr="009B4230" w:rsidRDefault="009B4230" w:rsidP="009B4230">
            <w:pPr>
              <w:suppressAutoHyphens w:val="0"/>
              <w:autoSpaceDE w:val="0"/>
              <w:autoSpaceDN w:val="0"/>
              <w:adjustRightInd w:val="0"/>
              <w:jc w:val="left"/>
              <w:rPr>
                <w:rFonts w:cs="Arial"/>
                <w:color w:val="000000"/>
                <w:sz w:val="20"/>
                <w:lang w:val="es-EC" w:eastAsia="es-EC"/>
              </w:rPr>
            </w:pPr>
            <w:r w:rsidRPr="009B4230">
              <w:rPr>
                <w:rFonts w:cs="Arial"/>
                <w:color w:val="000000"/>
                <w:sz w:val="20"/>
                <w:lang w:val="es-EC" w:eastAsia="es-EC"/>
              </w:rPr>
              <w:t>No</w:t>
            </w:r>
          </w:p>
        </w:tc>
        <w:tc>
          <w:tcPr>
            <w:tcW w:w="644" w:type="dxa"/>
            <w:tcBorders>
              <w:top w:val="single" w:sz="6" w:space="0" w:color="auto"/>
              <w:left w:val="single" w:sz="6" w:space="0" w:color="auto"/>
              <w:bottom w:val="single" w:sz="6" w:space="0" w:color="auto"/>
              <w:right w:val="single" w:sz="6" w:space="0" w:color="auto"/>
            </w:tcBorders>
          </w:tcPr>
          <w:p w:rsidR="009B4230" w:rsidRPr="009B4230" w:rsidRDefault="009B4230" w:rsidP="009B4230">
            <w:pPr>
              <w:suppressAutoHyphens w:val="0"/>
              <w:autoSpaceDE w:val="0"/>
              <w:autoSpaceDN w:val="0"/>
              <w:adjustRightInd w:val="0"/>
              <w:jc w:val="right"/>
              <w:rPr>
                <w:rFonts w:cs="Arial"/>
                <w:color w:val="000000"/>
                <w:sz w:val="20"/>
                <w:lang w:val="es-EC" w:eastAsia="es-EC"/>
              </w:rPr>
            </w:pPr>
          </w:p>
        </w:tc>
        <w:tc>
          <w:tcPr>
            <w:tcW w:w="590" w:type="dxa"/>
            <w:tcBorders>
              <w:top w:val="single" w:sz="6" w:space="0" w:color="auto"/>
              <w:left w:val="single" w:sz="6" w:space="0" w:color="auto"/>
              <w:bottom w:val="single" w:sz="6" w:space="0" w:color="auto"/>
              <w:right w:val="single" w:sz="6" w:space="0" w:color="auto"/>
            </w:tcBorders>
          </w:tcPr>
          <w:p w:rsidR="009B4230" w:rsidRPr="009B4230" w:rsidRDefault="009B4230" w:rsidP="009B4230">
            <w:pPr>
              <w:suppressAutoHyphens w:val="0"/>
              <w:autoSpaceDE w:val="0"/>
              <w:autoSpaceDN w:val="0"/>
              <w:adjustRightInd w:val="0"/>
              <w:jc w:val="right"/>
              <w:rPr>
                <w:rFonts w:cs="Arial"/>
                <w:color w:val="000000"/>
                <w:sz w:val="20"/>
                <w:lang w:val="es-EC" w:eastAsia="es-EC"/>
              </w:rPr>
            </w:pPr>
          </w:p>
        </w:tc>
        <w:tc>
          <w:tcPr>
            <w:tcW w:w="578" w:type="dxa"/>
            <w:tcBorders>
              <w:top w:val="single" w:sz="6" w:space="0" w:color="auto"/>
              <w:left w:val="single" w:sz="6" w:space="0" w:color="auto"/>
              <w:bottom w:val="single" w:sz="6" w:space="0" w:color="auto"/>
              <w:right w:val="single" w:sz="6" w:space="0" w:color="auto"/>
            </w:tcBorders>
          </w:tcPr>
          <w:p w:rsidR="009B4230" w:rsidRPr="009B4230" w:rsidRDefault="009B4230" w:rsidP="009B4230">
            <w:pPr>
              <w:suppressAutoHyphens w:val="0"/>
              <w:autoSpaceDE w:val="0"/>
              <w:autoSpaceDN w:val="0"/>
              <w:adjustRightInd w:val="0"/>
              <w:jc w:val="right"/>
              <w:rPr>
                <w:rFonts w:cs="Arial"/>
                <w:color w:val="000000"/>
                <w:sz w:val="20"/>
                <w:lang w:val="es-EC" w:eastAsia="es-EC"/>
              </w:rPr>
            </w:pPr>
            <w:r w:rsidRPr="009B4230">
              <w:rPr>
                <w:rFonts w:cs="Arial"/>
                <w:color w:val="000000"/>
                <w:sz w:val="20"/>
                <w:lang w:val="es-EC" w:eastAsia="es-EC"/>
              </w:rPr>
              <w:t>5</w:t>
            </w:r>
          </w:p>
        </w:tc>
        <w:tc>
          <w:tcPr>
            <w:tcW w:w="708" w:type="dxa"/>
            <w:tcBorders>
              <w:top w:val="single" w:sz="6" w:space="0" w:color="auto"/>
              <w:left w:val="single" w:sz="6" w:space="0" w:color="auto"/>
              <w:bottom w:val="single" w:sz="6" w:space="0" w:color="auto"/>
              <w:right w:val="single" w:sz="6" w:space="0" w:color="auto"/>
            </w:tcBorders>
          </w:tcPr>
          <w:p w:rsidR="009B4230" w:rsidRPr="009B4230" w:rsidRDefault="009B4230" w:rsidP="009B4230">
            <w:pPr>
              <w:suppressAutoHyphens w:val="0"/>
              <w:autoSpaceDE w:val="0"/>
              <w:autoSpaceDN w:val="0"/>
              <w:adjustRightInd w:val="0"/>
              <w:jc w:val="right"/>
              <w:rPr>
                <w:rFonts w:cs="Arial"/>
                <w:color w:val="000000"/>
                <w:sz w:val="20"/>
                <w:lang w:val="es-EC" w:eastAsia="es-EC"/>
              </w:rPr>
            </w:pPr>
            <w:r w:rsidRPr="009B4230">
              <w:rPr>
                <w:rFonts w:cs="Arial"/>
                <w:color w:val="000000"/>
                <w:sz w:val="20"/>
                <w:lang w:val="es-EC" w:eastAsia="es-EC"/>
              </w:rPr>
              <w:t>21%</w:t>
            </w:r>
          </w:p>
        </w:tc>
        <w:tc>
          <w:tcPr>
            <w:tcW w:w="614" w:type="dxa"/>
            <w:tcBorders>
              <w:top w:val="single" w:sz="6" w:space="0" w:color="auto"/>
              <w:left w:val="single" w:sz="6" w:space="0" w:color="auto"/>
              <w:bottom w:val="single" w:sz="6" w:space="0" w:color="auto"/>
              <w:right w:val="single" w:sz="6" w:space="0" w:color="auto"/>
            </w:tcBorders>
          </w:tcPr>
          <w:p w:rsidR="009B4230" w:rsidRPr="009B4230" w:rsidRDefault="009B4230" w:rsidP="009B4230">
            <w:pPr>
              <w:suppressAutoHyphens w:val="0"/>
              <w:autoSpaceDE w:val="0"/>
              <w:autoSpaceDN w:val="0"/>
              <w:adjustRightInd w:val="0"/>
              <w:jc w:val="right"/>
              <w:rPr>
                <w:rFonts w:cs="Arial"/>
                <w:color w:val="000000"/>
                <w:sz w:val="20"/>
                <w:lang w:val="es-EC" w:eastAsia="es-EC"/>
              </w:rPr>
            </w:pPr>
            <w:r w:rsidRPr="009B4230">
              <w:rPr>
                <w:rFonts w:cs="Arial"/>
                <w:color w:val="000000"/>
                <w:sz w:val="20"/>
                <w:lang w:val="es-EC" w:eastAsia="es-EC"/>
              </w:rPr>
              <w:t>19</w:t>
            </w:r>
          </w:p>
        </w:tc>
        <w:tc>
          <w:tcPr>
            <w:tcW w:w="804" w:type="dxa"/>
            <w:tcBorders>
              <w:top w:val="single" w:sz="6" w:space="0" w:color="auto"/>
              <w:left w:val="single" w:sz="6" w:space="0" w:color="auto"/>
              <w:bottom w:val="single" w:sz="6" w:space="0" w:color="auto"/>
              <w:right w:val="single" w:sz="6" w:space="0" w:color="auto"/>
            </w:tcBorders>
          </w:tcPr>
          <w:p w:rsidR="009B4230" w:rsidRPr="009B4230" w:rsidRDefault="009B4230" w:rsidP="009B4230">
            <w:pPr>
              <w:suppressAutoHyphens w:val="0"/>
              <w:autoSpaceDE w:val="0"/>
              <w:autoSpaceDN w:val="0"/>
              <w:adjustRightInd w:val="0"/>
              <w:jc w:val="right"/>
              <w:rPr>
                <w:rFonts w:cs="Arial"/>
                <w:color w:val="000000"/>
                <w:sz w:val="20"/>
                <w:lang w:val="es-EC" w:eastAsia="es-EC"/>
              </w:rPr>
            </w:pPr>
            <w:r w:rsidRPr="009B4230">
              <w:rPr>
                <w:rFonts w:cs="Arial"/>
                <w:color w:val="000000"/>
                <w:sz w:val="20"/>
                <w:lang w:val="es-EC" w:eastAsia="es-EC"/>
              </w:rPr>
              <w:t>79%</w:t>
            </w:r>
          </w:p>
        </w:tc>
        <w:tc>
          <w:tcPr>
            <w:tcW w:w="648" w:type="dxa"/>
            <w:tcBorders>
              <w:top w:val="single" w:sz="6" w:space="0" w:color="auto"/>
              <w:left w:val="single" w:sz="6" w:space="0" w:color="auto"/>
              <w:bottom w:val="single" w:sz="6" w:space="0" w:color="auto"/>
              <w:right w:val="single" w:sz="6" w:space="0" w:color="auto"/>
            </w:tcBorders>
          </w:tcPr>
          <w:p w:rsidR="009B4230" w:rsidRPr="009B4230" w:rsidRDefault="009B4230" w:rsidP="009B4230">
            <w:pPr>
              <w:suppressAutoHyphens w:val="0"/>
              <w:autoSpaceDE w:val="0"/>
              <w:autoSpaceDN w:val="0"/>
              <w:adjustRightInd w:val="0"/>
              <w:jc w:val="right"/>
              <w:rPr>
                <w:rFonts w:cs="Arial"/>
                <w:color w:val="000000"/>
                <w:sz w:val="20"/>
                <w:lang w:val="es-EC" w:eastAsia="es-EC"/>
              </w:rPr>
            </w:pPr>
            <w:r w:rsidRPr="009B4230">
              <w:rPr>
                <w:rFonts w:cs="Arial"/>
                <w:color w:val="000000"/>
                <w:sz w:val="20"/>
                <w:lang w:val="es-EC" w:eastAsia="es-EC"/>
              </w:rPr>
              <w:t>24</w:t>
            </w:r>
          </w:p>
        </w:tc>
        <w:tc>
          <w:tcPr>
            <w:tcW w:w="851" w:type="dxa"/>
            <w:tcBorders>
              <w:top w:val="single" w:sz="6" w:space="0" w:color="auto"/>
              <w:left w:val="single" w:sz="6" w:space="0" w:color="auto"/>
              <w:bottom w:val="single" w:sz="6" w:space="0" w:color="auto"/>
              <w:right w:val="single" w:sz="12" w:space="0" w:color="auto"/>
            </w:tcBorders>
          </w:tcPr>
          <w:p w:rsidR="009B4230" w:rsidRPr="009B4230" w:rsidRDefault="009B4230" w:rsidP="009B4230">
            <w:pPr>
              <w:suppressAutoHyphens w:val="0"/>
              <w:autoSpaceDE w:val="0"/>
              <w:autoSpaceDN w:val="0"/>
              <w:adjustRightInd w:val="0"/>
              <w:jc w:val="right"/>
              <w:rPr>
                <w:rFonts w:cs="Arial"/>
                <w:color w:val="000000"/>
                <w:sz w:val="20"/>
                <w:lang w:val="es-EC" w:eastAsia="es-EC"/>
              </w:rPr>
            </w:pPr>
            <w:r w:rsidRPr="009B4230">
              <w:rPr>
                <w:rFonts w:cs="Arial"/>
                <w:color w:val="000000"/>
                <w:sz w:val="20"/>
                <w:lang w:val="es-EC" w:eastAsia="es-EC"/>
              </w:rPr>
              <w:t>100%</w:t>
            </w:r>
          </w:p>
        </w:tc>
      </w:tr>
      <w:tr w:rsidR="009B4230" w:rsidRPr="009B4230" w:rsidTr="009B4230">
        <w:trPr>
          <w:trHeight w:val="262"/>
          <w:jc w:val="center"/>
        </w:trPr>
        <w:tc>
          <w:tcPr>
            <w:tcW w:w="1529" w:type="dxa"/>
            <w:tcBorders>
              <w:top w:val="single" w:sz="6" w:space="0" w:color="auto"/>
              <w:left w:val="single" w:sz="12" w:space="0" w:color="auto"/>
              <w:bottom w:val="single" w:sz="12" w:space="0" w:color="auto"/>
              <w:right w:val="single" w:sz="6" w:space="0" w:color="auto"/>
            </w:tcBorders>
          </w:tcPr>
          <w:p w:rsidR="009B4230" w:rsidRPr="009B4230" w:rsidRDefault="009B4230" w:rsidP="009B4230">
            <w:pPr>
              <w:suppressAutoHyphens w:val="0"/>
              <w:autoSpaceDE w:val="0"/>
              <w:autoSpaceDN w:val="0"/>
              <w:adjustRightInd w:val="0"/>
              <w:jc w:val="left"/>
              <w:rPr>
                <w:rFonts w:cs="Arial"/>
                <w:color w:val="000000"/>
                <w:sz w:val="20"/>
                <w:lang w:val="es-EC" w:eastAsia="es-EC"/>
              </w:rPr>
            </w:pPr>
            <w:r w:rsidRPr="009B4230">
              <w:rPr>
                <w:rFonts w:cs="Arial"/>
                <w:color w:val="000000"/>
                <w:sz w:val="20"/>
                <w:lang w:val="es-EC" w:eastAsia="es-EC"/>
              </w:rPr>
              <w:t>Si</w:t>
            </w:r>
          </w:p>
        </w:tc>
        <w:tc>
          <w:tcPr>
            <w:tcW w:w="644" w:type="dxa"/>
            <w:tcBorders>
              <w:top w:val="single" w:sz="6" w:space="0" w:color="auto"/>
              <w:left w:val="single" w:sz="6" w:space="0" w:color="auto"/>
              <w:bottom w:val="single" w:sz="12" w:space="0" w:color="auto"/>
              <w:right w:val="single" w:sz="6" w:space="0" w:color="auto"/>
            </w:tcBorders>
          </w:tcPr>
          <w:p w:rsidR="009B4230" w:rsidRPr="009B4230" w:rsidRDefault="009B4230" w:rsidP="009B4230">
            <w:pPr>
              <w:suppressAutoHyphens w:val="0"/>
              <w:autoSpaceDE w:val="0"/>
              <w:autoSpaceDN w:val="0"/>
              <w:adjustRightInd w:val="0"/>
              <w:jc w:val="right"/>
              <w:rPr>
                <w:rFonts w:cs="Arial"/>
                <w:color w:val="000000"/>
                <w:sz w:val="20"/>
                <w:lang w:val="es-EC" w:eastAsia="es-EC"/>
              </w:rPr>
            </w:pPr>
            <w:r w:rsidRPr="009B4230">
              <w:rPr>
                <w:rFonts w:cs="Arial"/>
                <w:color w:val="000000"/>
                <w:sz w:val="20"/>
                <w:lang w:val="es-EC" w:eastAsia="es-EC"/>
              </w:rPr>
              <w:t>55</w:t>
            </w:r>
          </w:p>
        </w:tc>
        <w:tc>
          <w:tcPr>
            <w:tcW w:w="590" w:type="dxa"/>
            <w:tcBorders>
              <w:top w:val="single" w:sz="6" w:space="0" w:color="auto"/>
              <w:left w:val="single" w:sz="6" w:space="0" w:color="auto"/>
              <w:bottom w:val="single" w:sz="12" w:space="0" w:color="auto"/>
              <w:right w:val="single" w:sz="6" w:space="0" w:color="auto"/>
            </w:tcBorders>
          </w:tcPr>
          <w:p w:rsidR="009B4230" w:rsidRPr="009B4230" w:rsidRDefault="009B4230" w:rsidP="009B4230">
            <w:pPr>
              <w:suppressAutoHyphens w:val="0"/>
              <w:autoSpaceDE w:val="0"/>
              <w:autoSpaceDN w:val="0"/>
              <w:adjustRightInd w:val="0"/>
              <w:jc w:val="right"/>
              <w:rPr>
                <w:rFonts w:cs="Arial"/>
                <w:color w:val="000000"/>
                <w:sz w:val="20"/>
                <w:lang w:val="es-EC" w:eastAsia="es-EC"/>
              </w:rPr>
            </w:pPr>
            <w:r w:rsidRPr="009B4230">
              <w:rPr>
                <w:rFonts w:cs="Arial"/>
                <w:color w:val="000000"/>
                <w:sz w:val="20"/>
                <w:lang w:val="es-EC" w:eastAsia="es-EC"/>
              </w:rPr>
              <w:t>69%</w:t>
            </w:r>
          </w:p>
        </w:tc>
        <w:tc>
          <w:tcPr>
            <w:tcW w:w="578" w:type="dxa"/>
            <w:tcBorders>
              <w:top w:val="single" w:sz="6" w:space="0" w:color="auto"/>
              <w:left w:val="single" w:sz="6" w:space="0" w:color="auto"/>
              <w:bottom w:val="single" w:sz="12" w:space="0" w:color="auto"/>
              <w:right w:val="single" w:sz="6" w:space="0" w:color="auto"/>
            </w:tcBorders>
          </w:tcPr>
          <w:p w:rsidR="009B4230" w:rsidRPr="009B4230" w:rsidRDefault="009B4230" w:rsidP="009B4230">
            <w:pPr>
              <w:suppressAutoHyphens w:val="0"/>
              <w:autoSpaceDE w:val="0"/>
              <w:autoSpaceDN w:val="0"/>
              <w:adjustRightInd w:val="0"/>
              <w:jc w:val="right"/>
              <w:rPr>
                <w:rFonts w:cs="Arial"/>
                <w:color w:val="000000"/>
                <w:sz w:val="20"/>
                <w:lang w:val="es-EC" w:eastAsia="es-EC"/>
              </w:rPr>
            </w:pPr>
            <w:r w:rsidRPr="009B4230">
              <w:rPr>
                <w:rFonts w:cs="Arial"/>
                <w:color w:val="000000"/>
                <w:sz w:val="20"/>
                <w:lang w:val="es-EC" w:eastAsia="es-EC"/>
              </w:rPr>
              <w:t>13</w:t>
            </w:r>
          </w:p>
        </w:tc>
        <w:tc>
          <w:tcPr>
            <w:tcW w:w="708" w:type="dxa"/>
            <w:tcBorders>
              <w:top w:val="single" w:sz="6" w:space="0" w:color="auto"/>
              <w:left w:val="single" w:sz="6" w:space="0" w:color="auto"/>
              <w:bottom w:val="single" w:sz="12" w:space="0" w:color="auto"/>
              <w:right w:val="single" w:sz="6" w:space="0" w:color="auto"/>
            </w:tcBorders>
          </w:tcPr>
          <w:p w:rsidR="009B4230" w:rsidRPr="009B4230" w:rsidRDefault="009B4230" w:rsidP="009B4230">
            <w:pPr>
              <w:suppressAutoHyphens w:val="0"/>
              <w:autoSpaceDE w:val="0"/>
              <w:autoSpaceDN w:val="0"/>
              <w:adjustRightInd w:val="0"/>
              <w:jc w:val="right"/>
              <w:rPr>
                <w:rFonts w:cs="Arial"/>
                <w:color w:val="000000"/>
                <w:sz w:val="20"/>
                <w:lang w:val="es-EC" w:eastAsia="es-EC"/>
              </w:rPr>
            </w:pPr>
            <w:r w:rsidRPr="009B4230">
              <w:rPr>
                <w:rFonts w:cs="Arial"/>
                <w:color w:val="000000"/>
                <w:sz w:val="20"/>
                <w:lang w:val="es-EC" w:eastAsia="es-EC"/>
              </w:rPr>
              <w:t>16%</w:t>
            </w:r>
          </w:p>
        </w:tc>
        <w:tc>
          <w:tcPr>
            <w:tcW w:w="614" w:type="dxa"/>
            <w:tcBorders>
              <w:top w:val="single" w:sz="6" w:space="0" w:color="auto"/>
              <w:left w:val="single" w:sz="6" w:space="0" w:color="auto"/>
              <w:bottom w:val="single" w:sz="12" w:space="0" w:color="auto"/>
              <w:right w:val="single" w:sz="6" w:space="0" w:color="auto"/>
            </w:tcBorders>
          </w:tcPr>
          <w:p w:rsidR="009B4230" w:rsidRPr="009B4230" w:rsidRDefault="009B4230" w:rsidP="009B4230">
            <w:pPr>
              <w:suppressAutoHyphens w:val="0"/>
              <w:autoSpaceDE w:val="0"/>
              <w:autoSpaceDN w:val="0"/>
              <w:adjustRightInd w:val="0"/>
              <w:jc w:val="right"/>
              <w:rPr>
                <w:rFonts w:cs="Arial"/>
                <w:color w:val="000000"/>
                <w:sz w:val="20"/>
                <w:lang w:val="es-EC" w:eastAsia="es-EC"/>
              </w:rPr>
            </w:pPr>
            <w:r w:rsidRPr="009B4230">
              <w:rPr>
                <w:rFonts w:cs="Arial"/>
                <w:color w:val="000000"/>
                <w:sz w:val="20"/>
                <w:lang w:val="es-EC" w:eastAsia="es-EC"/>
              </w:rPr>
              <w:t>12</w:t>
            </w:r>
          </w:p>
        </w:tc>
        <w:tc>
          <w:tcPr>
            <w:tcW w:w="804" w:type="dxa"/>
            <w:tcBorders>
              <w:top w:val="single" w:sz="6" w:space="0" w:color="auto"/>
              <w:left w:val="single" w:sz="6" w:space="0" w:color="auto"/>
              <w:bottom w:val="single" w:sz="12" w:space="0" w:color="auto"/>
              <w:right w:val="single" w:sz="6" w:space="0" w:color="auto"/>
            </w:tcBorders>
          </w:tcPr>
          <w:p w:rsidR="009B4230" w:rsidRPr="009B4230" w:rsidRDefault="009B4230" w:rsidP="009B4230">
            <w:pPr>
              <w:suppressAutoHyphens w:val="0"/>
              <w:autoSpaceDE w:val="0"/>
              <w:autoSpaceDN w:val="0"/>
              <w:adjustRightInd w:val="0"/>
              <w:jc w:val="right"/>
              <w:rPr>
                <w:rFonts w:cs="Arial"/>
                <w:color w:val="000000"/>
                <w:sz w:val="20"/>
                <w:lang w:val="es-EC" w:eastAsia="es-EC"/>
              </w:rPr>
            </w:pPr>
            <w:r w:rsidRPr="009B4230">
              <w:rPr>
                <w:rFonts w:cs="Arial"/>
                <w:color w:val="000000"/>
                <w:sz w:val="20"/>
                <w:lang w:val="es-EC" w:eastAsia="es-EC"/>
              </w:rPr>
              <w:t>15%</w:t>
            </w:r>
          </w:p>
        </w:tc>
        <w:tc>
          <w:tcPr>
            <w:tcW w:w="648" w:type="dxa"/>
            <w:tcBorders>
              <w:top w:val="single" w:sz="6" w:space="0" w:color="auto"/>
              <w:left w:val="single" w:sz="6" w:space="0" w:color="auto"/>
              <w:bottom w:val="single" w:sz="12" w:space="0" w:color="auto"/>
              <w:right w:val="single" w:sz="6" w:space="0" w:color="auto"/>
            </w:tcBorders>
          </w:tcPr>
          <w:p w:rsidR="009B4230" w:rsidRPr="009B4230" w:rsidRDefault="009B4230" w:rsidP="009B4230">
            <w:pPr>
              <w:suppressAutoHyphens w:val="0"/>
              <w:autoSpaceDE w:val="0"/>
              <w:autoSpaceDN w:val="0"/>
              <w:adjustRightInd w:val="0"/>
              <w:jc w:val="right"/>
              <w:rPr>
                <w:rFonts w:cs="Arial"/>
                <w:color w:val="000000"/>
                <w:sz w:val="20"/>
                <w:lang w:val="es-EC" w:eastAsia="es-EC"/>
              </w:rPr>
            </w:pPr>
            <w:r w:rsidRPr="009B4230">
              <w:rPr>
                <w:rFonts w:cs="Arial"/>
                <w:color w:val="000000"/>
                <w:sz w:val="20"/>
                <w:lang w:val="es-EC" w:eastAsia="es-EC"/>
              </w:rPr>
              <w:t>80</w:t>
            </w:r>
          </w:p>
        </w:tc>
        <w:tc>
          <w:tcPr>
            <w:tcW w:w="851" w:type="dxa"/>
            <w:tcBorders>
              <w:top w:val="single" w:sz="6" w:space="0" w:color="auto"/>
              <w:left w:val="single" w:sz="6" w:space="0" w:color="auto"/>
              <w:bottom w:val="single" w:sz="12" w:space="0" w:color="auto"/>
              <w:right w:val="single" w:sz="12" w:space="0" w:color="auto"/>
            </w:tcBorders>
          </w:tcPr>
          <w:p w:rsidR="009B4230" w:rsidRPr="009B4230" w:rsidRDefault="009B4230" w:rsidP="009B4230">
            <w:pPr>
              <w:suppressAutoHyphens w:val="0"/>
              <w:autoSpaceDE w:val="0"/>
              <w:autoSpaceDN w:val="0"/>
              <w:adjustRightInd w:val="0"/>
              <w:jc w:val="right"/>
              <w:rPr>
                <w:rFonts w:cs="Arial"/>
                <w:color w:val="000000"/>
                <w:sz w:val="20"/>
                <w:lang w:val="es-EC" w:eastAsia="es-EC"/>
              </w:rPr>
            </w:pPr>
            <w:r w:rsidRPr="009B4230">
              <w:rPr>
                <w:rFonts w:cs="Arial"/>
                <w:color w:val="000000"/>
                <w:sz w:val="20"/>
                <w:lang w:val="es-EC" w:eastAsia="es-EC"/>
              </w:rPr>
              <w:t>100%</w:t>
            </w:r>
          </w:p>
        </w:tc>
      </w:tr>
    </w:tbl>
    <w:p w:rsidR="009B4230" w:rsidRDefault="009B4230" w:rsidP="009164A8">
      <w:pPr>
        <w:suppressAutoHyphens w:val="0"/>
        <w:rPr>
          <w:rFonts w:ascii="Times New Roman" w:hAnsi="Times New Roman"/>
          <w:sz w:val="24"/>
          <w:szCs w:val="24"/>
        </w:rPr>
      </w:pPr>
      <w:r>
        <w:rPr>
          <w:rFonts w:ascii="Times New Roman" w:hAnsi="Times New Roman"/>
          <w:sz w:val="24"/>
          <w:szCs w:val="24"/>
        </w:rPr>
        <w:t xml:space="preserve">En cuanto a la respuesta por género se observa </w:t>
      </w:r>
      <w:r w:rsidR="009164A8">
        <w:rPr>
          <w:rFonts w:ascii="Times New Roman" w:hAnsi="Times New Roman"/>
          <w:sz w:val="24"/>
          <w:szCs w:val="24"/>
        </w:rPr>
        <w:t xml:space="preserve">en el gráfico siguiente </w:t>
      </w:r>
      <w:r>
        <w:rPr>
          <w:rFonts w:ascii="Times New Roman" w:hAnsi="Times New Roman"/>
          <w:sz w:val="24"/>
          <w:szCs w:val="24"/>
        </w:rPr>
        <w:t xml:space="preserve">que </w:t>
      </w:r>
      <w:r w:rsidR="009164A8">
        <w:rPr>
          <w:rFonts w:ascii="Times New Roman" w:hAnsi="Times New Roman"/>
          <w:sz w:val="24"/>
          <w:szCs w:val="24"/>
        </w:rPr>
        <w:t xml:space="preserve">en un </w:t>
      </w:r>
      <w:r w:rsidR="00E5130F">
        <w:rPr>
          <w:rFonts w:ascii="Times New Roman" w:hAnsi="Times New Roman"/>
          <w:sz w:val="24"/>
          <w:szCs w:val="24"/>
        </w:rPr>
        <w:t>52.</w:t>
      </w:r>
      <w:r w:rsidR="009164A8">
        <w:rPr>
          <w:rFonts w:ascii="Times New Roman" w:hAnsi="Times New Roman"/>
          <w:sz w:val="24"/>
          <w:szCs w:val="24"/>
        </w:rPr>
        <w:t>6% de las</w:t>
      </w:r>
      <w:r w:rsidR="00E5130F">
        <w:rPr>
          <w:rFonts w:ascii="Times New Roman" w:hAnsi="Times New Roman"/>
          <w:sz w:val="24"/>
          <w:szCs w:val="24"/>
        </w:rPr>
        <w:t xml:space="preserve"> mujeres y un 57.1% </w:t>
      </w:r>
      <w:r w:rsidR="009164A8">
        <w:rPr>
          <w:rFonts w:ascii="Times New Roman" w:hAnsi="Times New Roman"/>
          <w:sz w:val="24"/>
          <w:szCs w:val="24"/>
        </w:rPr>
        <w:t>de los</w:t>
      </w:r>
      <w:r w:rsidR="00E5130F">
        <w:rPr>
          <w:rFonts w:ascii="Times New Roman" w:hAnsi="Times New Roman"/>
          <w:sz w:val="24"/>
          <w:szCs w:val="24"/>
        </w:rPr>
        <w:t xml:space="preserve"> hombres</w:t>
      </w:r>
      <w:r w:rsidR="009164A8">
        <w:rPr>
          <w:rFonts w:ascii="Times New Roman" w:hAnsi="Times New Roman"/>
          <w:sz w:val="24"/>
          <w:szCs w:val="24"/>
        </w:rPr>
        <w:t xml:space="preserve"> la respuesta fue que Ambos</w:t>
      </w:r>
      <w:r>
        <w:rPr>
          <w:rFonts w:ascii="Times New Roman" w:hAnsi="Times New Roman"/>
          <w:sz w:val="24"/>
          <w:szCs w:val="24"/>
        </w:rPr>
        <w:t>,</w:t>
      </w:r>
      <w:r w:rsidR="00E5130F">
        <w:rPr>
          <w:rFonts w:ascii="Times New Roman" w:hAnsi="Times New Roman"/>
          <w:sz w:val="24"/>
          <w:szCs w:val="24"/>
        </w:rPr>
        <w:t xml:space="preserve"> lo cual refleja que en la mayoría de hogares </w:t>
      </w:r>
      <w:r w:rsidR="009164A8">
        <w:rPr>
          <w:rFonts w:ascii="Times New Roman" w:hAnsi="Times New Roman"/>
          <w:sz w:val="24"/>
          <w:szCs w:val="24"/>
        </w:rPr>
        <w:t>entrevistado</w:t>
      </w:r>
      <w:r w:rsidR="00E5130F">
        <w:rPr>
          <w:rFonts w:ascii="Times New Roman" w:hAnsi="Times New Roman"/>
          <w:sz w:val="24"/>
          <w:szCs w:val="24"/>
        </w:rPr>
        <w:t xml:space="preserve">s </w:t>
      </w:r>
      <w:r>
        <w:rPr>
          <w:rFonts w:ascii="Times New Roman" w:hAnsi="Times New Roman"/>
          <w:sz w:val="24"/>
          <w:szCs w:val="24"/>
        </w:rPr>
        <w:t>las decisiones familiares las toman en conjunto</w:t>
      </w:r>
      <w:r w:rsidR="009164A8">
        <w:rPr>
          <w:rFonts w:ascii="Times New Roman" w:hAnsi="Times New Roman"/>
          <w:sz w:val="24"/>
          <w:szCs w:val="24"/>
        </w:rPr>
        <w:t xml:space="preserve"> los dos cónyuges</w:t>
      </w:r>
      <w:r>
        <w:rPr>
          <w:rFonts w:ascii="Times New Roman" w:hAnsi="Times New Roman"/>
          <w:sz w:val="24"/>
          <w:szCs w:val="24"/>
        </w:rPr>
        <w:t>.</w:t>
      </w:r>
      <w:r w:rsidR="00E5130F">
        <w:rPr>
          <w:rFonts w:ascii="Times New Roman" w:hAnsi="Times New Roman"/>
          <w:sz w:val="24"/>
          <w:szCs w:val="24"/>
        </w:rPr>
        <w:t xml:space="preserve"> Hay que notar sin embargo que en el caso de las mujeres (93.3% de las socias de Grameen) aún hay un 17.5% que aún depende de otros para sus decisiones.</w:t>
      </w:r>
      <w:r w:rsidR="009164A8">
        <w:rPr>
          <w:rFonts w:ascii="Times New Roman" w:hAnsi="Times New Roman"/>
          <w:sz w:val="24"/>
          <w:szCs w:val="24"/>
        </w:rPr>
        <w:t xml:space="preserve"> Cabe indicar que de las 75 mujeres que mencionaron tener pareja el 5.3% indicó que no vive conjuntamente.</w:t>
      </w:r>
    </w:p>
    <w:p w:rsidR="00B5543B" w:rsidRDefault="00E5130F" w:rsidP="00E5130F">
      <w:pPr>
        <w:suppressAutoHyphens w:val="0"/>
        <w:jc w:val="center"/>
        <w:rPr>
          <w:rFonts w:ascii="Times New Roman" w:hAnsi="Times New Roman"/>
          <w:sz w:val="24"/>
          <w:szCs w:val="24"/>
        </w:rPr>
      </w:pPr>
      <w:r w:rsidRPr="00E5130F">
        <w:rPr>
          <w:noProof/>
          <w:szCs w:val="24"/>
          <w:lang w:val="en-US" w:eastAsia="en-US"/>
        </w:rPr>
        <w:drawing>
          <wp:inline distT="0" distB="0" distL="0" distR="0">
            <wp:extent cx="4905375" cy="265747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4905375" cy="2657475"/>
                    </a:xfrm>
                    <a:prstGeom prst="rect">
                      <a:avLst/>
                    </a:prstGeom>
                    <a:noFill/>
                    <a:ln w="9525">
                      <a:noFill/>
                      <a:miter lim="800000"/>
                      <a:headEnd/>
                      <a:tailEnd/>
                    </a:ln>
                  </pic:spPr>
                </pic:pic>
              </a:graphicData>
            </a:graphic>
          </wp:inline>
        </w:drawing>
      </w:r>
    </w:p>
    <w:p w:rsidR="00D10F12" w:rsidRDefault="00D10F12" w:rsidP="00E5130F">
      <w:pPr>
        <w:suppressAutoHyphens w:val="0"/>
        <w:rPr>
          <w:rFonts w:ascii="Times New Roman" w:hAnsi="Times New Roman"/>
          <w:sz w:val="24"/>
          <w:szCs w:val="24"/>
        </w:rPr>
      </w:pPr>
    </w:p>
    <w:p w:rsidR="004F704D" w:rsidRDefault="004F704D" w:rsidP="00E5130F">
      <w:pPr>
        <w:suppressAutoHyphens w:val="0"/>
        <w:rPr>
          <w:rFonts w:ascii="Times New Roman" w:hAnsi="Times New Roman"/>
          <w:sz w:val="24"/>
          <w:szCs w:val="24"/>
        </w:rPr>
      </w:pPr>
      <w:r w:rsidRPr="004F704D">
        <w:rPr>
          <w:rFonts w:ascii="Times New Roman" w:hAnsi="Times New Roman"/>
          <w:b/>
          <w:sz w:val="24"/>
          <w:szCs w:val="24"/>
        </w:rPr>
        <w:t>Nivel Educativo</w:t>
      </w:r>
      <w:r>
        <w:rPr>
          <w:rFonts w:ascii="Times New Roman" w:hAnsi="Times New Roman"/>
          <w:sz w:val="24"/>
          <w:szCs w:val="24"/>
        </w:rPr>
        <w:t xml:space="preserve">.-  </w:t>
      </w:r>
      <w:r w:rsidR="00283AB9">
        <w:rPr>
          <w:rFonts w:ascii="Times New Roman" w:hAnsi="Times New Roman"/>
          <w:sz w:val="24"/>
          <w:szCs w:val="24"/>
        </w:rPr>
        <w:t>Según se observa en los resultados mostrados en el gráfico siguiente, sólo un 38% de las socias terminaron la primaria, un 2% no tienen ninguna instrucción y un 7% no terminó la primaria, lo cual indica que es una población vulnerable, pues el 47% tiene menos de lo que sería la educación básica</w:t>
      </w:r>
      <w:r w:rsidR="00631935">
        <w:rPr>
          <w:rFonts w:ascii="Times New Roman" w:hAnsi="Times New Roman"/>
          <w:sz w:val="24"/>
          <w:szCs w:val="24"/>
        </w:rPr>
        <w:t xml:space="preserve"> completa</w:t>
      </w:r>
      <w:r w:rsidR="00283AB9">
        <w:rPr>
          <w:rFonts w:ascii="Times New Roman" w:hAnsi="Times New Roman"/>
          <w:sz w:val="24"/>
          <w:szCs w:val="24"/>
        </w:rPr>
        <w:t>.</w:t>
      </w:r>
      <w:r w:rsidR="00AD30EB">
        <w:rPr>
          <w:rFonts w:ascii="Times New Roman" w:hAnsi="Times New Roman"/>
          <w:sz w:val="24"/>
          <w:szCs w:val="24"/>
        </w:rPr>
        <w:t xml:space="preserve"> Por el contrario llama la atención la existencia en el grupo de socias </w:t>
      </w:r>
      <w:r w:rsidR="00AD30EB">
        <w:rPr>
          <w:rFonts w:ascii="Times New Roman" w:hAnsi="Times New Roman"/>
          <w:sz w:val="24"/>
          <w:szCs w:val="24"/>
        </w:rPr>
        <w:lastRenderedPageBreak/>
        <w:t>de un 3% de personas con instrucción superior completa</w:t>
      </w:r>
      <w:r w:rsidR="00631935">
        <w:rPr>
          <w:rFonts w:ascii="Times New Roman" w:hAnsi="Times New Roman"/>
          <w:sz w:val="24"/>
          <w:szCs w:val="24"/>
        </w:rPr>
        <w:t>, lo cual puede generar un cierto desequilibrio cultural y educativo en los Centros que esas personas estén presentes</w:t>
      </w:r>
      <w:r w:rsidR="00AD30EB">
        <w:rPr>
          <w:rFonts w:ascii="Times New Roman" w:hAnsi="Times New Roman"/>
          <w:sz w:val="24"/>
          <w:szCs w:val="24"/>
        </w:rPr>
        <w:t xml:space="preserve">. Cabe indicar que dado que la metodología de crédito y ahorro de Grameen exige un manejo adecuado de la aritmética básica para contabilizar las cuotas y saldos, se concluye que la mayoría de las socias </w:t>
      </w:r>
      <w:r w:rsidR="00631935">
        <w:rPr>
          <w:rFonts w:ascii="Times New Roman" w:hAnsi="Times New Roman"/>
          <w:sz w:val="24"/>
          <w:szCs w:val="24"/>
        </w:rPr>
        <w:t>(</w:t>
      </w:r>
      <w:r w:rsidR="00AD30EB">
        <w:rPr>
          <w:rFonts w:ascii="Times New Roman" w:hAnsi="Times New Roman"/>
          <w:sz w:val="24"/>
          <w:szCs w:val="24"/>
        </w:rPr>
        <w:t>un 98%</w:t>
      </w:r>
      <w:r w:rsidR="00631935">
        <w:rPr>
          <w:rFonts w:ascii="Times New Roman" w:hAnsi="Times New Roman"/>
          <w:sz w:val="24"/>
          <w:szCs w:val="24"/>
        </w:rPr>
        <w:t>)</w:t>
      </w:r>
      <w:r w:rsidR="00AD30EB">
        <w:rPr>
          <w:rFonts w:ascii="Times New Roman" w:hAnsi="Times New Roman"/>
          <w:sz w:val="24"/>
          <w:szCs w:val="24"/>
        </w:rPr>
        <w:t xml:space="preserve"> tiene algún tipo de instrucción que le permite cumplir esa función en términos </w:t>
      </w:r>
      <w:r w:rsidR="00631935">
        <w:rPr>
          <w:rFonts w:ascii="Times New Roman" w:hAnsi="Times New Roman"/>
          <w:sz w:val="24"/>
          <w:szCs w:val="24"/>
        </w:rPr>
        <w:t xml:space="preserve">adecuados, lo cual también es un soporte para </w:t>
      </w:r>
      <w:r w:rsidR="00AD30EB">
        <w:rPr>
          <w:rFonts w:ascii="Times New Roman" w:hAnsi="Times New Roman"/>
          <w:sz w:val="24"/>
          <w:szCs w:val="24"/>
        </w:rPr>
        <w:t>la rotación de Directoras y Coordinadoras.</w:t>
      </w:r>
    </w:p>
    <w:p w:rsidR="00AD30EB" w:rsidRDefault="00AD30EB" w:rsidP="00AD30EB">
      <w:pPr>
        <w:suppressAutoHyphens w:val="0"/>
        <w:jc w:val="center"/>
        <w:rPr>
          <w:rFonts w:ascii="Times New Roman" w:hAnsi="Times New Roman"/>
          <w:sz w:val="24"/>
          <w:szCs w:val="24"/>
        </w:rPr>
      </w:pPr>
      <w:r w:rsidRPr="00AD30EB">
        <w:rPr>
          <w:noProof/>
          <w:szCs w:val="24"/>
          <w:lang w:val="en-US" w:eastAsia="en-US"/>
        </w:rPr>
        <w:drawing>
          <wp:inline distT="0" distB="0" distL="0" distR="0">
            <wp:extent cx="4552950" cy="26289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4552950" cy="2628900"/>
                    </a:xfrm>
                    <a:prstGeom prst="rect">
                      <a:avLst/>
                    </a:prstGeom>
                    <a:noFill/>
                    <a:ln w="9525">
                      <a:noFill/>
                      <a:miter lim="800000"/>
                      <a:headEnd/>
                      <a:tailEnd/>
                    </a:ln>
                  </pic:spPr>
                </pic:pic>
              </a:graphicData>
            </a:graphic>
          </wp:inline>
        </w:drawing>
      </w:r>
    </w:p>
    <w:p w:rsidR="00AD30EB" w:rsidRDefault="00AD30EB">
      <w:pPr>
        <w:suppressAutoHyphens w:val="0"/>
        <w:jc w:val="left"/>
        <w:rPr>
          <w:rFonts w:ascii="Times New Roman" w:hAnsi="Times New Roman"/>
          <w:sz w:val="24"/>
          <w:szCs w:val="24"/>
        </w:rPr>
      </w:pPr>
    </w:p>
    <w:p w:rsidR="00E6540C" w:rsidRDefault="00631935" w:rsidP="00104E9B">
      <w:pPr>
        <w:suppressAutoHyphens w:val="0"/>
        <w:rPr>
          <w:rFonts w:ascii="Times New Roman" w:hAnsi="Times New Roman"/>
          <w:sz w:val="24"/>
          <w:szCs w:val="24"/>
        </w:rPr>
      </w:pPr>
      <w:r w:rsidRPr="00631935">
        <w:rPr>
          <w:rFonts w:ascii="Times New Roman" w:hAnsi="Times New Roman"/>
          <w:b/>
          <w:sz w:val="24"/>
          <w:szCs w:val="24"/>
        </w:rPr>
        <w:t xml:space="preserve">Estructura Familiar: </w:t>
      </w:r>
      <w:r w:rsidRPr="00631935">
        <w:rPr>
          <w:rFonts w:ascii="Times New Roman" w:hAnsi="Times New Roman"/>
          <w:sz w:val="24"/>
          <w:szCs w:val="24"/>
        </w:rPr>
        <w:t>Las</w:t>
      </w:r>
      <w:r>
        <w:rPr>
          <w:rFonts w:ascii="Times New Roman" w:hAnsi="Times New Roman"/>
          <w:sz w:val="24"/>
          <w:szCs w:val="24"/>
        </w:rPr>
        <w:t xml:space="preserve"> </w:t>
      </w:r>
      <w:r w:rsidRPr="00631935">
        <w:rPr>
          <w:rFonts w:ascii="Times New Roman" w:hAnsi="Times New Roman"/>
          <w:sz w:val="24"/>
          <w:szCs w:val="24"/>
        </w:rPr>
        <w:t xml:space="preserve">familias de las socias de Grameen </w:t>
      </w:r>
      <w:r>
        <w:rPr>
          <w:rFonts w:ascii="Times New Roman" w:hAnsi="Times New Roman"/>
          <w:sz w:val="24"/>
          <w:szCs w:val="24"/>
        </w:rPr>
        <w:t xml:space="preserve">entrevistadas </w:t>
      </w:r>
      <w:r w:rsidRPr="00631935">
        <w:rPr>
          <w:rFonts w:ascii="Times New Roman" w:hAnsi="Times New Roman"/>
          <w:sz w:val="24"/>
          <w:szCs w:val="24"/>
        </w:rPr>
        <w:t>tienen en promedio 5,03 mi</w:t>
      </w:r>
      <w:r>
        <w:rPr>
          <w:rFonts w:ascii="Times New Roman" w:hAnsi="Times New Roman"/>
          <w:sz w:val="24"/>
          <w:szCs w:val="24"/>
        </w:rPr>
        <w:t>embros que viven conjuntamente</w:t>
      </w:r>
      <w:r w:rsidR="00E6540C">
        <w:rPr>
          <w:rFonts w:ascii="Times New Roman" w:hAnsi="Times New Roman"/>
          <w:sz w:val="24"/>
          <w:szCs w:val="24"/>
        </w:rPr>
        <w:t xml:space="preserve">, 1.73 cónyuges en promedio por familia (pues algunas socias no tienen pareja o cónyuge que vivan con ellos), </w:t>
      </w:r>
      <w:r>
        <w:rPr>
          <w:rFonts w:ascii="Times New Roman" w:hAnsi="Times New Roman"/>
          <w:sz w:val="24"/>
          <w:szCs w:val="24"/>
        </w:rPr>
        <w:t xml:space="preserve"> tienen 2,5 hijos y viven con 0,85 familiares.</w:t>
      </w:r>
      <w:r w:rsidR="00E6540C">
        <w:rPr>
          <w:rFonts w:ascii="Times New Roman" w:hAnsi="Times New Roman"/>
          <w:sz w:val="24"/>
          <w:szCs w:val="24"/>
        </w:rPr>
        <w:t xml:space="preserve"> Se nota que las familias más numerosas están en el Cantón Loja, y es donde más hijos tienen. </w:t>
      </w:r>
    </w:p>
    <w:tbl>
      <w:tblPr>
        <w:tblW w:w="0" w:type="auto"/>
        <w:jc w:val="center"/>
        <w:tblInd w:w="40" w:type="dxa"/>
        <w:tblLayout w:type="fixed"/>
        <w:tblCellMar>
          <w:left w:w="70" w:type="dxa"/>
          <w:right w:w="70" w:type="dxa"/>
        </w:tblCellMar>
        <w:tblLook w:val="0000"/>
      </w:tblPr>
      <w:tblGrid>
        <w:gridCol w:w="1166"/>
        <w:gridCol w:w="1325"/>
        <w:gridCol w:w="1138"/>
        <w:gridCol w:w="1011"/>
        <w:gridCol w:w="1141"/>
      </w:tblGrid>
      <w:tr w:rsidR="00E6540C" w:rsidRPr="00E6540C" w:rsidTr="00E6540C">
        <w:trPr>
          <w:trHeight w:val="247"/>
          <w:jc w:val="center"/>
        </w:trPr>
        <w:tc>
          <w:tcPr>
            <w:tcW w:w="1166" w:type="dxa"/>
            <w:tcBorders>
              <w:top w:val="single" w:sz="6" w:space="0" w:color="auto"/>
              <w:left w:val="single" w:sz="6" w:space="0" w:color="auto"/>
              <w:bottom w:val="single" w:sz="6" w:space="0" w:color="auto"/>
              <w:right w:val="single" w:sz="6" w:space="0" w:color="auto"/>
            </w:tcBorders>
          </w:tcPr>
          <w:p w:rsidR="00E6540C" w:rsidRPr="00E6540C" w:rsidRDefault="00E6540C" w:rsidP="00E6540C">
            <w:pPr>
              <w:suppressAutoHyphens w:val="0"/>
              <w:autoSpaceDE w:val="0"/>
              <w:autoSpaceDN w:val="0"/>
              <w:adjustRightInd w:val="0"/>
              <w:jc w:val="left"/>
              <w:rPr>
                <w:rFonts w:cs="Arial"/>
                <w:b/>
                <w:bCs/>
                <w:color w:val="000000"/>
                <w:sz w:val="20"/>
                <w:lang w:val="es-EC" w:eastAsia="es-EC"/>
              </w:rPr>
            </w:pPr>
            <w:r w:rsidRPr="00E6540C">
              <w:rPr>
                <w:rFonts w:cs="Arial"/>
                <w:b/>
                <w:bCs/>
                <w:color w:val="000000"/>
                <w:sz w:val="20"/>
                <w:lang w:val="es-EC" w:eastAsia="es-EC"/>
              </w:rPr>
              <w:t xml:space="preserve">Cantón </w:t>
            </w:r>
          </w:p>
        </w:tc>
        <w:tc>
          <w:tcPr>
            <w:tcW w:w="1325" w:type="dxa"/>
            <w:tcBorders>
              <w:top w:val="single" w:sz="6" w:space="0" w:color="auto"/>
              <w:left w:val="single" w:sz="6" w:space="0" w:color="auto"/>
              <w:bottom w:val="single" w:sz="6" w:space="0" w:color="auto"/>
              <w:right w:val="single" w:sz="6" w:space="0" w:color="auto"/>
            </w:tcBorders>
          </w:tcPr>
          <w:p w:rsidR="00E6540C" w:rsidRPr="00E6540C" w:rsidRDefault="00E6540C" w:rsidP="00E6540C">
            <w:pPr>
              <w:suppressAutoHyphens w:val="0"/>
              <w:autoSpaceDE w:val="0"/>
              <w:autoSpaceDN w:val="0"/>
              <w:adjustRightInd w:val="0"/>
              <w:jc w:val="left"/>
              <w:rPr>
                <w:rFonts w:cs="Arial"/>
                <w:b/>
                <w:bCs/>
                <w:color w:val="000000"/>
                <w:sz w:val="20"/>
                <w:lang w:val="es-EC" w:eastAsia="es-EC"/>
              </w:rPr>
            </w:pPr>
            <w:r w:rsidRPr="00E6540C">
              <w:rPr>
                <w:rFonts w:cs="Arial"/>
                <w:b/>
                <w:bCs/>
                <w:color w:val="000000"/>
                <w:sz w:val="20"/>
                <w:lang w:val="es-EC" w:eastAsia="es-EC"/>
              </w:rPr>
              <w:t>Miembros promedio</w:t>
            </w:r>
          </w:p>
        </w:tc>
        <w:tc>
          <w:tcPr>
            <w:tcW w:w="1138" w:type="dxa"/>
            <w:tcBorders>
              <w:top w:val="single" w:sz="6" w:space="0" w:color="auto"/>
              <w:left w:val="single" w:sz="6" w:space="0" w:color="auto"/>
              <w:bottom w:val="single" w:sz="6" w:space="0" w:color="auto"/>
              <w:right w:val="single" w:sz="6" w:space="0" w:color="auto"/>
            </w:tcBorders>
          </w:tcPr>
          <w:p w:rsidR="00E6540C" w:rsidRPr="00E6540C" w:rsidRDefault="00E6540C" w:rsidP="00E6540C">
            <w:pPr>
              <w:suppressAutoHyphens w:val="0"/>
              <w:autoSpaceDE w:val="0"/>
              <w:autoSpaceDN w:val="0"/>
              <w:adjustRightInd w:val="0"/>
              <w:jc w:val="left"/>
              <w:rPr>
                <w:rFonts w:cs="Arial"/>
                <w:b/>
                <w:bCs/>
                <w:color w:val="000000"/>
                <w:sz w:val="20"/>
                <w:lang w:val="es-EC" w:eastAsia="es-EC"/>
              </w:rPr>
            </w:pPr>
            <w:r w:rsidRPr="00E6540C">
              <w:rPr>
                <w:rFonts w:cs="Arial"/>
                <w:b/>
                <w:bCs/>
                <w:color w:val="000000"/>
                <w:sz w:val="20"/>
                <w:lang w:val="es-EC" w:eastAsia="es-EC"/>
              </w:rPr>
              <w:t>Cónyuges</w:t>
            </w:r>
          </w:p>
        </w:tc>
        <w:tc>
          <w:tcPr>
            <w:tcW w:w="1011" w:type="dxa"/>
            <w:tcBorders>
              <w:top w:val="single" w:sz="6" w:space="0" w:color="auto"/>
              <w:left w:val="single" w:sz="6" w:space="0" w:color="auto"/>
              <w:bottom w:val="single" w:sz="6" w:space="0" w:color="auto"/>
              <w:right w:val="single" w:sz="6" w:space="0" w:color="auto"/>
            </w:tcBorders>
          </w:tcPr>
          <w:p w:rsidR="00E6540C" w:rsidRPr="00E6540C" w:rsidRDefault="00E6540C" w:rsidP="00E6540C">
            <w:pPr>
              <w:suppressAutoHyphens w:val="0"/>
              <w:autoSpaceDE w:val="0"/>
              <w:autoSpaceDN w:val="0"/>
              <w:adjustRightInd w:val="0"/>
              <w:jc w:val="left"/>
              <w:rPr>
                <w:rFonts w:cs="Arial"/>
                <w:b/>
                <w:bCs/>
                <w:color w:val="000000"/>
                <w:sz w:val="20"/>
                <w:lang w:val="es-EC" w:eastAsia="es-EC"/>
              </w:rPr>
            </w:pPr>
            <w:r w:rsidRPr="00E6540C">
              <w:rPr>
                <w:rFonts w:cs="Arial"/>
                <w:b/>
                <w:bCs/>
                <w:color w:val="000000"/>
                <w:sz w:val="20"/>
                <w:lang w:val="es-EC" w:eastAsia="es-EC"/>
              </w:rPr>
              <w:t>No.</w:t>
            </w:r>
            <w:r>
              <w:rPr>
                <w:rFonts w:cs="Arial"/>
                <w:b/>
                <w:bCs/>
                <w:color w:val="000000"/>
                <w:sz w:val="20"/>
                <w:lang w:val="es-EC" w:eastAsia="es-EC"/>
              </w:rPr>
              <w:t xml:space="preserve"> </w:t>
            </w:r>
            <w:r w:rsidRPr="00E6540C">
              <w:rPr>
                <w:rFonts w:cs="Arial"/>
                <w:b/>
                <w:bCs/>
                <w:color w:val="000000"/>
                <w:sz w:val="20"/>
                <w:lang w:val="es-EC" w:eastAsia="es-EC"/>
              </w:rPr>
              <w:t>Hijos</w:t>
            </w:r>
          </w:p>
        </w:tc>
        <w:tc>
          <w:tcPr>
            <w:tcW w:w="1141" w:type="dxa"/>
            <w:tcBorders>
              <w:top w:val="single" w:sz="6" w:space="0" w:color="auto"/>
              <w:left w:val="single" w:sz="6" w:space="0" w:color="auto"/>
              <w:bottom w:val="single" w:sz="6" w:space="0" w:color="auto"/>
              <w:right w:val="single" w:sz="6" w:space="0" w:color="auto"/>
            </w:tcBorders>
          </w:tcPr>
          <w:p w:rsidR="00E6540C" w:rsidRPr="00E6540C" w:rsidRDefault="00E6540C" w:rsidP="00E6540C">
            <w:pPr>
              <w:suppressAutoHyphens w:val="0"/>
              <w:autoSpaceDE w:val="0"/>
              <w:autoSpaceDN w:val="0"/>
              <w:adjustRightInd w:val="0"/>
              <w:jc w:val="left"/>
              <w:rPr>
                <w:rFonts w:cs="Arial"/>
                <w:b/>
                <w:bCs/>
                <w:color w:val="000000"/>
                <w:sz w:val="20"/>
                <w:lang w:val="es-EC" w:eastAsia="es-EC"/>
              </w:rPr>
            </w:pPr>
            <w:r>
              <w:rPr>
                <w:rFonts w:cs="Arial"/>
                <w:b/>
                <w:bCs/>
                <w:color w:val="000000"/>
                <w:sz w:val="20"/>
                <w:lang w:val="es-EC" w:eastAsia="es-EC"/>
              </w:rPr>
              <w:t xml:space="preserve">Otros </w:t>
            </w:r>
            <w:r w:rsidRPr="00E6540C">
              <w:rPr>
                <w:rFonts w:cs="Arial"/>
                <w:b/>
                <w:bCs/>
                <w:color w:val="000000"/>
                <w:sz w:val="20"/>
                <w:lang w:val="es-EC" w:eastAsia="es-EC"/>
              </w:rPr>
              <w:t>Familiares</w:t>
            </w:r>
          </w:p>
        </w:tc>
      </w:tr>
      <w:tr w:rsidR="00E6540C" w:rsidRPr="00E6540C" w:rsidTr="00E6540C">
        <w:trPr>
          <w:trHeight w:val="247"/>
          <w:jc w:val="center"/>
        </w:trPr>
        <w:tc>
          <w:tcPr>
            <w:tcW w:w="1166" w:type="dxa"/>
            <w:tcBorders>
              <w:top w:val="single" w:sz="6" w:space="0" w:color="auto"/>
              <w:left w:val="single" w:sz="6" w:space="0" w:color="auto"/>
              <w:bottom w:val="single" w:sz="6" w:space="0" w:color="auto"/>
              <w:right w:val="single" w:sz="6" w:space="0" w:color="auto"/>
            </w:tcBorders>
          </w:tcPr>
          <w:p w:rsidR="00E6540C" w:rsidRPr="00E6540C" w:rsidRDefault="00E6540C" w:rsidP="00E6540C">
            <w:pPr>
              <w:suppressAutoHyphens w:val="0"/>
              <w:autoSpaceDE w:val="0"/>
              <w:autoSpaceDN w:val="0"/>
              <w:adjustRightInd w:val="0"/>
              <w:jc w:val="left"/>
              <w:rPr>
                <w:rFonts w:cs="Arial"/>
                <w:color w:val="000000"/>
                <w:sz w:val="20"/>
                <w:lang w:val="es-EC" w:eastAsia="es-EC"/>
              </w:rPr>
            </w:pPr>
            <w:r w:rsidRPr="00E6540C">
              <w:rPr>
                <w:rFonts w:cs="Arial"/>
                <w:color w:val="000000"/>
                <w:sz w:val="20"/>
                <w:lang w:val="es-EC" w:eastAsia="es-EC"/>
              </w:rPr>
              <w:t>Loja</w:t>
            </w:r>
          </w:p>
        </w:tc>
        <w:tc>
          <w:tcPr>
            <w:tcW w:w="1325" w:type="dxa"/>
            <w:tcBorders>
              <w:top w:val="single" w:sz="6" w:space="0" w:color="auto"/>
              <w:left w:val="single" w:sz="6" w:space="0" w:color="auto"/>
              <w:bottom w:val="single" w:sz="6" w:space="0" w:color="auto"/>
              <w:right w:val="single" w:sz="6" w:space="0" w:color="auto"/>
            </w:tcBorders>
          </w:tcPr>
          <w:p w:rsidR="00E6540C" w:rsidRPr="00E6540C" w:rsidRDefault="00E6540C" w:rsidP="00E6540C">
            <w:pPr>
              <w:suppressAutoHyphens w:val="0"/>
              <w:autoSpaceDE w:val="0"/>
              <w:autoSpaceDN w:val="0"/>
              <w:adjustRightInd w:val="0"/>
              <w:jc w:val="right"/>
              <w:rPr>
                <w:rFonts w:cs="Arial"/>
                <w:color w:val="000000"/>
                <w:sz w:val="20"/>
                <w:lang w:val="es-EC" w:eastAsia="es-EC"/>
              </w:rPr>
            </w:pPr>
            <w:r w:rsidRPr="00E6540C">
              <w:rPr>
                <w:rFonts w:cs="Arial"/>
                <w:color w:val="000000"/>
                <w:sz w:val="20"/>
                <w:lang w:val="es-EC" w:eastAsia="es-EC"/>
              </w:rPr>
              <w:t xml:space="preserve">            5,13 </w:t>
            </w:r>
          </w:p>
        </w:tc>
        <w:tc>
          <w:tcPr>
            <w:tcW w:w="1138" w:type="dxa"/>
            <w:tcBorders>
              <w:top w:val="single" w:sz="6" w:space="0" w:color="auto"/>
              <w:left w:val="single" w:sz="6" w:space="0" w:color="auto"/>
              <w:bottom w:val="single" w:sz="6" w:space="0" w:color="auto"/>
              <w:right w:val="single" w:sz="6" w:space="0" w:color="auto"/>
            </w:tcBorders>
          </w:tcPr>
          <w:p w:rsidR="00E6540C" w:rsidRPr="00E6540C" w:rsidRDefault="00E6540C" w:rsidP="00E6540C">
            <w:pPr>
              <w:suppressAutoHyphens w:val="0"/>
              <w:autoSpaceDE w:val="0"/>
              <w:autoSpaceDN w:val="0"/>
              <w:adjustRightInd w:val="0"/>
              <w:jc w:val="right"/>
              <w:rPr>
                <w:rFonts w:cs="Arial"/>
                <w:color w:val="000000"/>
                <w:sz w:val="20"/>
                <w:lang w:val="es-EC" w:eastAsia="es-EC"/>
              </w:rPr>
            </w:pPr>
            <w:r w:rsidRPr="00E6540C">
              <w:rPr>
                <w:rFonts w:cs="Arial"/>
                <w:color w:val="000000"/>
                <w:sz w:val="20"/>
                <w:lang w:val="es-EC" w:eastAsia="es-EC"/>
              </w:rPr>
              <w:t xml:space="preserve">        1,73 </w:t>
            </w:r>
          </w:p>
        </w:tc>
        <w:tc>
          <w:tcPr>
            <w:tcW w:w="1011" w:type="dxa"/>
            <w:tcBorders>
              <w:top w:val="single" w:sz="6" w:space="0" w:color="auto"/>
              <w:left w:val="single" w:sz="6" w:space="0" w:color="auto"/>
              <w:bottom w:val="single" w:sz="6" w:space="0" w:color="auto"/>
              <w:right w:val="single" w:sz="6" w:space="0" w:color="auto"/>
            </w:tcBorders>
          </w:tcPr>
          <w:p w:rsidR="00E6540C" w:rsidRPr="00E6540C" w:rsidRDefault="00E6540C" w:rsidP="00E6540C">
            <w:pPr>
              <w:suppressAutoHyphens w:val="0"/>
              <w:autoSpaceDE w:val="0"/>
              <w:autoSpaceDN w:val="0"/>
              <w:adjustRightInd w:val="0"/>
              <w:jc w:val="right"/>
              <w:rPr>
                <w:rFonts w:cs="Arial"/>
                <w:color w:val="000000"/>
                <w:sz w:val="20"/>
                <w:lang w:val="es-EC" w:eastAsia="es-EC"/>
              </w:rPr>
            </w:pPr>
            <w:r w:rsidRPr="00E6540C">
              <w:rPr>
                <w:rFonts w:cs="Arial"/>
                <w:color w:val="000000"/>
                <w:sz w:val="20"/>
                <w:lang w:val="es-EC" w:eastAsia="es-EC"/>
              </w:rPr>
              <w:t xml:space="preserve">       2,59 </w:t>
            </w:r>
          </w:p>
        </w:tc>
        <w:tc>
          <w:tcPr>
            <w:tcW w:w="1141" w:type="dxa"/>
            <w:tcBorders>
              <w:top w:val="single" w:sz="6" w:space="0" w:color="auto"/>
              <w:left w:val="single" w:sz="6" w:space="0" w:color="auto"/>
              <w:bottom w:val="single" w:sz="6" w:space="0" w:color="auto"/>
              <w:right w:val="single" w:sz="6" w:space="0" w:color="auto"/>
            </w:tcBorders>
          </w:tcPr>
          <w:p w:rsidR="00E6540C" w:rsidRPr="00E6540C" w:rsidRDefault="00E6540C" w:rsidP="00E6540C">
            <w:pPr>
              <w:suppressAutoHyphens w:val="0"/>
              <w:autoSpaceDE w:val="0"/>
              <w:autoSpaceDN w:val="0"/>
              <w:adjustRightInd w:val="0"/>
              <w:jc w:val="right"/>
              <w:rPr>
                <w:rFonts w:cs="Arial"/>
                <w:color w:val="000000"/>
                <w:sz w:val="20"/>
                <w:lang w:val="es-EC" w:eastAsia="es-EC"/>
              </w:rPr>
            </w:pPr>
            <w:r w:rsidRPr="00E6540C">
              <w:rPr>
                <w:rFonts w:cs="Arial"/>
                <w:color w:val="000000"/>
                <w:sz w:val="20"/>
                <w:lang w:val="es-EC" w:eastAsia="es-EC"/>
              </w:rPr>
              <w:t xml:space="preserve">       0,82 </w:t>
            </w:r>
          </w:p>
        </w:tc>
      </w:tr>
      <w:tr w:rsidR="00E6540C" w:rsidRPr="00E6540C" w:rsidTr="00E6540C">
        <w:trPr>
          <w:trHeight w:val="247"/>
          <w:jc w:val="center"/>
        </w:trPr>
        <w:tc>
          <w:tcPr>
            <w:tcW w:w="1166" w:type="dxa"/>
            <w:tcBorders>
              <w:top w:val="single" w:sz="6" w:space="0" w:color="auto"/>
              <w:left w:val="single" w:sz="6" w:space="0" w:color="auto"/>
              <w:bottom w:val="single" w:sz="6" w:space="0" w:color="auto"/>
              <w:right w:val="single" w:sz="6" w:space="0" w:color="auto"/>
            </w:tcBorders>
          </w:tcPr>
          <w:p w:rsidR="00E6540C" w:rsidRPr="00E6540C" w:rsidRDefault="00E6540C" w:rsidP="00E6540C">
            <w:pPr>
              <w:suppressAutoHyphens w:val="0"/>
              <w:autoSpaceDE w:val="0"/>
              <w:autoSpaceDN w:val="0"/>
              <w:adjustRightInd w:val="0"/>
              <w:jc w:val="left"/>
              <w:rPr>
                <w:rFonts w:cs="Arial"/>
                <w:color w:val="000000"/>
                <w:sz w:val="20"/>
                <w:lang w:val="es-EC" w:eastAsia="es-EC"/>
              </w:rPr>
            </w:pPr>
            <w:r w:rsidRPr="00E6540C">
              <w:rPr>
                <w:rFonts w:cs="Arial"/>
                <w:color w:val="000000"/>
                <w:sz w:val="20"/>
                <w:lang w:val="es-EC" w:eastAsia="es-EC"/>
              </w:rPr>
              <w:t xml:space="preserve">Macara </w:t>
            </w:r>
          </w:p>
        </w:tc>
        <w:tc>
          <w:tcPr>
            <w:tcW w:w="1325" w:type="dxa"/>
            <w:tcBorders>
              <w:top w:val="single" w:sz="6" w:space="0" w:color="auto"/>
              <w:left w:val="single" w:sz="6" w:space="0" w:color="auto"/>
              <w:bottom w:val="single" w:sz="6" w:space="0" w:color="auto"/>
              <w:right w:val="single" w:sz="6" w:space="0" w:color="auto"/>
            </w:tcBorders>
          </w:tcPr>
          <w:p w:rsidR="00E6540C" w:rsidRPr="00E6540C" w:rsidRDefault="00E6540C" w:rsidP="00E6540C">
            <w:pPr>
              <w:suppressAutoHyphens w:val="0"/>
              <w:autoSpaceDE w:val="0"/>
              <w:autoSpaceDN w:val="0"/>
              <w:adjustRightInd w:val="0"/>
              <w:jc w:val="right"/>
              <w:rPr>
                <w:rFonts w:cs="Arial"/>
                <w:color w:val="000000"/>
                <w:sz w:val="20"/>
                <w:lang w:val="es-EC" w:eastAsia="es-EC"/>
              </w:rPr>
            </w:pPr>
            <w:r w:rsidRPr="00E6540C">
              <w:rPr>
                <w:rFonts w:cs="Arial"/>
                <w:color w:val="000000"/>
                <w:sz w:val="20"/>
                <w:lang w:val="es-EC" w:eastAsia="es-EC"/>
              </w:rPr>
              <w:t xml:space="preserve">            4,71 </w:t>
            </w:r>
          </w:p>
        </w:tc>
        <w:tc>
          <w:tcPr>
            <w:tcW w:w="1138" w:type="dxa"/>
            <w:tcBorders>
              <w:top w:val="single" w:sz="6" w:space="0" w:color="auto"/>
              <w:left w:val="single" w:sz="6" w:space="0" w:color="auto"/>
              <w:bottom w:val="single" w:sz="6" w:space="0" w:color="auto"/>
              <w:right w:val="single" w:sz="6" w:space="0" w:color="auto"/>
            </w:tcBorders>
          </w:tcPr>
          <w:p w:rsidR="00E6540C" w:rsidRPr="00E6540C" w:rsidRDefault="00E6540C" w:rsidP="00E6540C">
            <w:pPr>
              <w:suppressAutoHyphens w:val="0"/>
              <w:autoSpaceDE w:val="0"/>
              <w:autoSpaceDN w:val="0"/>
              <w:adjustRightInd w:val="0"/>
              <w:jc w:val="right"/>
              <w:rPr>
                <w:rFonts w:cs="Arial"/>
                <w:color w:val="000000"/>
                <w:sz w:val="20"/>
                <w:lang w:val="es-EC" w:eastAsia="es-EC"/>
              </w:rPr>
            </w:pPr>
            <w:r w:rsidRPr="00E6540C">
              <w:rPr>
                <w:rFonts w:cs="Arial"/>
                <w:color w:val="000000"/>
                <w:sz w:val="20"/>
                <w:lang w:val="es-EC" w:eastAsia="es-EC"/>
              </w:rPr>
              <w:t xml:space="preserve">        1,76 </w:t>
            </w:r>
          </w:p>
        </w:tc>
        <w:tc>
          <w:tcPr>
            <w:tcW w:w="1011" w:type="dxa"/>
            <w:tcBorders>
              <w:top w:val="single" w:sz="6" w:space="0" w:color="auto"/>
              <w:left w:val="single" w:sz="6" w:space="0" w:color="auto"/>
              <w:bottom w:val="single" w:sz="6" w:space="0" w:color="auto"/>
              <w:right w:val="single" w:sz="6" w:space="0" w:color="auto"/>
            </w:tcBorders>
          </w:tcPr>
          <w:p w:rsidR="00E6540C" w:rsidRPr="00E6540C" w:rsidRDefault="00E6540C" w:rsidP="00E6540C">
            <w:pPr>
              <w:suppressAutoHyphens w:val="0"/>
              <w:autoSpaceDE w:val="0"/>
              <w:autoSpaceDN w:val="0"/>
              <w:adjustRightInd w:val="0"/>
              <w:jc w:val="right"/>
              <w:rPr>
                <w:rFonts w:cs="Arial"/>
                <w:color w:val="000000"/>
                <w:sz w:val="20"/>
                <w:lang w:val="es-EC" w:eastAsia="es-EC"/>
              </w:rPr>
            </w:pPr>
            <w:r w:rsidRPr="00E6540C">
              <w:rPr>
                <w:rFonts w:cs="Arial"/>
                <w:color w:val="000000"/>
                <w:sz w:val="20"/>
                <w:lang w:val="es-EC" w:eastAsia="es-EC"/>
              </w:rPr>
              <w:t xml:space="preserve">       1,94 </w:t>
            </w:r>
          </w:p>
        </w:tc>
        <w:tc>
          <w:tcPr>
            <w:tcW w:w="1141" w:type="dxa"/>
            <w:tcBorders>
              <w:top w:val="single" w:sz="6" w:space="0" w:color="auto"/>
              <w:left w:val="single" w:sz="6" w:space="0" w:color="auto"/>
              <w:bottom w:val="single" w:sz="6" w:space="0" w:color="auto"/>
              <w:right w:val="single" w:sz="6" w:space="0" w:color="auto"/>
            </w:tcBorders>
          </w:tcPr>
          <w:p w:rsidR="00E6540C" w:rsidRPr="00E6540C" w:rsidRDefault="00E6540C" w:rsidP="00E6540C">
            <w:pPr>
              <w:suppressAutoHyphens w:val="0"/>
              <w:autoSpaceDE w:val="0"/>
              <w:autoSpaceDN w:val="0"/>
              <w:adjustRightInd w:val="0"/>
              <w:jc w:val="right"/>
              <w:rPr>
                <w:rFonts w:cs="Arial"/>
                <w:color w:val="000000"/>
                <w:sz w:val="20"/>
                <w:lang w:val="es-EC" w:eastAsia="es-EC"/>
              </w:rPr>
            </w:pPr>
            <w:r w:rsidRPr="00E6540C">
              <w:rPr>
                <w:rFonts w:cs="Arial"/>
                <w:color w:val="000000"/>
                <w:sz w:val="20"/>
                <w:lang w:val="es-EC" w:eastAsia="es-EC"/>
              </w:rPr>
              <w:t xml:space="preserve">       1,00 </w:t>
            </w:r>
          </w:p>
        </w:tc>
      </w:tr>
      <w:tr w:rsidR="00E6540C" w:rsidRPr="00E6540C" w:rsidTr="00E6540C">
        <w:trPr>
          <w:trHeight w:val="247"/>
          <w:jc w:val="center"/>
        </w:trPr>
        <w:tc>
          <w:tcPr>
            <w:tcW w:w="1166" w:type="dxa"/>
            <w:tcBorders>
              <w:top w:val="single" w:sz="6" w:space="0" w:color="auto"/>
              <w:left w:val="single" w:sz="6" w:space="0" w:color="auto"/>
              <w:bottom w:val="single" w:sz="6" w:space="0" w:color="auto"/>
              <w:right w:val="single" w:sz="6" w:space="0" w:color="auto"/>
            </w:tcBorders>
          </w:tcPr>
          <w:p w:rsidR="00E6540C" w:rsidRPr="00E6540C" w:rsidRDefault="00E6540C" w:rsidP="00E6540C">
            <w:pPr>
              <w:suppressAutoHyphens w:val="0"/>
              <w:autoSpaceDE w:val="0"/>
              <w:autoSpaceDN w:val="0"/>
              <w:adjustRightInd w:val="0"/>
              <w:jc w:val="left"/>
              <w:rPr>
                <w:rFonts w:cs="Arial"/>
                <w:color w:val="000000"/>
                <w:sz w:val="20"/>
                <w:lang w:val="es-EC" w:eastAsia="es-EC"/>
              </w:rPr>
            </w:pPr>
            <w:r w:rsidRPr="00E6540C">
              <w:rPr>
                <w:rFonts w:cs="Arial"/>
                <w:color w:val="000000"/>
                <w:sz w:val="20"/>
                <w:lang w:val="es-EC" w:eastAsia="es-EC"/>
              </w:rPr>
              <w:t>Catamayo</w:t>
            </w:r>
          </w:p>
        </w:tc>
        <w:tc>
          <w:tcPr>
            <w:tcW w:w="1325" w:type="dxa"/>
            <w:tcBorders>
              <w:top w:val="single" w:sz="6" w:space="0" w:color="auto"/>
              <w:left w:val="single" w:sz="6" w:space="0" w:color="auto"/>
              <w:bottom w:val="single" w:sz="6" w:space="0" w:color="auto"/>
              <w:right w:val="single" w:sz="6" w:space="0" w:color="auto"/>
            </w:tcBorders>
          </w:tcPr>
          <w:p w:rsidR="00E6540C" w:rsidRPr="00E6540C" w:rsidRDefault="00E6540C" w:rsidP="00E6540C">
            <w:pPr>
              <w:suppressAutoHyphens w:val="0"/>
              <w:autoSpaceDE w:val="0"/>
              <w:autoSpaceDN w:val="0"/>
              <w:adjustRightInd w:val="0"/>
              <w:jc w:val="right"/>
              <w:rPr>
                <w:rFonts w:cs="Arial"/>
                <w:color w:val="000000"/>
                <w:sz w:val="20"/>
                <w:lang w:val="es-EC" w:eastAsia="es-EC"/>
              </w:rPr>
            </w:pPr>
            <w:r w:rsidRPr="00E6540C">
              <w:rPr>
                <w:rFonts w:cs="Arial"/>
                <w:color w:val="000000"/>
                <w:sz w:val="20"/>
                <w:lang w:val="es-EC" w:eastAsia="es-EC"/>
              </w:rPr>
              <w:t xml:space="preserve">            4,40 </w:t>
            </w:r>
          </w:p>
        </w:tc>
        <w:tc>
          <w:tcPr>
            <w:tcW w:w="1138" w:type="dxa"/>
            <w:tcBorders>
              <w:top w:val="single" w:sz="6" w:space="0" w:color="auto"/>
              <w:left w:val="single" w:sz="6" w:space="0" w:color="auto"/>
              <w:bottom w:val="single" w:sz="6" w:space="0" w:color="auto"/>
              <w:right w:val="single" w:sz="6" w:space="0" w:color="auto"/>
            </w:tcBorders>
          </w:tcPr>
          <w:p w:rsidR="00E6540C" w:rsidRPr="00E6540C" w:rsidRDefault="00E6540C" w:rsidP="00E6540C">
            <w:pPr>
              <w:suppressAutoHyphens w:val="0"/>
              <w:autoSpaceDE w:val="0"/>
              <w:autoSpaceDN w:val="0"/>
              <w:adjustRightInd w:val="0"/>
              <w:jc w:val="right"/>
              <w:rPr>
                <w:rFonts w:cs="Arial"/>
                <w:color w:val="000000"/>
                <w:sz w:val="20"/>
                <w:lang w:val="es-EC" w:eastAsia="es-EC"/>
              </w:rPr>
            </w:pPr>
            <w:r w:rsidRPr="00E6540C">
              <w:rPr>
                <w:rFonts w:cs="Arial"/>
                <w:color w:val="000000"/>
                <w:sz w:val="20"/>
                <w:lang w:val="es-EC" w:eastAsia="es-EC"/>
              </w:rPr>
              <w:t xml:space="preserve">        1,60 </w:t>
            </w:r>
          </w:p>
        </w:tc>
        <w:tc>
          <w:tcPr>
            <w:tcW w:w="1011" w:type="dxa"/>
            <w:tcBorders>
              <w:top w:val="single" w:sz="6" w:space="0" w:color="auto"/>
              <w:left w:val="single" w:sz="6" w:space="0" w:color="auto"/>
              <w:bottom w:val="single" w:sz="6" w:space="0" w:color="auto"/>
              <w:right w:val="single" w:sz="6" w:space="0" w:color="auto"/>
            </w:tcBorders>
          </w:tcPr>
          <w:p w:rsidR="00E6540C" w:rsidRPr="00E6540C" w:rsidRDefault="00E6540C" w:rsidP="00E6540C">
            <w:pPr>
              <w:suppressAutoHyphens w:val="0"/>
              <w:autoSpaceDE w:val="0"/>
              <w:autoSpaceDN w:val="0"/>
              <w:adjustRightInd w:val="0"/>
              <w:jc w:val="right"/>
              <w:rPr>
                <w:rFonts w:cs="Arial"/>
                <w:color w:val="000000"/>
                <w:sz w:val="20"/>
                <w:lang w:val="es-EC" w:eastAsia="es-EC"/>
              </w:rPr>
            </w:pPr>
            <w:r w:rsidRPr="00E6540C">
              <w:rPr>
                <w:rFonts w:cs="Arial"/>
                <w:color w:val="000000"/>
                <w:sz w:val="20"/>
                <w:lang w:val="es-EC" w:eastAsia="es-EC"/>
              </w:rPr>
              <w:t xml:space="preserve">       2,00 </w:t>
            </w:r>
          </w:p>
        </w:tc>
        <w:tc>
          <w:tcPr>
            <w:tcW w:w="1141" w:type="dxa"/>
            <w:tcBorders>
              <w:top w:val="single" w:sz="6" w:space="0" w:color="auto"/>
              <w:left w:val="single" w:sz="6" w:space="0" w:color="auto"/>
              <w:bottom w:val="single" w:sz="6" w:space="0" w:color="auto"/>
              <w:right w:val="single" w:sz="6" w:space="0" w:color="auto"/>
            </w:tcBorders>
          </w:tcPr>
          <w:p w:rsidR="00E6540C" w:rsidRPr="00E6540C" w:rsidRDefault="00E6540C" w:rsidP="00E6540C">
            <w:pPr>
              <w:suppressAutoHyphens w:val="0"/>
              <w:autoSpaceDE w:val="0"/>
              <w:autoSpaceDN w:val="0"/>
              <w:adjustRightInd w:val="0"/>
              <w:jc w:val="right"/>
              <w:rPr>
                <w:rFonts w:cs="Arial"/>
                <w:color w:val="000000"/>
                <w:sz w:val="20"/>
                <w:lang w:val="es-EC" w:eastAsia="es-EC"/>
              </w:rPr>
            </w:pPr>
            <w:r w:rsidRPr="00E6540C">
              <w:rPr>
                <w:rFonts w:cs="Arial"/>
                <w:color w:val="000000"/>
                <w:sz w:val="20"/>
                <w:lang w:val="es-EC" w:eastAsia="es-EC"/>
              </w:rPr>
              <w:t xml:space="preserve">       0,80 </w:t>
            </w:r>
          </w:p>
        </w:tc>
      </w:tr>
      <w:tr w:rsidR="00E6540C" w:rsidRPr="00E6540C" w:rsidTr="00E6540C">
        <w:trPr>
          <w:trHeight w:val="247"/>
          <w:jc w:val="center"/>
        </w:trPr>
        <w:tc>
          <w:tcPr>
            <w:tcW w:w="1166" w:type="dxa"/>
            <w:tcBorders>
              <w:top w:val="single" w:sz="6" w:space="0" w:color="auto"/>
              <w:left w:val="single" w:sz="6" w:space="0" w:color="auto"/>
              <w:bottom w:val="single" w:sz="6" w:space="0" w:color="auto"/>
              <w:right w:val="single" w:sz="6" w:space="0" w:color="auto"/>
            </w:tcBorders>
          </w:tcPr>
          <w:p w:rsidR="00E6540C" w:rsidRPr="00E6540C" w:rsidRDefault="00E6540C" w:rsidP="00E6540C">
            <w:pPr>
              <w:suppressAutoHyphens w:val="0"/>
              <w:autoSpaceDE w:val="0"/>
              <w:autoSpaceDN w:val="0"/>
              <w:adjustRightInd w:val="0"/>
              <w:jc w:val="left"/>
              <w:rPr>
                <w:rFonts w:cs="Arial"/>
                <w:b/>
                <w:bCs/>
                <w:color w:val="000000"/>
                <w:sz w:val="20"/>
                <w:lang w:val="es-EC" w:eastAsia="es-EC"/>
              </w:rPr>
            </w:pPr>
            <w:r w:rsidRPr="00E6540C">
              <w:rPr>
                <w:rFonts w:cs="Arial"/>
                <w:b/>
                <w:bCs/>
                <w:color w:val="000000"/>
                <w:sz w:val="20"/>
                <w:lang w:val="es-EC" w:eastAsia="es-EC"/>
              </w:rPr>
              <w:t>Total</w:t>
            </w:r>
          </w:p>
        </w:tc>
        <w:tc>
          <w:tcPr>
            <w:tcW w:w="1325" w:type="dxa"/>
            <w:tcBorders>
              <w:top w:val="single" w:sz="6" w:space="0" w:color="auto"/>
              <w:left w:val="single" w:sz="6" w:space="0" w:color="auto"/>
              <w:bottom w:val="single" w:sz="6" w:space="0" w:color="auto"/>
              <w:right w:val="single" w:sz="6" w:space="0" w:color="auto"/>
            </w:tcBorders>
          </w:tcPr>
          <w:p w:rsidR="00E6540C" w:rsidRPr="00E6540C" w:rsidRDefault="00E6540C" w:rsidP="00E6540C">
            <w:pPr>
              <w:suppressAutoHyphens w:val="0"/>
              <w:autoSpaceDE w:val="0"/>
              <w:autoSpaceDN w:val="0"/>
              <w:adjustRightInd w:val="0"/>
              <w:jc w:val="right"/>
              <w:rPr>
                <w:rFonts w:cs="Arial"/>
                <w:b/>
                <w:bCs/>
                <w:color w:val="000000"/>
                <w:sz w:val="20"/>
                <w:lang w:val="es-EC" w:eastAsia="es-EC"/>
              </w:rPr>
            </w:pPr>
            <w:r w:rsidRPr="00E6540C">
              <w:rPr>
                <w:rFonts w:cs="Arial"/>
                <w:b/>
                <w:bCs/>
                <w:color w:val="000000"/>
                <w:sz w:val="20"/>
                <w:lang w:val="es-EC" w:eastAsia="es-EC"/>
              </w:rPr>
              <w:t xml:space="preserve">            5,03 </w:t>
            </w:r>
          </w:p>
        </w:tc>
        <w:tc>
          <w:tcPr>
            <w:tcW w:w="1138" w:type="dxa"/>
            <w:tcBorders>
              <w:top w:val="single" w:sz="6" w:space="0" w:color="auto"/>
              <w:left w:val="single" w:sz="6" w:space="0" w:color="auto"/>
              <w:bottom w:val="single" w:sz="6" w:space="0" w:color="auto"/>
              <w:right w:val="single" w:sz="6" w:space="0" w:color="auto"/>
            </w:tcBorders>
          </w:tcPr>
          <w:p w:rsidR="00E6540C" w:rsidRPr="00E6540C" w:rsidRDefault="00E6540C" w:rsidP="00E6540C">
            <w:pPr>
              <w:suppressAutoHyphens w:val="0"/>
              <w:autoSpaceDE w:val="0"/>
              <w:autoSpaceDN w:val="0"/>
              <w:adjustRightInd w:val="0"/>
              <w:jc w:val="right"/>
              <w:rPr>
                <w:rFonts w:cs="Arial"/>
                <w:b/>
                <w:bCs/>
                <w:color w:val="000000"/>
                <w:sz w:val="20"/>
                <w:lang w:val="es-EC" w:eastAsia="es-EC"/>
              </w:rPr>
            </w:pPr>
            <w:r w:rsidRPr="00E6540C">
              <w:rPr>
                <w:rFonts w:cs="Arial"/>
                <w:b/>
                <w:bCs/>
                <w:color w:val="000000"/>
                <w:sz w:val="20"/>
                <w:lang w:val="es-EC" w:eastAsia="es-EC"/>
              </w:rPr>
              <w:t xml:space="preserve">        1,73 </w:t>
            </w:r>
          </w:p>
        </w:tc>
        <w:tc>
          <w:tcPr>
            <w:tcW w:w="1011" w:type="dxa"/>
            <w:tcBorders>
              <w:top w:val="single" w:sz="6" w:space="0" w:color="auto"/>
              <w:left w:val="single" w:sz="6" w:space="0" w:color="auto"/>
              <w:bottom w:val="single" w:sz="6" w:space="0" w:color="auto"/>
              <w:right w:val="single" w:sz="6" w:space="0" w:color="auto"/>
            </w:tcBorders>
          </w:tcPr>
          <w:p w:rsidR="00E6540C" w:rsidRPr="00E6540C" w:rsidRDefault="00E6540C" w:rsidP="00E6540C">
            <w:pPr>
              <w:suppressAutoHyphens w:val="0"/>
              <w:autoSpaceDE w:val="0"/>
              <w:autoSpaceDN w:val="0"/>
              <w:adjustRightInd w:val="0"/>
              <w:jc w:val="right"/>
              <w:rPr>
                <w:rFonts w:cs="Arial"/>
                <w:b/>
                <w:bCs/>
                <w:color w:val="000000"/>
                <w:sz w:val="20"/>
                <w:lang w:val="es-EC" w:eastAsia="es-EC"/>
              </w:rPr>
            </w:pPr>
            <w:r w:rsidRPr="00E6540C">
              <w:rPr>
                <w:rFonts w:cs="Arial"/>
                <w:b/>
                <w:bCs/>
                <w:color w:val="000000"/>
                <w:sz w:val="20"/>
                <w:lang w:val="es-EC" w:eastAsia="es-EC"/>
              </w:rPr>
              <w:t xml:space="preserve">       2,45 </w:t>
            </w:r>
          </w:p>
        </w:tc>
        <w:tc>
          <w:tcPr>
            <w:tcW w:w="1141" w:type="dxa"/>
            <w:tcBorders>
              <w:top w:val="single" w:sz="6" w:space="0" w:color="auto"/>
              <w:left w:val="single" w:sz="6" w:space="0" w:color="auto"/>
              <w:bottom w:val="single" w:sz="6" w:space="0" w:color="auto"/>
              <w:right w:val="single" w:sz="6" w:space="0" w:color="auto"/>
            </w:tcBorders>
          </w:tcPr>
          <w:p w:rsidR="00E6540C" w:rsidRPr="00E6540C" w:rsidRDefault="00E6540C" w:rsidP="00E6540C">
            <w:pPr>
              <w:suppressAutoHyphens w:val="0"/>
              <w:autoSpaceDE w:val="0"/>
              <w:autoSpaceDN w:val="0"/>
              <w:adjustRightInd w:val="0"/>
              <w:jc w:val="right"/>
              <w:rPr>
                <w:rFonts w:cs="Arial"/>
                <w:b/>
                <w:bCs/>
                <w:color w:val="000000"/>
                <w:sz w:val="20"/>
                <w:lang w:val="es-EC" w:eastAsia="es-EC"/>
              </w:rPr>
            </w:pPr>
            <w:r w:rsidRPr="00E6540C">
              <w:rPr>
                <w:rFonts w:cs="Arial"/>
                <w:b/>
                <w:bCs/>
                <w:color w:val="000000"/>
                <w:sz w:val="20"/>
                <w:lang w:val="es-EC" w:eastAsia="es-EC"/>
              </w:rPr>
              <w:t xml:space="preserve">       0,85 </w:t>
            </w:r>
          </w:p>
        </w:tc>
      </w:tr>
    </w:tbl>
    <w:p w:rsidR="00E6540C" w:rsidRDefault="00FC3D2F" w:rsidP="00FC3D2F">
      <w:pPr>
        <w:suppressAutoHyphens w:val="0"/>
        <w:rPr>
          <w:rFonts w:ascii="Times New Roman" w:hAnsi="Times New Roman"/>
          <w:sz w:val="24"/>
          <w:szCs w:val="24"/>
        </w:rPr>
      </w:pPr>
      <w:r>
        <w:rPr>
          <w:rFonts w:ascii="Times New Roman" w:hAnsi="Times New Roman"/>
          <w:sz w:val="24"/>
          <w:szCs w:val="24"/>
        </w:rPr>
        <w:t xml:space="preserve">En cuanto a las edades de los miembros, existe un promedio de 2,06 miembros de hasta 16 años de edad y 2,97 miembros mayores de 16 años (incluidos los cónyuges). Los miembros de hasta 16 años están distribuidas en 0,58 por hogar de hasta 5 años y 1,48 miembros entre 5 y 16 años. </w:t>
      </w:r>
    </w:p>
    <w:p w:rsidR="00104E9B" w:rsidRPr="00631935" w:rsidRDefault="00104E9B">
      <w:pPr>
        <w:suppressAutoHyphens w:val="0"/>
        <w:jc w:val="left"/>
        <w:rPr>
          <w:rFonts w:ascii="Times New Roman" w:hAnsi="Times New Roman"/>
          <w:sz w:val="24"/>
          <w:szCs w:val="24"/>
        </w:rPr>
      </w:pPr>
    </w:p>
    <w:tbl>
      <w:tblPr>
        <w:tblW w:w="0" w:type="auto"/>
        <w:jc w:val="center"/>
        <w:tblInd w:w="40" w:type="dxa"/>
        <w:tblLayout w:type="fixed"/>
        <w:tblCellMar>
          <w:left w:w="70" w:type="dxa"/>
          <w:right w:w="70" w:type="dxa"/>
        </w:tblCellMar>
        <w:tblLook w:val="0000"/>
      </w:tblPr>
      <w:tblGrid>
        <w:gridCol w:w="1166"/>
        <w:gridCol w:w="1325"/>
        <w:gridCol w:w="1087"/>
        <w:gridCol w:w="1011"/>
        <w:gridCol w:w="1152"/>
        <w:gridCol w:w="1121"/>
      </w:tblGrid>
      <w:tr w:rsidR="000060C2" w:rsidRPr="000060C2" w:rsidTr="00FC3D2F">
        <w:trPr>
          <w:trHeight w:val="494"/>
          <w:jc w:val="center"/>
        </w:trPr>
        <w:tc>
          <w:tcPr>
            <w:tcW w:w="1166" w:type="dxa"/>
            <w:tcBorders>
              <w:top w:val="single" w:sz="6" w:space="0" w:color="auto"/>
              <w:left w:val="single" w:sz="6" w:space="0" w:color="auto"/>
              <w:bottom w:val="single" w:sz="6" w:space="0" w:color="auto"/>
              <w:right w:val="single" w:sz="6" w:space="0" w:color="auto"/>
            </w:tcBorders>
          </w:tcPr>
          <w:p w:rsidR="000060C2" w:rsidRPr="000060C2" w:rsidRDefault="000060C2" w:rsidP="000060C2">
            <w:pPr>
              <w:suppressAutoHyphens w:val="0"/>
              <w:autoSpaceDE w:val="0"/>
              <w:autoSpaceDN w:val="0"/>
              <w:adjustRightInd w:val="0"/>
              <w:jc w:val="left"/>
              <w:rPr>
                <w:rFonts w:cs="Arial"/>
                <w:b/>
                <w:bCs/>
                <w:color w:val="000000"/>
                <w:sz w:val="18"/>
                <w:szCs w:val="18"/>
                <w:lang w:val="es-EC" w:eastAsia="es-EC"/>
              </w:rPr>
            </w:pPr>
            <w:r w:rsidRPr="000060C2">
              <w:rPr>
                <w:rFonts w:cs="Arial"/>
                <w:b/>
                <w:bCs/>
                <w:color w:val="000000"/>
                <w:sz w:val="18"/>
                <w:szCs w:val="18"/>
                <w:lang w:val="es-EC" w:eastAsia="es-EC"/>
              </w:rPr>
              <w:t xml:space="preserve">Cantón </w:t>
            </w:r>
          </w:p>
        </w:tc>
        <w:tc>
          <w:tcPr>
            <w:tcW w:w="1325" w:type="dxa"/>
            <w:tcBorders>
              <w:top w:val="single" w:sz="6" w:space="0" w:color="auto"/>
              <w:left w:val="single" w:sz="6" w:space="0" w:color="auto"/>
              <w:bottom w:val="single" w:sz="6" w:space="0" w:color="auto"/>
              <w:right w:val="single" w:sz="6" w:space="0" w:color="auto"/>
            </w:tcBorders>
          </w:tcPr>
          <w:p w:rsidR="000060C2" w:rsidRPr="000060C2" w:rsidRDefault="000060C2" w:rsidP="000060C2">
            <w:pPr>
              <w:suppressAutoHyphens w:val="0"/>
              <w:autoSpaceDE w:val="0"/>
              <w:autoSpaceDN w:val="0"/>
              <w:adjustRightInd w:val="0"/>
              <w:jc w:val="left"/>
              <w:rPr>
                <w:rFonts w:cs="Arial"/>
                <w:b/>
                <w:bCs/>
                <w:color w:val="000000"/>
                <w:sz w:val="18"/>
                <w:szCs w:val="18"/>
                <w:lang w:val="es-EC" w:eastAsia="es-EC"/>
              </w:rPr>
            </w:pPr>
            <w:r w:rsidRPr="000060C2">
              <w:rPr>
                <w:rFonts w:cs="Arial"/>
                <w:b/>
                <w:bCs/>
                <w:color w:val="000000"/>
                <w:sz w:val="18"/>
                <w:szCs w:val="18"/>
                <w:lang w:val="es-EC" w:eastAsia="es-EC"/>
              </w:rPr>
              <w:t>Miembros promedio</w:t>
            </w:r>
          </w:p>
        </w:tc>
        <w:tc>
          <w:tcPr>
            <w:tcW w:w="1087" w:type="dxa"/>
            <w:tcBorders>
              <w:top w:val="single" w:sz="6" w:space="0" w:color="auto"/>
              <w:left w:val="single" w:sz="6" w:space="0" w:color="auto"/>
              <w:bottom w:val="single" w:sz="6" w:space="0" w:color="auto"/>
              <w:right w:val="single" w:sz="6" w:space="0" w:color="auto"/>
            </w:tcBorders>
          </w:tcPr>
          <w:p w:rsidR="000060C2" w:rsidRPr="000060C2" w:rsidRDefault="000060C2" w:rsidP="000060C2">
            <w:pPr>
              <w:suppressAutoHyphens w:val="0"/>
              <w:autoSpaceDE w:val="0"/>
              <w:autoSpaceDN w:val="0"/>
              <w:adjustRightInd w:val="0"/>
              <w:jc w:val="left"/>
              <w:rPr>
                <w:rFonts w:cs="Arial"/>
                <w:b/>
                <w:bCs/>
                <w:color w:val="000000"/>
                <w:sz w:val="18"/>
                <w:szCs w:val="18"/>
                <w:lang w:val="es-EC" w:eastAsia="es-EC"/>
              </w:rPr>
            </w:pPr>
            <w:r w:rsidRPr="000060C2">
              <w:rPr>
                <w:rFonts w:cs="Arial"/>
                <w:b/>
                <w:bCs/>
                <w:color w:val="000000"/>
                <w:sz w:val="18"/>
                <w:szCs w:val="18"/>
                <w:lang w:val="es-EC" w:eastAsia="es-EC"/>
              </w:rPr>
              <w:t>Hasta 16 años</w:t>
            </w:r>
          </w:p>
        </w:tc>
        <w:tc>
          <w:tcPr>
            <w:tcW w:w="1011" w:type="dxa"/>
            <w:tcBorders>
              <w:top w:val="single" w:sz="6" w:space="0" w:color="auto"/>
              <w:left w:val="single" w:sz="6" w:space="0" w:color="auto"/>
              <w:bottom w:val="single" w:sz="6" w:space="0" w:color="auto"/>
              <w:right w:val="single" w:sz="6" w:space="0" w:color="auto"/>
            </w:tcBorders>
          </w:tcPr>
          <w:p w:rsidR="000060C2" w:rsidRPr="000060C2" w:rsidRDefault="000060C2" w:rsidP="000060C2">
            <w:pPr>
              <w:suppressAutoHyphens w:val="0"/>
              <w:autoSpaceDE w:val="0"/>
              <w:autoSpaceDN w:val="0"/>
              <w:adjustRightInd w:val="0"/>
              <w:jc w:val="left"/>
              <w:rPr>
                <w:rFonts w:cs="Arial"/>
                <w:b/>
                <w:bCs/>
                <w:color w:val="000000"/>
                <w:sz w:val="18"/>
                <w:szCs w:val="18"/>
                <w:lang w:val="es-EC" w:eastAsia="es-EC"/>
              </w:rPr>
            </w:pPr>
            <w:r w:rsidRPr="000060C2">
              <w:rPr>
                <w:rFonts w:cs="Arial"/>
                <w:b/>
                <w:bCs/>
                <w:color w:val="000000"/>
                <w:sz w:val="18"/>
                <w:szCs w:val="18"/>
                <w:lang w:val="es-EC" w:eastAsia="es-EC"/>
              </w:rPr>
              <w:t>Hasta 5 años</w:t>
            </w:r>
          </w:p>
        </w:tc>
        <w:tc>
          <w:tcPr>
            <w:tcW w:w="1152" w:type="dxa"/>
            <w:tcBorders>
              <w:top w:val="single" w:sz="6" w:space="0" w:color="auto"/>
              <w:left w:val="single" w:sz="6" w:space="0" w:color="auto"/>
              <w:bottom w:val="single" w:sz="6" w:space="0" w:color="auto"/>
              <w:right w:val="single" w:sz="6" w:space="0" w:color="auto"/>
            </w:tcBorders>
          </w:tcPr>
          <w:p w:rsidR="000060C2" w:rsidRPr="000060C2" w:rsidRDefault="000060C2" w:rsidP="000060C2">
            <w:pPr>
              <w:suppressAutoHyphens w:val="0"/>
              <w:autoSpaceDE w:val="0"/>
              <w:autoSpaceDN w:val="0"/>
              <w:adjustRightInd w:val="0"/>
              <w:jc w:val="left"/>
              <w:rPr>
                <w:rFonts w:cs="Arial"/>
                <w:b/>
                <w:bCs/>
                <w:color w:val="000000"/>
                <w:sz w:val="18"/>
                <w:szCs w:val="18"/>
                <w:lang w:val="es-EC" w:eastAsia="es-EC"/>
              </w:rPr>
            </w:pPr>
            <w:r w:rsidRPr="000060C2">
              <w:rPr>
                <w:rFonts w:cs="Arial"/>
                <w:b/>
                <w:bCs/>
                <w:color w:val="000000"/>
                <w:sz w:val="18"/>
                <w:szCs w:val="18"/>
                <w:lang w:val="es-EC" w:eastAsia="es-EC"/>
              </w:rPr>
              <w:t>Entre 5 y 16 años</w:t>
            </w:r>
          </w:p>
        </w:tc>
        <w:tc>
          <w:tcPr>
            <w:tcW w:w="1121" w:type="dxa"/>
            <w:tcBorders>
              <w:top w:val="single" w:sz="6" w:space="0" w:color="auto"/>
              <w:left w:val="single" w:sz="6" w:space="0" w:color="auto"/>
              <w:bottom w:val="single" w:sz="6" w:space="0" w:color="auto"/>
              <w:right w:val="single" w:sz="6" w:space="0" w:color="auto"/>
            </w:tcBorders>
          </w:tcPr>
          <w:p w:rsidR="000060C2" w:rsidRPr="000060C2" w:rsidRDefault="000060C2" w:rsidP="000060C2">
            <w:pPr>
              <w:suppressAutoHyphens w:val="0"/>
              <w:autoSpaceDE w:val="0"/>
              <w:autoSpaceDN w:val="0"/>
              <w:adjustRightInd w:val="0"/>
              <w:jc w:val="left"/>
              <w:rPr>
                <w:rFonts w:cs="Arial"/>
                <w:b/>
                <w:bCs/>
                <w:color w:val="000000"/>
                <w:sz w:val="18"/>
                <w:szCs w:val="18"/>
                <w:lang w:val="es-EC" w:eastAsia="es-EC"/>
              </w:rPr>
            </w:pPr>
            <w:r w:rsidRPr="000060C2">
              <w:rPr>
                <w:rFonts w:cs="Arial"/>
                <w:b/>
                <w:bCs/>
                <w:color w:val="000000"/>
                <w:sz w:val="18"/>
                <w:szCs w:val="18"/>
                <w:lang w:val="es-EC" w:eastAsia="es-EC"/>
              </w:rPr>
              <w:t>Mayores de 16 años</w:t>
            </w:r>
          </w:p>
        </w:tc>
      </w:tr>
      <w:tr w:rsidR="000060C2" w:rsidRPr="000060C2" w:rsidTr="00FC3D2F">
        <w:trPr>
          <w:trHeight w:val="247"/>
          <w:jc w:val="center"/>
        </w:trPr>
        <w:tc>
          <w:tcPr>
            <w:tcW w:w="1166" w:type="dxa"/>
            <w:tcBorders>
              <w:top w:val="single" w:sz="6" w:space="0" w:color="auto"/>
              <w:left w:val="single" w:sz="6" w:space="0" w:color="auto"/>
              <w:bottom w:val="single" w:sz="6" w:space="0" w:color="auto"/>
              <w:right w:val="single" w:sz="6" w:space="0" w:color="auto"/>
            </w:tcBorders>
          </w:tcPr>
          <w:p w:rsidR="000060C2" w:rsidRPr="000060C2" w:rsidRDefault="000060C2" w:rsidP="000060C2">
            <w:pPr>
              <w:suppressAutoHyphens w:val="0"/>
              <w:autoSpaceDE w:val="0"/>
              <w:autoSpaceDN w:val="0"/>
              <w:adjustRightInd w:val="0"/>
              <w:jc w:val="left"/>
              <w:rPr>
                <w:rFonts w:cs="Arial"/>
                <w:color w:val="000000"/>
                <w:sz w:val="20"/>
                <w:lang w:val="es-EC" w:eastAsia="es-EC"/>
              </w:rPr>
            </w:pPr>
            <w:r w:rsidRPr="000060C2">
              <w:rPr>
                <w:rFonts w:cs="Arial"/>
                <w:color w:val="000000"/>
                <w:sz w:val="20"/>
                <w:lang w:val="es-EC" w:eastAsia="es-EC"/>
              </w:rPr>
              <w:t>Loja</w:t>
            </w:r>
          </w:p>
        </w:tc>
        <w:tc>
          <w:tcPr>
            <w:tcW w:w="1325" w:type="dxa"/>
            <w:tcBorders>
              <w:top w:val="single" w:sz="6" w:space="0" w:color="auto"/>
              <w:left w:val="single" w:sz="6" w:space="0" w:color="auto"/>
              <w:bottom w:val="single" w:sz="6" w:space="0" w:color="auto"/>
              <w:right w:val="single" w:sz="6" w:space="0" w:color="auto"/>
            </w:tcBorders>
          </w:tcPr>
          <w:p w:rsidR="000060C2" w:rsidRPr="000060C2" w:rsidRDefault="000060C2" w:rsidP="000060C2">
            <w:pPr>
              <w:suppressAutoHyphens w:val="0"/>
              <w:autoSpaceDE w:val="0"/>
              <w:autoSpaceDN w:val="0"/>
              <w:adjustRightInd w:val="0"/>
              <w:jc w:val="right"/>
              <w:rPr>
                <w:rFonts w:cs="Arial"/>
                <w:color w:val="000000"/>
                <w:sz w:val="20"/>
                <w:lang w:val="es-EC" w:eastAsia="es-EC"/>
              </w:rPr>
            </w:pPr>
            <w:r w:rsidRPr="000060C2">
              <w:rPr>
                <w:rFonts w:cs="Arial"/>
                <w:color w:val="000000"/>
                <w:sz w:val="20"/>
                <w:lang w:val="es-EC" w:eastAsia="es-EC"/>
              </w:rPr>
              <w:t xml:space="preserve">            5,13 </w:t>
            </w:r>
          </w:p>
        </w:tc>
        <w:tc>
          <w:tcPr>
            <w:tcW w:w="1087" w:type="dxa"/>
            <w:tcBorders>
              <w:top w:val="single" w:sz="6" w:space="0" w:color="auto"/>
              <w:left w:val="single" w:sz="6" w:space="0" w:color="auto"/>
              <w:bottom w:val="single" w:sz="6" w:space="0" w:color="auto"/>
              <w:right w:val="single" w:sz="6" w:space="0" w:color="auto"/>
            </w:tcBorders>
          </w:tcPr>
          <w:p w:rsidR="000060C2" w:rsidRPr="000060C2" w:rsidRDefault="000060C2" w:rsidP="000060C2">
            <w:pPr>
              <w:suppressAutoHyphens w:val="0"/>
              <w:autoSpaceDE w:val="0"/>
              <w:autoSpaceDN w:val="0"/>
              <w:adjustRightInd w:val="0"/>
              <w:jc w:val="right"/>
              <w:rPr>
                <w:rFonts w:cs="Arial"/>
                <w:color w:val="000000"/>
                <w:sz w:val="20"/>
                <w:lang w:val="es-EC" w:eastAsia="es-EC"/>
              </w:rPr>
            </w:pPr>
            <w:r w:rsidRPr="000060C2">
              <w:rPr>
                <w:rFonts w:cs="Arial"/>
                <w:color w:val="000000"/>
                <w:sz w:val="20"/>
                <w:lang w:val="es-EC" w:eastAsia="es-EC"/>
              </w:rPr>
              <w:t xml:space="preserve">        2,15 </w:t>
            </w:r>
          </w:p>
        </w:tc>
        <w:tc>
          <w:tcPr>
            <w:tcW w:w="1011" w:type="dxa"/>
            <w:tcBorders>
              <w:top w:val="single" w:sz="6" w:space="0" w:color="auto"/>
              <w:left w:val="single" w:sz="6" w:space="0" w:color="auto"/>
              <w:bottom w:val="single" w:sz="6" w:space="0" w:color="auto"/>
              <w:right w:val="single" w:sz="6" w:space="0" w:color="auto"/>
            </w:tcBorders>
          </w:tcPr>
          <w:p w:rsidR="000060C2" w:rsidRPr="000060C2" w:rsidRDefault="000060C2" w:rsidP="000060C2">
            <w:pPr>
              <w:suppressAutoHyphens w:val="0"/>
              <w:autoSpaceDE w:val="0"/>
              <w:autoSpaceDN w:val="0"/>
              <w:adjustRightInd w:val="0"/>
              <w:jc w:val="right"/>
              <w:rPr>
                <w:rFonts w:cs="Arial"/>
                <w:color w:val="000000"/>
                <w:sz w:val="20"/>
                <w:lang w:val="es-EC" w:eastAsia="es-EC"/>
              </w:rPr>
            </w:pPr>
            <w:r w:rsidRPr="000060C2">
              <w:rPr>
                <w:rFonts w:cs="Arial"/>
                <w:color w:val="000000"/>
                <w:sz w:val="20"/>
                <w:lang w:val="es-EC" w:eastAsia="es-EC"/>
              </w:rPr>
              <w:t xml:space="preserve">       0,57 </w:t>
            </w:r>
          </w:p>
        </w:tc>
        <w:tc>
          <w:tcPr>
            <w:tcW w:w="1152" w:type="dxa"/>
            <w:tcBorders>
              <w:top w:val="single" w:sz="6" w:space="0" w:color="auto"/>
              <w:left w:val="single" w:sz="6" w:space="0" w:color="auto"/>
              <w:bottom w:val="single" w:sz="6" w:space="0" w:color="auto"/>
              <w:right w:val="single" w:sz="6" w:space="0" w:color="auto"/>
            </w:tcBorders>
          </w:tcPr>
          <w:p w:rsidR="000060C2" w:rsidRPr="000060C2" w:rsidRDefault="000060C2" w:rsidP="000060C2">
            <w:pPr>
              <w:suppressAutoHyphens w:val="0"/>
              <w:autoSpaceDE w:val="0"/>
              <w:autoSpaceDN w:val="0"/>
              <w:adjustRightInd w:val="0"/>
              <w:jc w:val="right"/>
              <w:rPr>
                <w:rFonts w:cs="Arial"/>
                <w:color w:val="000000"/>
                <w:sz w:val="20"/>
                <w:lang w:val="es-EC" w:eastAsia="es-EC"/>
              </w:rPr>
            </w:pPr>
            <w:r w:rsidRPr="000060C2">
              <w:rPr>
                <w:rFonts w:cs="Arial"/>
                <w:color w:val="000000"/>
                <w:sz w:val="20"/>
                <w:lang w:val="es-EC" w:eastAsia="es-EC"/>
              </w:rPr>
              <w:t xml:space="preserve">         1,57 </w:t>
            </w:r>
          </w:p>
        </w:tc>
        <w:tc>
          <w:tcPr>
            <w:tcW w:w="1121" w:type="dxa"/>
            <w:tcBorders>
              <w:top w:val="single" w:sz="6" w:space="0" w:color="auto"/>
              <w:left w:val="single" w:sz="6" w:space="0" w:color="auto"/>
              <w:bottom w:val="single" w:sz="6" w:space="0" w:color="auto"/>
              <w:right w:val="single" w:sz="6" w:space="0" w:color="auto"/>
            </w:tcBorders>
          </w:tcPr>
          <w:p w:rsidR="000060C2" w:rsidRPr="000060C2" w:rsidRDefault="000060C2" w:rsidP="000060C2">
            <w:pPr>
              <w:suppressAutoHyphens w:val="0"/>
              <w:autoSpaceDE w:val="0"/>
              <w:autoSpaceDN w:val="0"/>
              <w:adjustRightInd w:val="0"/>
              <w:jc w:val="right"/>
              <w:rPr>
                <w:rFonts w:cs="Arial"/>
                <w:color w:val="000000"/>
                <w:sz w:val="20"/>
                <w:lang w:val="es-EC" w:eastAsia="es-EC"/>
              </w:rPr>
            </w:pPr>
            <w:r w:rsidRPr="000060C2">
              <w:rPr>
                <w:rFonts w:cs="Arial"/>
                <w:color w:val="000000"/>
                <w:sz w:val="20"/>
                <w:lang w:val="es-EC" w:eastAsia="es-EC"/>
              </w:rPr>
              <w:t xml:space="preserve">         2,99 </w:t>
            </w:r>
          </w:p>
        </w:tc>
      </w:tr>
      <w:tr w:rsidR="000060C2" w:rsidRPr="000060C2" w:rsidTr="00FC3D2F">
        <w:trPr>
          <w:trHeight w:val="247"/>
          <w:jc w:val="center"/>
        </w:trPr>
        <w:tc>
          <w:tcPr>
            <w:tcW w:w="1166" w:type="dxa"/>
            <w:tcBorders>
              <w:top w:val="single" w:sz="6" w:space="0" w:color="auto"/>
              <w:left w:val="single" w:sz="6" w:space="0" w:color="auto"/>
              <w:bottom w:val="single" w:sz="6" w:space="0" w:color="auto"/>
              <w:right w:val="single" w:sz="6" w:space="0" w:color="auto"/>
            </w:tcBorders>
          </w:tcPr>
          <w:p w:rsidR="000060C2" w:rsidRPr="000060C2" w:rsidRDefault="000060C2" w:rsidP="000060C2">
            <w:pPr>
              <w:suppressAutoHyphens w:val="0"/>
              <w:autoSpaceDE w:val="0"/>
              <w:autoSpaceDN w:val="0"/>
              <w:adjustRightInd w:val="0"/>
              <w:jc w:val="left"/>
              <w:rPr>
                <w:rFonts w:cs="Arial"/>
                <w:color w:val="000000"/>
                <w:sz w:val="20"/>
                <w:lang w:val="es-EC" w:eastAsia="es-EC"/>
              </w:rPr>
            </w:pPr>
            <w:r w:rsidRPr="000060C2">
              <w:rPr>
                <w:rFonts w:cs="Arial"/>
                <w:color w:val="000000"/>
                <w:sz w:val="20"/>
                <w:lang w:val="es-EC" w:eastAsia="es-EC"/>
              </w:rPr>
              <w:t xml:space="preserve">Macara </w:t>
            </w:r>
          </w:p>
        </w:tc>
        <w:tc>
          <w:tcPr>
            <w:tcW w:w="1325" w:type="dxa"/>
            <w:tcBorders>
              <w:top w:val="single" w:sz="6" w:space="0" w:color="auto"/>
              <w:left w:val="single" w:sz="6" w:space="0" w:color="auto"/>
              <w:bottom w:val="single" w:sz="6" w:space="0" w:color="auto"/>
              <w:right w:val="single" w:sz="6" w:space="0" w:color="auto"/>
            </w:tcBorders>
          </w:tcPr>
          <w:p w:rsidR="000060C2" w:rsidRPr="000060C2" w:rsidRDefault="000060C2" w:rsidP="000060C2">
            <w:pPr>
              <w:suppressAutoHyphens w:val="0"/>
              <w:autoSpaceDE w:val="0"/>
              <w:autoSpaceDN w:val="0"/>
              <w:adjustRightInd w:val="0"/>
              <w:jc w:val="right"/>
              <w:rPr>
                <w:rFonts w:cs="Arial"/>
                <w:color w:val="000000"/>
                <w:sz w:val="20"/>
                <w:lang w:val="es-EC" w:eastAsia="es-EC"/>
              </w:rPr>
            </w:pPr>
            <w:r w:rsidRPr="000060C2">
              <w:rPr>
                <w:rFonts w:cs="Arial"/>
                <w:color w:val="000000"/>
                <w:sz w:val="20"/>
                <w:lang w:val="es-EC" w:eastAsia="es-EC"/>
              </w:rPr>
              <w:t xml:space="preserve">            4,71 </w:t>
            </w:r>
          </w:p>
        </w:tc>
        <w:tc>
          <w:tcPr>
            <w:tcW w:w="1087" w:type="dxa"/>
            <w:tcBorders>
              <w:top w:val="single" w:sz="6" w:space="0" w:color="auto"/>
              <w:left w:val="single" w:sz="6" w:space="0" w:color="auto"/>
              <w:bottom w:val="single" w:sz="6" w:space="0" w:color="auto"/>
              <w:right w:val="single" w:sz="6" w:space="0" w:color="auto"/>
            </w:tcBorders>
          </w:tcPr>
          <w:p w:rsidR="000060C2" w:rsidRPr="000060C2" w:rsidRDefault="000060C2" w:rsidP="000060C2">
            <w:pPr>
              <w:suppressAutoHyphens w:val="0"/>
              <w:autoSpaceDE w:val="0"/>
              <w:autoSpaceDN w:val="0"/>
              <w:adjustRightInd w:val="0"/>
              <w:jc w:val="right"/>
              <w:rPr>
                <w:rFonts w:cs="Arial"/>
                <w:color w:val="000000"/>
                <w:sz w:val="20"/>
                <w:lang w:val="es-EC" w:eastAsia="es-EC"/>
              </w:rPr>
            </w:pPr>
            <w:r w:rsidRPr="000060C2">
              <w:rPr>
                <w:rFonts w:cs="Arial"/>
                <w:color w:val="000000"/>
                <w:sz w:val="20"/>
                <w:lang w:val="es-EC" w:eastAsia="es-EC"/>
              </w:rPr>
              <w:t xml:space="preserve">        1,88 </w:t>
            </w:r>
          </w:p>
        </w:tc>
        <w:tc>
          <w:tcPr>
            <w:tcW w:w="1011" w:type="dxa"/>
            <w:tcBorders>
              <w:top w:val="single" w:sz="6" w:space="0" w:color="auto"/>
              <w:left w:val="single" w:sz="6" w:space="0" w:color="auto"/>
              <w:bottom w:val="single" w:sz="6" w:space="0" w:color="auto"/>
              <w:right w:val="single" w:sz="6" w:space="0" w:color="auto"/>
            </w:tcBorders>
          </w:tcPr>
          <w:p w:rsidR="000060C2" w:rsidRPr="000060C2" w:rsidRDefault="000060C2" w:rsidP="000060C2">
            <w:pPr>
              <w:suppressAutoHyphens w:val="0"/>
              <w:autoSpaceDE w:val="0"/>
              <w:autoSpaceDN w:val="0"/>
              <w:adjustRightInd w:val="0"/>
              <w:jc w:val="right"/>
              <w:rPr>
                <w:rFonts w:cs="Arial"/>
                <w:color w:val="000000"/>
                <w:sz w:val="20"/>
                <w:lang w:val="es-EC" w:eastAsia="es-EC"/>
              </w:rPr>
            </w:pPr>
            <w:r w:rsidRPr="000060C2">
              <w:rPr>
                <w:rFonts w:cs="Arial"/>
                <w:color w:val="000000"/>
                <w:sz w:val="20"/>
                <w:lang w:val="es-EC" w:eastAsia="es-EC"/>
              </w:rPr>
              <w:t xml:space="preserve">       0,65 </w:t>
            </w:r>
          </w:p>
        </w:tc>
        <w:tc>
          <w:tcPr>
            <w:tcW w:w="1152" w:type="dxa"/>
            <w:tcBorders>
              <w:top w:val="single" w:sz="6" w:space="0" w:color="auto"/>
              <w:left w:val="single" w:sz="6" w:space="0" w:color="auto"/>
              <w:bottom w:val="single" w:sz="6" w:space="0" w:color="auto"/>
              <w:right w:val="single" w:sz="6" w:space="0" w:color="auto"/>
            </w:tcBorders>
          </w:tcPr>
          <w:p w:rsidR="000060C2" w:rsidRPr="000060C2" w:rsidRDefault="000060C2" w:rsidP="000060C2">
            <w:pPr>
              <w:suppressAutoHyphens w:val="0"/>
              <w:autoSpaceDE w:val="0"/>
              <w:autoSpaceDN w:val="0"/>
              <w:adjustRightInd w:val="0"/>
              <w:jc w:val="right"/>
              <w:rPr>
                <w:rFonts w:cs="Arial"/>
                <w:color w:val="000000"/>
                <w:sz w:val="20"/>
                <w:lang w:val="es-EC" w:eastAsia="es-EC"/>
              </w:rPr>
            </w:pPr>
            <w:r w:rsidRPr="000060C2">
              <w:rPr>
                <w:rFonts w:cs="Arial"/>
                <w:color w:val="000000"/>
                <w:sz w:val="20"/>
                <w:lang w:val="es-EC" w:eastAsia="es-EC"/>
              </w:rPr>
              <w:t xml:space="preserve">         1,24 </w:t>
            </w:r>
          </w:p>
        </w:tc>
        <w:tc>
          <w:tcPr>
            <w:tcW w:w="1121" w:type="dxa"/>
            <w:tcBorders>
              <w:top w:val="single" w:sz="6" w:space="0" w:color="auto"/>
              <w:left w:val="single" w:sz="6" w:space="0" w:color="auto"/>
              <w:bottom w:val="single" w:sz="6" w:space="0" w:color="auto"/>
              <w:right w:val="single" w:sz="6" w:space="0" w:color="auto"/>
            </w:tcBorders>
          </w:tcPr>
          <w:p w:rsidR="000060C2" w:rsidRPr="000060C2" w:rsidRDefault="000060C2" w:rsidP="000060C2">
            <w:pPr>
              <w:suppressAutoHyphens w:val="0"/>
              <w:autoSpaceDE w:val="0"/>
              <w:autoSpaceDN w:val="0"/>
              <w:adjustRightInd w:val="0"/>
              <w:jc w:val="right"/>
              <w:rPr>
                <w:rFonts w:cs="Arial"/>
                <w:color w:val="000000"/>
                <w:sz w:val="20"/>
                <w:lang w:val="es-EC" w:eastAsia="es-EC"/>
              </w:rPr>
            </w:pPr>
            <w:r w:rsidRPr="000060C2">
              <w:rPr>
                <w:rFonts w:cs="Arial"/>
                <w:color w:val="000000"/>
                <w:sz w:val="20"/>
                <w:lang w:val="es-EC" w:eastAsia="es-EC"/>
              </w:rPr>
              <w:t xml:space="preserve">         2,82 </w:t>
            </w:r>
          </w:p>
        </w:tc>
      </w:tr>
      <w:tr w:rsidR="000060C2" w:rsidRPr="000060C2" w:rsidTr="00FC3D2F">
        <w:trPr>
          <w:trHeight w:val="247"/>
          <w:jc w:val="center"/>
        </w:trPr>
        <w:tc>
          <w:tcPr>
            <w:tcW w:w="1166" w:type="dxa"/>
            <w:tcBorders>
              <w:top w:val="single" w:sz="6" w:space="0" w:color="auto"/>
              <w:left w:val="single" w:sz="6" w:space="0" w:color="auto"/>
              <w:bottom w:val="single" w:sz="6" w:space="0" w:color="auto"/>
              <w:right w:val="single" w:sz="6" w:space="0" w:color="auto"/>
            </w:tcBorders>
          </w:tcPr>
          <w:p w:rsidR="000060C2" w:rsidRPr="000060C2" w:rsidRDefault="000060C2" w:rsidP="000060C2">
            <w:pPr>
              <w:suppressAutoHyphens w:val="0"/>
              <w:autoSpaceDE w:val="0"/>
              <w:autoSpaceDN w:val="0"/>
              <w:adjustRightInd w:val="0"/>
              <w:jc w:val="left"/>
              <w:rPr>
                <w:rFonts w:cs="Arial"/>
                <w:color w:val="000000"/>
                <w:sz w:val="20"/>
                <w:lang w:val="es-EC" w:eastAsia="es-EC"/>
              </w:rPr>
            </w:pPr>
            <w:r w:rsidRPr="000060C2">
              <w:rPr>
                <w:rFonts w:cs="Arial"/>
                <w:color w:val="000000"/>
                <w:sz w:val="20"/>
                <w:lang w:val="es-EC" w:eastAsia="es-EC"/>
              </w:rPr>
              <w:t>Catamayo</w:t>
            </w:r>
          </w:p>
        </w:tc>
        <w:tc>
          <w:tcPr>
            <w:tcW w:w="1325" w:type="dxa"/>
            <w:tcBorders>
              <w:top w:val="single" w:sz="6" w:space="0" w:color="auto"/>
              <w:left w:val="single" w:sz="6" w:space="0" w:color="auto"/>
              <w:bottom w:val="single" w:sz="6" w:space="0" w:color="auto"/>
              <w:right w:val="single" w:sz="6" w:space="0" w:color="auto"/>
            </w:tcBorders>
          </w:tcPr>
          <w:p w:rsidR="000060C2" w:rsidRPr="000060C2" w:rsidRDefault="000060C2" w:rsidP="000060C2">
            <w:pPr>
              <w:suppressAutoHyphens w:val="0"/>
              <w:autoSpaceDE w:val="0"/>
              <w:autoSpaceDN w:val="0"/>
              <w:adjustRightInd w:val="0"/>
              <w:jc w:val="right"/>
              <w:rPr>
                <w:rFonts w:cs="Arial"/>
                <w:color w:val="000000"/>
                <w:sz w:val="20"/>
                <w:lang w:val="es-EC" w:eastAsia="es-EC"/>
              </w:rPr>
            </w:pPr>
            <w:r w:rsidRPr="000060C2">
              <w:rPr>
                <w:rFonts w:cs="Arial"/>
                <w:color w:val="000000"/>
                <w:sz w:val="20"/>
                <w:lang w:val="es-EC" w:eastAsia="es-EC"/>
              </w:rPr>
              <w:t xml:space="preserve">            4,40 </w:t>
            </w:r>
          </w:p>
        </w:tc>
        <w:tc>
          <w:tcPr>
            <w:tcW w:w="1087" w:type="dxa"/>
            <w:tcBorders>
              <w:top w:val="single" w:sz="6" w:space="0" w:color="auto"/>
              <w:left w:val="single" w:sz="6" w:space="0" w:color="auto"/>
              <w:bottom w:val="single" w:sz="6" w:space="0" w:color="auto"/>
              <w:right w:val="single" w:sz="6" w:space="0" w:color="auto"/>
            </w:tcBorders>
          </w:tcPr>
          <w:p w:rsidR="000060C2" w:rsidRPr="000060C2" w:rsidRDefault="000060C2" w:rsidP="000060C2">
            <w:pPr>
              <w:suppressAutoHyphens w:val="0"/>
              <w:autoSpaceDE w:val="0"/>
              <w:autoSpaceDN w:val="0"/>
              <w:adjustRightInd w:val="0"/>
              <w:jc w:val="right"/>
              <w:rPr>
                <w:rFonts w:cs="Arial"/>
                <w:color w:val="000000"/>
                <w:sz w:val="20"/>
                <w:lang w:val="es-EC" w:eastAsia="es-EC"/>
              </w:rPr>
            </w:pPr>
            <w:r w:rsidRPr="000060C2">
              <w:rPr>
                <w:rFonts w:cs="Arial"/>
                <w:color w:val="000000"/>
                <w:sz w:val="20"/>
                <w:lang w:val="es-EC" w:eastAsia="es-EC"/>
              </w:rPr>
              <w:t xml:space="preserve">        1,20 </w:t>
            </w:r>
          </w:p>
        </w:tc>
        <w:tc>
          <w:tcPr>
            <w:tcW w:w="1011" w:type="dxa"/>
            <w:tcBorders>
              <w:top w:val="single" w:sz="6" w:space="0" w:color="auto"/>
              <w:left w:val="single" w:sz="6" w:space="0" w:color="auto"/>
              <w:bottom w:val="single" w:sz="6" w:space="0" w:color="auto"/>
              <w:right w:val="single" w:sz="6" w:space="0" w:color="auto"/>
            </w:tcBorders>
          </w:tcPr>
          <w:p w:rsidR="000060C2" w:rsidRPr="000060C2" w:rsidRDefault="000060C2" w:rsidP="000060C2">
            <w:pPr>
              <w:suppressAutoHyphens w:val="0"/>
              <w:autoSpaceDE w:val="0"/>
              <w:autoSpaceDN w:val="0"/>
              <w:adjustRightInd w:val="0"/>
              <w:jc w:val="right"/>
              <w:rPr>
                <w:rFonts w:cs="Arial"/>
                <w:color w:val="000000"/>
                <w:sz w:val="20"/>
                <w:lang w:val="es-EC" w:eastAsia="es-EC"/>
              </w:rPr>
            </w:pPr>
            <w:r w:rsidRPr="000060C2">
              <w:rPr>
                <w:rFonts w:cs="Arial"/>
                <w:color w:val="000000"/>
                <w:sz w:val="20"/>
                <w:lang w:val="es-EC" w:eastAsia="es-EC"/>
              </w:rPr>
              <w:t xml:space="preserve">       0,40 </w:t>
            </w:r>
          </w:p>
        </w:tc>
        <w:tc>
          <w:tcPr>
            <w:tcW w:w="1152" w:type="dxa"/>
            <w:tcBorders>
              <w:top w:val="single" w:sz="6" w:space="0" w:color="auto"/>
              <w:left w:val="single" w:sz="6" w:space="0" w:color="auto"/>
              <w:bottom w:val="single" w:sz="6" w:space="0" w:color="auto"/>
              <w:right w:val="single" w:sz="6" w:space="0" w:color="auto"/>
            </w:tcBorders>
          </w:tcPr>
          <w:p w:rsidR="000060C2" w:rsidRPr="000060C2" w:rsidRDefault="000060C2" w:rsidP="000060C2">
            <w:pPr>
              <w:suppressAutoHyphens w:val="0"/>
              <w:autoSpaceDE w:val="0"/>
              <w:autoSpaceDN w:val="0"/>
              <w:adjustRightInd w:val="0"/>
              <w:jc w:val="right"/>
              <w:rPr>
                <w:rFonts w:cs="Arial"/>
                <w:color w:val="000000"/>
                <w:sz w:val="20"/>
                <w:lang w:val="es-EC" w:eastAsia="es-EC"/>
              </w:rPr>
            </w:pPr>
            <w:r w:rsidRPr="000060C2">
              <w:rPr>
                <w:rFonts w:cs="Arial"/>
                <w:color w:val="000000"/>
                <w:sz w:val="20"/>
                <w:lang w:val="es-EC" w:eastAsia="es-EC"/>
              </w:rPr>
              <w:t xml:space="preserve">         0,80 </w:t>
            </w:r>
          </w:p>
        </w:tc>
        <w:tc>
          <w:tcPr>
            <w:tcW w:w="1121" w:type="dxa"/>
            <w:tcBorders>
              <w:top w:val="single" w:sz="6" w:space="0" w:color="auto"/>
              <w:left w:val="single" w:sz="6" w:space="0" w:color="auto"/>
              <w:bottom w:val="single" w:sz="6" w:space="0" w:color="auto"/>
              <w:right w:val="single" w:sz="6" w:space="0" w:color="auto"/>
            </w:tcBorders>
          </w:tcPr>
          <w:p w:rsidR="000060C2" w:rsidRPr="000060C2" w:rsidRDefault="000060C2" w:rsidP="000060C2">
            <w:pPr>
              <w:suppressAutoHyphens w:val="0"/>
              <w:autoSpaceDE w:val="0"/>
              <w:autoSpaceDN w:val="0"/>
              <w:adjustRightInd w:val="0"/>
              <w:jc w:val="right"/>
              <w:rPr>
                <w:rFonts w:cs="Arial"/>
                <w:color w:val="000000"/>
                <w:sz w:val="20"/>
                <w:lang w:val="es-EC" w:eastAsia="es-EC"/>
              </w:rPr>
            </w:pPr>
            <w:r w:rsidRPr="000060C2">
              <w:rPr>
                <w:rFonts w:cs="Arial"/>
                <w:color w:val="000000"/>
                <w:sz w:val="20"/>
                <w:lang w:val="es-EC" w:eastAsia="es-EC"/>
              </w:rPr>
              <w:t xml:space="preserve">         3,20 </w:t>
            </w:r>
          </w:p>
        </w:tc>
      </w:tr>
      <w:tr w:rsidR="000060C2" w:rsidRPr="000060C2" w:rsidTr="00FC3D2F">
        <w:trPr>
          <w:trHeight w:val="247"/>
          <w:jc w:val="center"/>
        </w:trPr>
        <w:tc>
          <w:tcPr>
            <w:tcW w:w="1166" w:type="dxa"/>
            <w:tcBorders>
              <w:top w:val="single" w:sz="6" w:space="0" w:color="auto"/>
              <w:left w:val="single" w:sz="6" w:space="0" w:color="auto"/>
              <w:bottom w:val="single" w:sz="6" w:space="0" w:color="auto"/>
              <w:right w:val="single" w:sz="6" w:space="0" w:color="auto"/>
            </w:tcBorders>
          </w:tcPr>
          <w:p w:rsidR="000060C2" w:rsidRPr="000060C2" w:rsidRDefault="000060C2" w:rsidP="000060C2">
            <w:pPr>
              <w:suppressAutoHyphens w:val="0"/>
              <w:autoSpaceDE w:val="0"/>
              <w:autoSpaceDN w:val="0"/>
              <w:adjustRightInd w:val="0"/>
              <w:jc w:val="left"/>
              <w:rPr>
                <w:rFonts w:cs="Arial"/>
                <w:b/>
                <w:bCs/>
                <w:color w:val="000000"/>
                <w:sz w:val="20"/>
                <w:lang w:val="es-EC" w:eastAsia="es-EC"/>
              </w:rPr>
            </w:pPr>
            <w:r w:rsidRPr="000060C2">
              <w:rPr>
                <w:rFonts w:cs="Arial"/>
                <w:b/>
                <w:bCs/>
                <w:color w:val="000000"/>
                <w:sz w:val="20"/>
                <w:lang w:val="es-EC" w:eastAsia="es-EC"/>
              </w:rPr>
              <w:t>Total</w:t>
            </w:r>
          </w:p>
        </w:tc>
        <w:tc>
          <w:tcPr>
            <w:tcW w:w="1325" w:type="dxa"/>
            <w:tcBorders>
              <w:top w:val="single" w:sz="6" w:space="0" w:color="auto"/>
              <w:left w:val="single" w:sz="6" w:space="0" w:color="auto"/>
              <w:bottom w:val="single" w:sz="6" w:space="0" w:color="auto"/>
              <w:right w:val="single" w:sz="6" w:space="0" w:color="auto"/>
            </w:tcBorders>
          </w:tcPr>
          <w:p w:rsidR="000060C2" w:rsidRPr="000060C2" w:rsidRDefault="000060C2" w:rsidP="000060C2">
            <w:pPr>
              <w:suppressAutoHyphens w:val="0"/>
              <w:autoSpaceDE w:val="0"/>
              <w:autoSpaceDN w:val="0"/>
              <w:adjustRightInd w:val="0"/>
              <w:jc w:val="right"/>
              <w:rPr>
                <w:rFonts w:cs="Arial"/>
                <w:b/>
                <w:bCs/>
                <w:color w:val="000000"/>
                <w:sz w:val="20"/>
                <w:lang w:val="es-EC" w:eastAsia="es-EC"/>
              </w:rPr>
            </w:pPr>
            <w:r w:rsidRPr="000060C2">
              <w:rPr>
                <w:rFonts w:cs="Arial"/>
                <w:b/>
                <w:bCs/>
                <w:color w:val="000000"/>
                <w:sz w:val="20"/>
                <w:lang w:val="es-EC" w:eastAsia="es-EC"/>
              </w:rPr>
              <w:t xml:space="preserve">            5,03 </w:t>
            </w:r>
          </w:p>
        </w:tc>
        <w:tc>
          <w:tcPr>
            <w:tcW w:w="1087" w:type="dxa"/>
            <w:tcBorders>
              <w:top w:val="single" w:sz="6" w:space="0" w:color="auto"/>
              <w:left w:val="single" w:sz="6" w:space="0" w:color="auto"/>
              <w:bottom w:val="single" w:sz="6" w:space="0" w:color="auto"/>
              <w:right w:val="single" w:sz="6" w:space="0" w:color="auto"/>
            </w:tcBorders>
          </w:tcPr>
          <w:p w:rsidR="000060C2" w:rsidRPr="000060C2" w:rsidRDefault="000060C2" w:rsidP="000060C2">
            <w:pPr>
              <w:suppressAutoHyphens w:val="0"/>
              <w:autoSpaceDE w:val="0"/>
              <w:autoSpaceDN w:val="0"/>
              <w:adjustRightInd w:val="0"/>
              <w:jc w:val="right"/>
              <w:rPr>
                <w:rFonts w:cs="Arial"/>
                <w:b/>
                <w:bCs/>
                <w:color w:val="000000"/>
                <w:sz w:val="20"/>
                <w:lang w:val="es-EC" w:eastAsia="es-EC"/>
              </w:rPr>
            </w:pPr>
            <w:r w:rsidRPr="000060C2">
              <w:rPr>
                <w:rFonts w:cs="Arial"/>
                <w:b/>
                <w:bCs/>
                <w:color w:val="000000"/>
                <w:sz w:val="20"/>
                <w:lang w:val="es-EC" w:eastAsia="es-EC"/>
              </w:rPr>
              <w:t xml:space="preserve">        2,06 </w:t>
            </w:r>
          </w:p>
        </w:tc>
        <w:tc>
          <w:tcPr>
            <w:tcW w:w="1011" w:type="dxa"/>
            <w:tcBorders>
              <w:top w:val="single" w:sz="6" w:space="0" w:color="auto"/>
              <w:left w:val="single" w:sz="6" w:space="0" w:color="auto"/>
              <w:bottom w:val="single" w:sz="6" w:space="0" w:color="auto"/>
              <w:right w:val="single" w:sz="6" w:space="0" w:color="auto"/>
            </w:tcBorders>
          </w:tcPr>
          <w:p w:rsidR="000060C2" w:rsidRPr="000060C2" w:rsidRDefault="000060C2" w:rsidP="000060C2">
            <w:pPr>
              <w:suppressAutoHyphens w:val="0"/>
              <w:autoSpaceDE w:val="0"/>
              <w:autoSpaceDN w:val="0"/>
              <w:adjustRightInd w:val="0"/>
              <w:jc w:val="right"/>
              <w:rPr>
                <w:rFonts w:cs="Arial"/>
                <w:b/>
                <w:bCs/>
                <w:color w:val="000000"/>
                <w:sz w:val="20"/>
                <w:lang w:val="es-EC" w:eastAsia="es-EC"/>
              </w:rPr>
            </w:pPr>
            <w:r w:rsidRPr="000060C2">
              <w:rPr>
                <w:rFonts w:cs="Arial"/>
                <w:b/>
                <w:bCs/>
                <w:color w:val="000000"/>
                <w:sz w:val="20"/>
                <w:lang w:val="es-EC" w:eastAsia="es-EC"/>
              </w:rPr>
              <w:t xml:space="preserve">       0,58 </w:t>
            </w:r>
          </w:p>
        </w:tc>
        <w:tc>
          <w:tcPr>
            <w:tcW w:w="1152" w:type="dxa"/>
            <w:tcBorders>
              <w:top w:val="single" w:sz="6" w:space="0" w:color="auto"/>
              <w:left w:val="single" w:sz="6" w:space="0" w:color="auto"/>
              <w:bottom w:val="single" w:sz="6" w:space="0" w:color="auto"/>
              <w:right w:val="single" w:sz="6" w:space="0" w:color="auto"/>
            </w:tcBorders>
          </w:tcPr>
          <w:p w:rsidR="000060C2" w:rsidRPr="000060C2" w:rsidRDefault="000060C2" w:rsidP="000060C2">
            <w:pPr>
              <w:suppressAutoHyphens w:val="0"/>
              <w:autoSpaceDE w:val="0"/>
              <w:autoSpaceDN w:val="0"/>
              <w:adjustRightInd w:val="0"/>
              <w:jc w:val="right"/>
              <w:rPr>
                <w:rFonts w:cs="Arial"/>
                <w:b/>
                <w:bCs/>
                <w:color w:val="000000"/>
                <w:sz w:val="20"/>
                <w:lang w:val="es-EC" w:eastAsia="es-EC"/>
              </w:rPr>
            </w:pPr>
            <w:r w:rsidRPr="000060C2">
              <w:rPr>
                <w:rFonts w:cs="Arial"/>
                <w:b/>
                <w:bCs/>
                <w:color w:val="000000"/>
                <w:sz w:val="20"/>
                <w:lang w:val="es-EC" w:eastAsia="es-EC"/>
              </w:rPr>
              <w:t xml:space="preserve">         1,48 </w:t>
            </w:r>
          </w:p>
        </w:tc>
        <w:tc>
          <w:tcPr>
            <w:tcW w:w="1121" w:type="dxa"/>
            <w:tcBorders>
              <w:top w:val="single" w:sz="6" w:space="0" w:color="auto"/>
              <w:left w:val="single" w:sz="6" w:space="0" w:color="auto"/>
              <w:bottom w:val="single" w:sz="6" w:space="0" w:color="auto"/>
              <w:right w:val="single" w:sz="6" w:space="0" w:color="auto"/>
            </w:tcBorders>
          </w:tcPr>
          <w:p w:rsidR="000060C2" w:rsidRPr="000060C2" w:rsidRDefault="000060C2" w:rsidP="000060C2">
            <w:pPr>
              <w:suppressAutoHyphens w:val="0"/>
              <w:autoSpaceDE w:val="0"/>
              <w:autoSpaceDN w:val="0"/>
              <w:adjustRightInd w:val="0"/>
              <w:jc w:val="right"/>
              <w:rPr>
                <w:rFonts w:cs="Arial"/>
                <w:b/>
                <w:bCs/>
                <w:color w:val="000000"/>
                <w:sz w:val="20"/>
                <w:lang w:val="es-EC" w:eastAsia="es-EC"/>
              </w:rPr>
            </w:pPr>
            <w:r w:rsidRPr="000060C2">
              <w:rPr>
                <w:rFonts w:cs="Arial"/>
                <w:b/>
                <w:bCs/>
                <w:color w:val="000000"/>
                <w:sz w:val="20"/>
                <w:lang w:val="es-EC" w:eastAsia="es-EC"/>
              </w:rPr>
              <w:t xml:space="preserve">         2,97 </w:t>
            </w:r>
          </w:p>
        </w:tc>
      </w:tr>
    </w:tbl>
    <w:p w:rsidR="008771EE" w:rsidRDefault="002628DD" w:rsidP="00B8779F">
      <w:pPr>
        <w:suppressAutoHyphens w:val="0"/>
        <w:rPr>
          <w:rFonts w:ascii="Times New Roman" w:hAnsi="Times New Roman"/>
          <w:sz w:val="24"/>
          <w:szCs w:val="24"/>
        </w:rPr>
      </w:pPr>
      <w:r>
        <w:rPr>
          <w:rFonts w:ascii="Times New Roman" w:hAnsi="Times New Roman"/>
          <w:sz w:val="24"/>
          <w:szCs w:val="24"/>
        </w:rPr>
        <w:t xml:space="preserve">En forma porcentual, </w:t>
      </w:r>
      <w:r w:rsidR="002A5D9F">
        <w:rPr>
          <w:rFonts w:ascii="Times New Roman" w:hAnsi="Times New Roman"/>
          <w:sz w:val="24"/>
          <w:szCs w:val="24"/>
        </w:rPr>
        <w:t>el 41% de los miembros tienen hasta 16 años y el 59% son mayores de 16 años, que analizando con la edad promedio de las socias de 40.6 años indican familias con hijos u otros familiares que al menos tienen un miembro mayor de 16 años. Se nota el caso de Catamayo donde casi 3 de 4 miembros son mayores de 16 años.</w:t>
      </w:r>
    </w:p>
    <w:p w:rsidR="002628DD" w:rsidRDefault="00283AB9">
      <w:pPr>
        <w:suppressAutoHyphens w:val="0"/>
        <w:jc w:val="left"/>
        <w:rPr>
          <w:rFonts w:ascii="Times New Roman" w:hAnsi="Times New Roman"/>
          <w:sz w:val="24"/>
          <w:szCs w:val="24"/>
        </w:rPr>
      </w:pPr>
      <w:r>
        <w:rPr>
          <w:rFonts w:ascii="Times New Roman" w:hAnsi="Times New Roman"/>
          <w:sz w:val="24"/>
          <w:szCs w:val="24"/>
        </w:rPr>
        <w:br w:type="page"/>
      </w:r>
    </w:p>
    <w:tbl>
      <w:tblPr>
        <w:tblW w:w="0" w:type="auto"/>
        <w:jc w:val="center"/>
        <w:tblInd w:w="40" w:type="dxa"/>
        <w:tblLayout w:type="fixed"/>
        <w:tblCellMar>
          <w:left w:w="70" w:type="dxa"/>
          <w:right w:w="70" w:type="dxa"/>
        </w:tblCellMar>
        <w:tblLook w:val="0000"/>
      </w:tblPr>
      <w:tblGrid>
        <w:gridCol w:w="1166"/>
        <w:gridCol w:w="1325"/>
        <w:gridCol w:w="1087"/>
        <w:gridCol w:w="1011"/>
        <w:gridCol w:w="1152"/>
        <w:gridCol w:w="1121"/>
      </w:tblGrid>
      <w:tr w:rsidR="002628DD" w:rsidRPr="002628DD" w:rsidTr="002628DD">
        <w:trPr>
          <w:trHeight w:val="466"/>
          <w:jc w:val="center"/>
        </w:trPr>
        <w:tc>
          <w:tcPr>
            <w:tcW w:w="1166" w:type="dxa"/>
            <w:tcBorders>
              <w:top w:val="single" w:sz="6" w:space="0" w:color="auto"/>
              <w:left w:val="single" w:sz="6" w:space="0" w:color="auto"/>
              <w:bottom w:val="single" w:sz="6" w:space="0" w:color="auto"/>
              <w:right w:val="single" w:sz="6" w:space="0" w:color="auto"/>
            </w:tcBorders>
          </w:tcPr>
          <w:p w:rsidR="002628DD" w:rsidRPr="002628DD" w:rsidRDefault="002628DD" w:rsidP="002628DD">
            <w:pPr>
              <w:suppressAutoHyphens w:val="0"/>
              <w:autoSpaceDE w:val="0"/>
              <w:autoSpaceDN w:val="0"/>
              <w:adjustRightInd w:val="0"/>
              <w:jc w:val="left"/>
              <w:rPr>
                <w:rFonts w:cs="Arial"/>
                <w:b/>
                <w:bCs/>
                <w:color w:val="000000"/>
                <w:sz w:val="18"/>
                <w:szCs w:val="18"/>
                <w:lang w:val="es-EC" w:eastAsia="es-EC"/>
              </w:rPr>
            </w:pPr>
            <w:r w:rsidRPr="002628DD">
              <w:rPr>
                <w:rFonts w:cs="Arial"/>
                <w:b/>
                <w:bCs/>
                <w:color w:val="000000"/>
                <w:sz w:val="18"/>
                <w:szCs w:val="18"/>
                <w:lang w:val="es-EC" w:eastAsia="es-EC"/>
              </w:rPr>
              <w:lastRenderedPageBreak/>
              <w:t xml:space="preserve">Cantón </w:t>
            </w:r>
          </w:p>
        </w:tc>
        <w:tc>
          <w:tcPr>
            <w:tcW w:w="1325" w:type="dxa"/>
            <w:tcBorders>
              <w:top w:val="single" w:sz="6" w:space="0" w:color="auto"/>
              <w:left w:val="single" w:sz="6" w:space="0" w:color="auto"/>
              <w:bottom w:val="single" w:sz="6" w:space="0" w:color="auto"/>
              <w:right w:val="single" w:sz="6" w:space="0" w:color="auto"/>
            </w:tcBorders>
          </w:tcPr>
          <w:p w:rsidR="002628DD" w:rsidRPr="002628DD" w:rsidRDefault="002628DD" w:rsidP="002628DD">
            <w:pPr>
              <w:suppressAutoHyphens w:val="0"/>
              <w:autoSpaceDE w:val="0"/>
              <w:autoSpaceDN w:val="0"/>
              <w:adjustRightInd w:val="0"/>
              <w:jc w:val="left"/>
              <w:rPr>
                <w:rFonts w:cs="Arial"/>
                <w:b/>
                <w:bCs/>
                <w:color w:val="000000"/>
                <w:sz w:val="18"/>
                <w:szCs w:val="18"/>
                <w:lang w:val="es-EC" w:eastAsia="es-EC"/>
              </w:rPr>
            </w:pPr>
            <w:r w:rsidRPr="002628DD">
              <w:rPr>
                <w:rFonts w:cs="Arial"/>
                <w:b/>
                <w:bCs/>
                <w:color w:val="000000"/>
                <w:sz w:val="18"/>
                <w:szCs w:val="18"/>
                <w:lang w:val="es-EC" w:eastAsia="es-EC"/>
              </w:rPr>
              <w:t>Miembros promedio</w:t>
            </w:r>
          </w:p>
        </w:tc>
        <w:tc>
          <w:tcPr>
            <w:tcW w:w="1087" w:type="dxa"/>
            <w:tcBorders>
              <w:top w:val="single" w:sz="6" w:space="0" w:color="auto"/>
              <w:left w:val="single" w:sz="6" w:space="0" w:color="auto"/>
              <w:bottom w:val="single" w:sz="6" w:space="0" w:color="auto"/>
              <w:right w:val="single" w:sz="6" w:space="0" w:color="auto"/>
            </w:tcBorders>
          </w:tcPr>
          <w:p w:rsidR="002628DD" w:rsidRPr="002628DD" w:rsidRDefault="002628DD" w:rsidP="002628DD">
            <w:pPr>
              <w:suppressAutoHyphens w:val="0"/>
              <w:autoSpaceDE w:val="0"/>
              <w:autoSpaceDN w:val="0"/>
              <w:adjustRightInd w:val="0"/>
              <w:jc w:val="left"/>
              <w:rPr>
                <w:rFonts w:cs="Arial"/>
                <w:b/>
                <w:bCs/>
                <w:color w:val="000000"/>
                <w:sz w:val="18"/>
                <w:szCs w:val="18"/>
                <w:lang w:val="es-EC" w:eastAsia="es-EC"/>
              </w:rPr>
            </w:pPr>
            <w:r w:rsidRPr="002628DD">
              <w:rPr>
                <w:rFonts w:cs="Arial"/>
                <w:b/>
                <w:bCs/>
                <w:color w:val="000000"/>
                <w:sz w:val="18"/>
                <w:szCs w:val="18"/>
                <w:lang w:val="es-EC" w:eastAsia="es-EC"/>
              </w:rPr>
              <w:t>Hasta 16 años</w:t>
            </w:r>
          </w:p>
        </w:tc>
        <w:tc>
          <w:tcPr>
            <w:tcW w:w="1011" w:type="dxa"/>
            <w:tcBorders>
              <w:top w:val="single" w:sz="6" w:space="0" w:color="auto"/>
              <w:left w:val="single" w:sz="6" w:space="0" w:color="auto"/>
              <w:bottom w:val="single" w:sz="6" w:space="0" w:color="auto"/>
              <w:right w:val="single" w:sz="6" w:space="0" w:color="auto"/>
            </w:tcBorders>
          </w:tcPr>
          <w:p w:rsidR="002628DD" w:rsidRPr="002628DD" w:rsidRDefault="002628DD" w:rsidP="002628DD">
            <w:pPr>
              <w:suppressAutoHyphens w:val="0"/>
              <w:autoSpaceDE w:val="0"/>
              <w:autoSpaceDN w:val="0"/>
              <w:adjustRightInd w:val="0"/>
              <w:jc w:val="left"/>
              <w:rPr>
                <w:rFonts w:cs="Arial"/>
                <w:b/>
                <w:bCs/>
                <w:color w:val="000000"/>
                <w:sz w:val="18"/>
                <w:szCs w:val="18"/>
                <w:lang w:val="es-EC" w:eastAsia="es-EC"/>
              </w:rPr>
            </w:pPr>
            <w:r w:rsidRPr="002628DD">
              <w:rPr>
                <w:rFonts w:cs="Arial"/>
                <w:b/>
                <w:bCs/>
                <w:color w:val="000000"/>
                <w:sz w:val="18"/>
                <w:szCs w:val="18"/>
                <w:lang w:val="es-EC" w:eastAsia="es-EC"/>
              </w:rPr>
              <w:t>Hasta 5 años</w:t>
            </w:r>
          </w:p>
        </w:tc>
        <w:tc>
          <w:tcPr>
            <w:tcW w:w="1152" w:type="dxa"/>
            <w:tcBorders>
              <w:top w:val="single" w:sz="6" w:space="0" w:color="auto"/>
              <w:left w:val="single" w:sz="6" w:space="0" w:color="auto"/>
              <w:bottom w:val="single" w:sz="6" w:space="0" w:color="auto"/>
              <w:right w:val="single" w:sz="6" w:space="0" w:color="auto"/>
            </w:tcBorders>
          </w:tcPr>
          <w:p w:rsidR="002628DD" w:rsidRPr="002628DD" w:rsidRDefault="002628DD" w:rsidP="002628DD">
            <w:pPr>
              <w:suppressAutoHyphens w:val="0"/>
              <w:autoSpaceDE w:val="0"/>
              <w:autoSpaceDN w:val="0"/>
              <w:adjustRightInd w:val="0"/>
              <w:jc w:val="left"/>
              <w:rPr>
                <w:rFonts w:cs="Arial"/>
                <w:b/>
                <w:bCs/>
                <w:color w:val="000000"/>
                <w:sz w:val="18"/>
                <w:szCs w:val="18"/>
                <w:lang w:val="es-EC" w:eastAsia="es-EC"/>
              </w:rPr>
            </w:pPr>
            <w:r w:rsidRPr="002628DD">
              <w:rPr>
                <w:rFonts w:cs="Arial"/>
                <w:b/>
                <w:bCs/>
                <w:color w:val="000000"/>
                <w:sz w:val="18"/>
                <w:szCs w:val="18"/>
                <w:lang w:val="es-EC" w:eastAsia="es-EC"/>
              </w:rPr>
              <w:t>Entre 5 y 16 años</w:t>
            </w:r>
          </w:p>
        </w:tc>
        <w:tc>
          <w:tcPr>
            <w:tcW w:w="1121" w:type="dxa"/>
            <w:tcBorders>
              <w:top w:val="single" w:sz="6" w:space="0" w:color="auto"/>
              <w:left w:val="single" w:sz="6" w:space="0" w:color="auto"/>
              <w:bottom w:val="single" w:sz="6" w:space="0" w:color="auto"/>
              <w:right w:val="single" w:sz="6" w:space="0" w:color="auto"/>
            </w:tcBorders>
          </w:tcPr>
          <w:p w:rsidR="002628DD" w:rsidRPr="002628DD" w:rsidRDefault="002628DD" w:rsidP="002628DD">
            <w:pPr>
              <w:suppressAutoHyphens w:val="0"/>
              <w:autoSpaceDE w:val="0"/>
              <w:autoSpaceDN w:val="0"/>
              <w:adjustRightInd w:val="0"/>
              <w:jc w:val="left"/>
              <w:rPr>
                <w:rFonts w:cs="Arial"/>
                <w:b/>
                <w:bCs/>
                <w:color w:val="000000"/>
                <w:sz w:val="18"/>
                <w:szCs w:val="18"/>
                <w:lang w:val="es-EC" w:eastAsia="es-EC"/>
              </w:rPr>
            </w:pPr>
            <w:r w:rsidRPr="002628DD">
              <w:rPr>
                <w:rFonts w:cs="Arial"/>
                <w:b/>
                <w:bCs/>
                <w:color w:val="000000"/>
                <w:sz w:val="18"/>
                <w:szCs w:val="18"/>
                <w:lang w:val="es-EC" w:eastAsia="es-EC"/>
              </w:rPr>
              <w:t>Mayores de 16 años</w:t>
            </w:r>
          </w:p>
        </w:tc>
      </w:tr>
      <w:tr w:rsidR="002628DD" w:rsidRPr="002628DD" w:rsidTr="002628DD">
        <w:trPr>
          <w:trHeight w:val="247"/>
          <w:jc w:val="center"/>
        </w:trPr>
        <w:tc>
          <w:tcPr>
            <w:tcW w:w="1166" w:type="dxa"/>
            <w:tcBorders>
              <w:top w:val="single" w:sz="6" w:space="0" w:color="auto"/>
              <w:left w:val="single" w:sz="6" w:space="0" w:color="auto"/>
              <w:bottom w:val="single" w:sz="6" w:space="0" w:color="auto"/>
              <w:right w:val="single" w:sz="6" w:space="0" w:color="auto"/>
            </w:tcBorders>
          </w:tcPr>
          <w:p w:rsidR="002628DD" w:rsidRPr="002628DD" w:rsidRDefault="002628DD" w:rsidP="002628DD">
            <w:pPr>
              <w:suppressAutoHyphens w:val="0"/>
              <w:autoSpaceDE w:val="0"/>
              <w:autoSpaceDN w:val="0"/>
              <w:adjustRightInd w:val="0"/>
              <w:jc w:val="left"/>
              <w:rPr>
                <w:rFonts w:cs="Arial"/>
                <w:color w:val="000000"/>
                <w:sz w:val="20"/>
                <w:lang w:val="es-EC" w:eastAsia="es-EC"/>
              </w:rPr>
            </w:pPr>
            <w:r w:rsidRPr="002628DD">
              <w:rPr>
                <w:rFonts w:cs="Arial"/>
                <w:color w:val="000000"/>
                <w:sz w:val="20"/>
                <w:lang w:val="es-EC" w:eastAsia="es-EC"/>
              </w:rPr>
              <w:t>Loja</w:t>
            </w:r>
          </w:p>
        </w:tc>
        <w:tc>
          <w:tcPr>
            <w:tcW w:w="1325" w:type="dxa"/>
            <w:tcBorders>
              <w:top w:val="single" w:sz="6" w:space="0" w:color="auto"/>
              <w:left w:val="single" w:sz="6" w:space="0" w:color="auto"/>
              <w:bottom w:val="single" w:sz="6" w:space="0" w:color="auto"/>
              <w:right w:val="single" w:sz="6" w:space="0" w:color="auto"/>
            </w:tcBorders>
          </w:tcPr>
          <w:p w:rsidR="002628DD" w:rsidRPr="002628DD" w:rsidRDefault="002628DD" w:rsidP="002628DD">
            <w:pPr>
              <w:suppressAutoHyphens w:val="0"/>
              <w:autoSpaceDE w:val="0"/>
              <w:autoSpaceDN w:val="0"/>
              <w:adjustRightInd w:val="0"/>
              <w:jc w:val="right"/>
              <w:rPr>
                <w:rFonts w:cs="Arial"/>
                <w:color w:val="000000"/>
                <w:sz w:val="20"/>
                <w:lang w:val="es-EC" w:eastAsia="es-EC"/>
              </w:rPr>
            </w:pPr>
            <w:r w:rsidRPr="002628DD">
              <w:rPr>
                <w:rFonts w:cs="Arial"/>
                <w:color w:val="000000"/>
                <w:sz w:val="20"/>
                <w:lang w:val="es-EC" w:eastAsia="es-EC"/>
              </w:rPr>
              <w:t>100%</w:t>
            </w:r>
          </w:p>
        </w:tc>
        <w:tc>
          <w:tcPr>
            <w:tcW w:w="1087" w:type="dxa"/>
            <w:tcBorders>
              <w:top w:val="single" w:sz="6" w:space="0" w:color="auto"/>
              <w:left w:val="single" w:sz="6" w:space="0" w:color="auto"/>
              <w:bottom w:val="single" w:sz="6" w:space="0" w:color="auto"/>
              <w:right w:val="single" w:sz="6" w:space="0" w:color="auto"/>
            </w:tcBorders>
          </w:tcPr>
          <w:p w:rsidR="002628DD" w:rsidRPr="002628DD" w:rsidRDefault="002628DD" w:rsidP="002628DD">
            <w:pPr>
              <w:suppressAutoHyphens w:val="0"/>
              <w:autoSpaceDE w:val="0"/>
              <w:autoSpaceDN w:val="0"/>
              <w:adjustRightInd w:val="0"/>
              <w:jc w:val="right"/>
              <w:rPr>
                <w:rFonts w:cs="Arial"/>
                <w:color w:val="000000"/>
                <w:sz w:val="20"/>
                <w:lang w:val="es-EC" w:eastAsia="es-EC"/>
              </w:rPr>
            </w:pPr>
            <w:r w:rsidRPr="002628DD">
              <w:rPr>
                <w:rFonts w:cs="Arial"/>
                <w:color w:val="000000"/>
                <w:sz w:val="20"/>
                <w:lang w:val="es-EC" w:eastAsia="es-EC"/>
              </w:rPr>
              <w:t>42%</w:t>
            </w:r>
          </w:p>
        </w:tc>
        <w:tc>
          <w:tcPr>
            <w:tcW w:w="1011" w:type="dxa"/>
            <w:tcBorders>
              <w:top w:val="single" w:sz="6" w:space="0" w:color="auto"/>
              <w:left w:val="single" w:sz="6" w:space="0" w:color="auto"/>
              <w:bottom w:val="single" w:sz="6" w:space="0" w:color="auto"/>
              <w:right w:val="single" w:sz="6" w:space="0" w:color="auto"/>
            </w:tcBorders>
          </w:tcPr>
          <w:p w:rsidR="002628DD" w:rsidRPr="002628DD" w:rsidRDefault="002628DD" w:rsidP="002628DD">
            <w:pPr>
              <w:suppressAutoHyphens w:val="0"/>
              <w:autoSpaceDE w:val="0"/>
              <w:autoSpaceDN w:val="0"/>
              <w:adjustRightInd w:val="0"/>
              <w:jc w:val="right"/>
              <w:rPr>
                <w:rFonts w:cs="Arial"/>
                <w:color w:val="000000"/>
                <w:sz w:val="20"/>
                <w:lang w:val="es-EC" w:eastAsia="es-EC"/>
              </w:rPr>
            </w:pPr>
            <w:r w:rsidRPr="002628DD">
              <w:rPr>
                <w:rFonts w:cs="Arial"/>
                <w:color w:val="000000"/>
                <w:sz w:val="20"/>
                <w:lang w:val="es-EC" w:eastAsia="es-EC"/>
              </w:rPr>
              <w:t>11%</w:t>
            </w:r>
          </w:p>
        </w:tc>
        <w:tc>
          <w:tcPr>
            <w:tcW w:w="1152" w:type="dxa"/>
            <w:tcBorders>
              <w:top w:val="single" w:sz="6" w:space="0" w:color="auto"/>
              <w:left w:val="single" w:sz="6" w:space="0" w:color="auto"/>
              <w:bottom w:val="single" w:sz="6" w:space="0" w:color="auto"/>
              <w:right w:val="single" w:sz="6" w:space="0" w:color="auto"/>
            </w:tcBorders>
          </w:tcPr>
          <w:p w:rsidR="002628DD" w:rsidRPr="002628DD" w:rsidRDefault="002628DD" w:rsidP="002628DD">
            <w:pPr>
              <w:suppressAutoHyphens w:val="0"/>
              <w:autoSpaceDE w:val="0"/>
              <w:autoSpaceDN w:val="0"/>
              <w:adjustRightInd w:val="0"/>
              <w:jc w:val="right"/>
              <w:rPr>
                <w:rFonts w:cs="Arial"/>
                <w:color w:val="000000"/>
                <w:sz w:val="20"/>
                <w:lang w:val="es-EC" w:eastAsia="es-EC"/>
              </w:rPr>
            </w:pPr>
            <w:r w:rsidRPr="002628DD">
              <w:rPr>
                <w:rFonts w:cs="Arial"/>
                <w:color w:val="000000"/>
                <w:sz w:val="20"/>
                <w:lang w:val="es-EC" w:eastAsia="es-EC"/>
              </w:rPr>
              <w:t>31%</w:t>
            </w:r>
          </w:p>
        </w:tc>
        <w:tc>
          <w:tcPr>
            <w:tcW w:w="1121" w:type="dxa"/>
            <w:tcBorders>
              <w:top w:val="single" w:sz="6" w:space="0" w:color="auto"/>
              <w:left w:val="single" w:sz="6" w:space="0" w:color="auto"/>
              <w:bottom w:val="single" w:sz="6" w:space="0" w:color="auto"/>
              <w:right w:val="single" w:sz="6" w:space="0" w:color="auto"/>
            </w:tcBorders>
          </w:tcPr>
          <w:p w:rsidR="002628DD" w:rsidRPr="002628DD" w:rsidRDefault="002628DD" w:rsidP="002628DD">
            <w:pPr>
              <w:suppressAutoHyphens w:val="0"/>
              <w:autoSpaceDE w:val="0"/>
              <w:autoSpaceDN w:val="0"/>
              <w:adjustRightInd w:val="0"/>
              <w:jc w:val="right"/>
              <w:rPr>
                <w:rFonts w:cs="Arial"/>
                <w:color w:val="000000"/>
                <w:sz w:val="20"/>
                <w:lang w:val="es-EC" w:eastAsia="es-EC"/>
              </w:rPr>
            </w:pPr>
            <w:r w:rsidRPr="002628DD">
              <w:rPr>
                <w:rFonts w:cs="Arial"/>
                <w:color w:val="000000"/>
                <w:sz w:val="20"/>
                <w:lang w:val="es-EC" w:eastAsia="es-EC"/>
              </w:rPr>
              <w:t>58%</w:t>
            </w:r>
          </w:p>
        </w:tc>
      </w:tr>
      <w:tr w:rsidR="002628DD" w:rsidRPr="002628DD" w:rsidTr="002628DD">
        <w:trPr>
          <w:trHeight w:val="247"/>
          <w:jc w:val="center"/>
        </w:trPr>
        <w:tc>
          <w:tcPr>
            <w:tcW w:w="1166" w:type="dxa"/>
            <w:tcBorders>
              <w:top w:val="single" w:sz="6" w:space="0" w:color="auto"/>
              <w:left w:val="single" w:sz="6" w:space="0" w:color="auto"/>
              <w:bottom w:val="single" w:sz="6" w:space="0" w:color="auto"/>
              <w:right w:val="single" w:sz="6" w:space="0" w:color="auto"/>
            </w:tcBorders>
          </w:tcPr>
          <w:p w:rsidR="002628DD" w:rsidRPr="002628DD" w:rsidRDefault="002628DD" w:rsidP="002628DD">
            <w:pPr>
              <w:suppressAutoHyphens w:val="0"/>
              <w:autoSpaceDE w:val="0"/>
              <w:autoSpaceDN w:val="0"/>
              <w:adjustRightInd w:val="0"/>
              <w:jc w:val="left"/>
              <w:rPr>
                <w:rFonts w:cs="Arial"/>
                <w:color w:val="000000"/>
                <w:sz w:val="20"/>
                <w:lang w:val="es-EC" w:eastAsia="es-EC"/>
              </w:rPr>
            </w:pPr>
            <w:r w:rsidRPr="002628DD">
              <w:rPr>
                <w:rFonts w:cs="Arial"/>
                <w:color w:val="000000"/>
                <w:sz w:val="20"/>
                <w:lang w:val="es-EC" w:eastAsia="es-EC"/>
              </w:rPr>
              <w:t xml:space="preserve">Macara </w:t>
            </w:r>
          </w:p>
        </w:tc>
        <w:tc>
          <w:tcPr>
            <w:tcW w:w="1325" w:type="dxa"/>
            <w:tcBorders>
              <w:top w:val="single" w:sz="6" w:space="0" w:color="auto"/>
              <w:left w:val="single" w:sz="6" w:space="0" w:color="auto"/>
              <w:bottom w:val="single" w:sz="6" w:space="0" w:color="auto"/>
              <w:right w:val="single" w:sz="6" w:space="0" w:color="auto"/>
            </w:tcBorders>
          </w:tcPr>
          <w:p w:rsidR="002628DD" w:rsidRPr="002628DD" w:rsidRDefault="002628DD" w:rsidP="002628DD">
            <w:pPr>
              <w:suppressAutoHyphens w:val="0"/>
              <w:autoSpaceDE w:val="0"/>
              <w:autoSpaceDN w:val="0"/>
              <w:adjustRightInd w:val="0"/>
              <w:jc w:val="right"/>
              <w:rPr>
                <w:rFonts w:cs="Arial"/>
                <w:color w:val="000000"/>
                <w:sz w:val="20"/>
                <w:lang w:val="es-EC" w:eastAsia="es-EC"/>
              </w:rPr>
            </w:pPr>
            <w:r w:rsidRPr="002628DD">
              <w:rPr>
                <w:rFonts w:cs="Arial"/>
                <w:color w:val="000000"/>
                <w:sz w:val="20"/>
                <w:lang w:val="es-EC" w:eastAsia="es-EC"/>
              </w:rPr>
              <w:t>100%</w:t>
            </w:r>
          </w:p>
        </w:tc>
        <w:tc>
          <w:tcPr>
            <w:tcW w:w="1087" w:type="dxa"/>
            <w:tcBorders>
              <w:top w:val="single" w:sz="6" w:space="0" w:color="auto"/>
              <w:left w:val="single" w:sz="6" w:space="0" w:color="auto"/>
              <w:bottom w:val="single" w:sz="6" w:space="0" w:color="auto"/>
              <w:right w:val="single" w:sz="6" w:space="0" w:color="auto"/>
            </w:tcBorders>
          </w:tcPr>
          <w:p w:rsidR="002628DD" w:rsidRPr="002628DD" w:rsidRDefault="002628DD" w:rsidP="002628DD">
            <w:pPr>
              <w:suppressAutoHyphens w:val="0"/>
              <w:autoSpaceDE w:val="0"/>
              <w:autoSpaceDN w:val="0"/>
              <w:adjustRightInd w:val="0"/>
              <w:jc w:val="right"/>
              <w:rPr>
                <w:rFonts w:cs="Arial"/>
                <w:color w:val="000000"/>
                <w:sz w:val="20"/>
                <w:lang w:val="es-EC" w:eastAsia="es-EC"/>
              </w:rPr>
            </w:pPr>
            <w:r w:rsidRPr="002628DD">
              <w:rPr>
                <w:rFonts w:cs="Arial"/>
                <w:color w:val="000000"/>
                <w:sz w:val="20"/>
                <w:lang w:val="es-EC" w:eastAsia="es-EC"/>
              </w:rPr>
              <w:t>40%</w:t>
            </w:r>
          </w:p>
        </w:tc>
        <w:tc>
          <w:tcPr>
            <w:tcW w:w="1011" w:type="dxa"/>
            <w:tcBorders>
              <w:top w:val="single" w:sz="6" w:space="0" w:color="auto"/>
              <w:left w:val="single" w:sz="6" w:space="0" w:color="auto"/>
              <w:bottom w:val="single" w:sz="6" w:space="0" w:color="auto"/>
              <w:right w:val="single" w:sz="6" w:space="0" w:color="auto"/>
            </w:tcBorders>
          </w:tcPr>
          <w:p w:rsidR="002628DD" w:rsidRPr="002628DD" w:rsidRDefault="002628DD" w:rsidP="002628DD">
            <w:pPr>
              <w:suppressAutoHyphens w:val="0"/>
              <w:autoSpaceDE w:val="0"/>
              <w:autoSpaceDN w:val="0"/>
              <w:adjustRightInd w:val="0"/>
              <w:jc w:val="right"/>
              <w:rPr>
                <w:rFonts w:cs="Arial"/>
                <w:color w:val="000000"/>
                <w:sz w:val="20"/>
                <w:lang w:val="es-EC" w:eastAsia="es-EC"/>
              </w:rPr>
            </w:pPr>
            <w:r w:rsidRPr="002628DD">
              <w:rPr>
                <w:rFonts w:cs="Arial"/>
                <w:color w:val="000000"/>
                <w:sz w:val="20"/>
                <w:lang w:val="es-EC" w:eastAsia="es-EC"/>
              </w:rPr>
              <w:t>14%</w:t>
            </w:r>
          </w:p>
        </w:tc>
        <w:tc>
          <w:tcPr>
            <w:tcW w:w="1152" w:type="dxa"/>
            <w:tcBorders>
              <w:top w:val="single" w:sz="6" w:space="0" w:color="auto"/>
              <w:left w:val="single" w:sz="6" w:space="0" w:color="auto"/>
              <w:bottom w:val="single" w:sz="6" w:space="0" w:color="auto"/>
              <w:right w:val="single" w:sz="6" w:space="0" w:color="auto"/>
            </w:tcBorders>
          </w:tcPr>
          <w:p w:rsidR="002628DD" w:rsidRPr="002628DD" w:rsidRDefault="002628DD" w:rsidP="002628DD">
            <w:pPr>
              <w:suppressAutoHyphens w:val="0"/>
              <w:autoSpaceDE w:val="0"/>
              <w:autoSpaceDN w:val="0"/>
              <w:adjustRightInd w:val="0"/>
              <w:jc w:val="right"/>
              <w:rPr>
                <w:rFonts w:cs="Arial"/>
                <w:color w:val="000000"/>
                <w:sz w:val="20"/>
                <w:lang w:val="es-EC" w:eastAsia="es-EC"/>
              </w:rPr>
            </w:pPr>
            <w:r w:rsidRPr="002628DD">
              <w:rPr>
                <w:rFonts w:cs="Arial"/>
                <w:color w:val="000000"/>
                <w:sz w:val="20"/>
                <w:lang w:val="es-EC" w:eastAsia="es-EC"/>
              </w:rPr>
              <w:t>26%</w:t>
            </w:r>
          </w:p>
        </w:tc>
        <w:tc>
          <w:tcPr>
            <w:tcW w:w="1121" w:type="dxa"/>
            <w:tcBorders>
              <w:top w:val="single" w:sz="6" w:space="0" w:color="auto"/>
              <w:left w:val="single" w:sz="6" w:space="0" w:color="auto"/>
              <w:bottom w:val="single" w:sz="6" w:space="0" w:color="auto"/>
              <w:right w:val="single" w:sz="6" w:space="0" w:color="auto"/>
            </w:tcBorders>
          </w:tcPr>
          <w:p w:rsidR="002628DD" w:rsidRPr="002628DD" w:rsidRDefault="002628DD" w:rsidP="002628DD">
            <w:pPr>
              <w:suppressAutoHyphens w:val="0"/>
              <w:autoSpaceDE w:val="0"/>
              <w:autoSpaceDN w:val="0"/>
              <w:adjustRightInd w:val="0"/>
              <w:jc w:val="right"/>
              <w:rPr>
                <w:rFonts w:cs="Arial"/>
                <w:color w:val="000000"/>
                <w:sz w:val="20"/>
                <w:lang w:val="es-EC" w:eastAsia="es-EC"/>
              </w:rPr>
            </w:pPr>
            <w:r w:rsidRPr="002628DD">
              <w:rPr>
                <w:rFonts w:cs="Arial"/>
                <w:color w:val="000000"/>
                <w:sz w:val="20"/>
                <w:lang w:val="es-EC" w:eastAsia="es-EC"/>
              </w:rPr>
              <w:t>60%</w:t>
            </w:r>
          </w:p>
        </w:tc>
      </w:tr>
      <w:tr w:rsidR="002628DD" w:rsidRPr="002628DD" w:rsidTr="002628DD">
        <w:trPr>
          <w:trHeight w:val="247"/>
          <w:jc w:val="center"/>
        </w:trPr>
        <w:tc>
          <w:tcPr>
            <w:tcW w:w="1166" w:type="dxa"/>
            <w:tcBorders>
              <w:top w:val="single" w:sz="6" w:space="0" w:color="auto"/>
              <w:left w:val="single" w:sz="6" w:space="0" w:color="auto"/>
              <w:bottom w:val="single" w:sz="6" w:space="0" w:color="auto"/>
              <w:right w:val="single" w:sz="6" w:space="0" w:color="auto"/>
            </w:tcBorders>
          </w:tcPr>
          <w:p w:rsidR="002628DD" w:rsidRPr="002628DD" w:rsidRDefault="002628DD" w:rsidP="002628DD">
            <w:pPr>
              <w:suppressAutoHyphens w:val="0"/>
              <w:autoSpaceDE w:val="0"/>
              <w:autoSpaceDN w:val="0"/>
              <w:adjustRightInd w:val="0"/>
              <w:jc w:val="left"/>
              <w:rPr>
                <w:rFonts w:cs="Arial"/>
                <w:color w:val="000000"/>
                <w:sz w:val="20"/>
                <w:lang w:val="es-EC" w:eastAsia="es-EC"/>
              </w:rPr>
            </w:pPr>
            <w:r w:rsidRPr="002628DD">
              <w:rPr>
                <w:rFonts w:cs="Arial"/>
                <w:color w:val="000000"/>
                <w:sz w:val="20"/>
                <w:lang w:val="es-EC" w:eastAsia="es-EC"/>
              </w:rPr>
              <w:t>Catamayo</w:t>
            </w:r>
          </w:p>
        </w:tc>
        <w:tc>
          <w:tcPr>
            <w:tcW w:w="1325" w:type="dxa"/>
            <w:tcBorders>
              <w:top w:val="single" w:sz="6" w:space="0" w:color="auto"/>
              <w:left w:val="single" w:sz="6" w:space="0" w:color="auto"/>
              <w:bottom w:val="single" w:sz="6" w:space="0" w:color="auto"/>
              <w:right w:val="single" w:sz="6" w:space="0" w:color="auto"/>
            </w:tcBorders>
          </w:tcPr>
          <w:p w:rsidR="002628DD" w:rsidRPr="002628DD" w:rsidRDefault="002628DD" w:rsidP="002628DD">
            <w:pPr>
              <w:suppressAutoHyphens w:val="0"/>
              <w:autoSpaceDE w:val="0"/>
              <w:autoSpaceDN w:val="0"/>
              <w:adjustRightInd w:val="0"/>
              <w:jc w:val="right"/>
              <w:rPr>
                <w:rFonts w:cs="Arial"/>
                <w:color w:val="000000"/>
                <w:sz w:val="20"/>
                <w:lang w:val="es-EC" w:eastAsia="es-EC"/>
              </w:rPr>
            </w:pPr>
            <w:r w:rsidRPr="002628DD">
              <w:rPr>
                <w:rFonts w:cs="Arial"/>
                <w:color w:val="000000"/>
                <w:sz w:val="20"/>
                <w:lang w:val="es-EC" w:eastAsia="es-EC"/>
              </w:rPr>
              <w:t>100%</w:t>
            </w:r>
          </w:p>
        </w:tc>
        <w:tc>
          <w:tcPr>
            <w:tcW w:w="1087" w:type="dxa"/>
            <w:tcBorders>
              <w:top w:val="single" w:sz="6" w:space="0" w:color="auto"/>
              <w:left w:val="single" w:sz="6" w:space="0" w:color="auto"/>
              <w:bottom w:val="single" w:sz="6" w:space="0" w:color="auto"/>
              <w:right w:val="single" w:sz="6" w:space="0" w:color="auto"/>
            </w:tcBorders>
          </w:tcPr>
          <w:p w:rsidR="002628DD" w:rsidRPr="002628DD" w:rsidRDefault="002628DD" w:rsidP="002628DD">
            <w:pPr>
              <w:suppressAutoHyphens w:val="0"/>
              <w:autoSpaceDE w:val="0"/>
              <w:autoSpaceDN w:val="0"/>
              <w:adjustRightInd w:val="0"/>
              <w:jc w:val="right"/>
              <w:rPr>
                <w:rFonts w:cs="Arial"/>
                <w:color w:val="000000"/>
                <w:sz w:val="20"/>
                <w:lang w:val="es-EC" w:eastAsia="es-EC"/>
              </w:rPr>
            </w:pPr>
            <w:r w:rsidRPr="002628DD">
              <w:rPr>
                <w:rFonts w:cs="Arial"/>
                <w:color w:val="000000"/>
                <w:sz w:val="20"/>
                <w:lang w:val="es-EC" w:eastAsia="es-EC"/>
              </w:rPr>
              <w:t>27%</w:t>
            </w:r>
          </w:p>
        </w:tc>
        <w:tc>
          <w:tcPr>
            <w:tcW w:w="1011" w:type="dxa"/>
            <w:tcBorders>
              <w:top w:val="single" w:sz="6" w:space="0" w:color="auto"/>
              <w:left w:val="single" w:sz="6" w:space="0" w:color="auto"/>
              <w:bottom w:val="single" w:sz="6" w:space="0" w:color="auto"/>
              <w:right w:val="single" w:sz="6" w:space="0" w:color="auto"/>
            </w:tcBorders>
          </w:tcPr>
          <w:p w:rsidR="002628DD" w:rsidRPr="002628DD" w:rsidRDefault="002628DD" w:rsidP="002628DD">
            <w:pPr>
              <w:suppressAutoHyphens w:val="0"/>
              <w:autoSpaceDE w:val="0"/>
              <w:autoSpaceDN w:val="0"/>
              <w:adjustRightInd w:val="0"/>
              <w:jc w:val="right"/>
              <w:rPr>
                <w:rFonts w:cs="Arial"/>
                <w:color w:val="000000"/>
                <w:sz w:val="20"/>
                <w:lang w:val="es-EC" w:eastAsia="es-EC"/>
              </w:rPr>
            </w:pPr>
            <w:r w:rsidRPr="002628DD">
              <w:rPr>
                <w:rFonts w:cs="Arial"/>
                <w:color w:val="000000"/>
                <w:sz w:val="20"/>
                <w:lang w:val="es-EC" w:eastAsia="es-EC"/>
              </w:rPr>
              <w:t>9%</w:t>
            </w:r>
          </w:p>
        </w:tc>
        <w:tc>
          <w:tcPr>
            <w:tcW w:w="1152" w:type="dxa"/>
            <w:tcBorders>
              <w:top w:val="single" w:sz="6" w:space="0" w:color="auto"/>
              <w:left w:val="single" w:sz="6" w:space="0" w:color="auto"/>
              <w:bottom w:val="single" w:sz="6" w:space="0" w:color="auto"/>
              <w:right w:val="single" w:sz="6" w:space="0" w:color="auto"/>
            </w:tcBorders>
          </w:tcPr>
          <w:p w:rsidR="002628DD" w:rsidRPr="002628DD" w:rsidRDefault="002628DD" w:rsidP="002628DD">
            <w:pPr>
              <w:suppressAutoHyphens w:val="0"/>
              <w:autoSpaceDE w:val="0"/>
              <w:autoSpaceDN w:val="0"/>
              <w:adjustRightInd w:val="0"/>
              <w:jc w:val="right"/>
              <w:rPr>
                <w:rFonts w:cs="Arial"/>
                <w:color w:val="000000"/>
                <w:sz w:val="20"/>
                <w:lang w:val="es-EC" w:eastAsia="es-EC"/>
              </w:rPr>
            </w:pPr>
            <w:r w:rsidRPr="002628DD">
              <w:rPr>
                <w:rFonts w:cs="Arial"/>
                <w:color w:val="000000"/>
                <w:sz w:val="20"/>
                <w:lang w:val="es-EC" w:eastAsia="es-EC"/>
              </w:rPr>
              <w:t>18%</w:t>
            </w:r>
          </w:p>
        </w:tc>
        <w:tc>
          <w:tcPr>
            <w:tcW w:w="1121" w:type="dxa"/>
            <w:tcBorders>
              <w:top w:val="single" w:sz="6" w:space="0" w:color="auto"/>
              <w:left w:val="single" w:sz="6" w:space="0" w:color="auto"/>
              <w:bottom w:val="single" w:sz="6" w:space="0" w:color="auto"/>
              <w:right w:val="single" w:sz="6" w:space="0" w:color="auto"/>
            </w:tcBorders>
          </w:tcPr>
          <w:p w:rsidR="002628DD" w:rsidRPr="002628DD" w:rsidRDefault="002628DD" w:rsidP="002628DD">
            <w:pPr>
              <w:suppressAutoHyphens w:val="0"/>
              <w:autoSpaceDE w:val="0"/>
              <w:autoSpaceDN w:val="0"/>
              <w:adjustRightInd w:val="0"/>
              <w:jc w:val="right"/>
              <w:rPr>
                <w:rFonts w:cs="Arial"/>
                <w:color w:val="000000"/>
                <w:sz w:val="20"/>
                <w:lang w:val="es-EC" w:eastAsia="es-EC"/>
              </w:rPr>
            </w:pPr>
            <w:r w:rsidRPr="002628DD">
              <w:rPr>
                <w:rFonts w:cs="Arial"/>
                <w:color w:val="000000"/>
                <w:sz w:val="20"/>
                <w:lang w:val="es-EC" w:eastAsia="es-EC"/>
              </w:rPr>
              <w:t>73%</w:t>
            </w:r>
          </w:p>
        </w:tc>
      </w:tr>
      <w:tr w:rsidR="002628DD" w:rsidRPr="002628DD" w:rsidTr="002628DD">
        <w:trPr>
          <w:trHeight w:val="247"/>
          <w:jc w:val="center"/>
        </w:trPr>
        <w:tc>
          <w:tcPr>
            <w:tcW w:w="1166" w:type="dxa"/>
            <w:tcBorders>
              <w:top w:val="single" w:sz="6" w:space="0" w:color="auto"/>
              <w:left w:val="single" w:sz="6" w:space="0" w:color="auto"/>
              <w:bottom w:val="single" w:sz="6" w:space="0" w:color="auto"/>
              <w:right w:val="single" w:sz="6" w:space="0" w:color="auto"/>
            </w:tcBorders>
          </w:tcPr>
          <w:p w:rsidR="002628DD" w:rsidRPr="002628DD" w:rsidRDefault="002628DD" w:rsidP="002628DD">
            <w:pPr>
              <w:suppressAutoHyphens w:val="0"/>
              <w:autoSpaceDE w:val="0"/>
              <w:autoSpaceDN w:val="0"/>
              <w:adjustRightInd w:val="0"/>
              <w:jc w:val="left"/>
              <w:rPr>
                <w:rFonts w:cs="Arial"/>
                <w:b/>
                <w:bCs/>
                <w:color w:val="000000"/>
                <w:sz w:val="20"/>
                <w:lang w:val="es-EC" w:eastAsia="es-EC"/>
              </w:rPr>
            </w:pPr>
            <w:r w:rsidRPr="002628DD">
              <w:rPr>
                <w:rFonts w:cs="Arial"/>
                <w:b/>
                <w:bCs/>
                <w:color w:val="000000"/>
                <w:sz w:val="20"/>
                <w:lang w:val="es-EC" w:eastAsia="es-EC"/>
              </w:rPr>
              <w:t>Total</w:t>
            </w:r>
          </w:p>
        </w:tc>
        <w:tc>
          <w:tcPr>
            <w:tcW w:w="1325" w:type="dxa"/>
            <w:tcBorders>
              <w:top w:val="single" w:sz="6" w:space="0" w:color="auto"/>
              <w:left w:val="single" w:sz="6" w:space="0" w:color="auto"/>
              <w:bottom w:val="single" w:sz="6" w:space="0" w:color="auto"/>
              <w:right w:val="single" w:sz="6" w:space="0" w:color="auto"/>
            </w:tcBorders>
          </w:tcPr>
          <w:p w:rsidR="002628DD" w:rsidRPr="002628DD" w:rsidRDefault="002628DD" w:rsidP="002628DD">
            <w:pPr>
              <w:suppressAutoHyphens w:val="0"/>
              <w:autoSpaceDE w:val="0"/>
              <w:autoSpaceDN w:val="0"/>
              <w:adjustRightInd w:val="0"/>
              <w:jc w:val="right"/>
              <w:rPr>
                <w:rFonts w:cs="Arial"/>
                <w:color w:val="000000"/>
                <w:sz w:val="20"/>
                <w:lang w:val="es-EC" w:eastAsia="es-EC"/>
              </w:rPr>
            </w:pPr>
            <w:r w:rsidRPr="002628DD">
              <w:rPr>
                <w:rFonts w:cs="Arial"/>
                <w:color w:val="000000"/>
                <w:sz w:val="20"/>
                <w:lang w:val="es-EC" w:eastAsia="es-EC"/>
              </w:rPr>
              <w:t>100%</w:t>
            </w:r>
          </w:p>
        </w:tc>
        <w:tc>
          <w:tcPr>
            <w:tcW w:w="1087" w:type="dxa"/>
            <w:tcBorders>
              <w:top w:val="single" w:sz="6" w:space="0" w:color="auto"/>
              <w:left w:val="single" w:sz="6" w:space="0" w:color="auto"/>
              <w:bottom w:val="single" w:sz="6" w:space="0" w:color="auto"/>
              <w:right w:val="single" w:sz="6" w:space="0" w:color="auto"/>
            </w:tcBorders>
          </w:tcPr>
          <w:p w:rsidR="002628DD" w:rsidRPr="002628DD" w:rsidRDefault="002628DD" w:rsidP="002628DD">
            <w:pPr>
              <w:suppressAutoHyphens w:val="0"/>
              <w:autoSpaceDE w:val="0"/>
              <w:autoSpaceDN w:val="0"/>
              <w:adjustRightInd w:val="0"/>
              <w:jc w:val="right"/>
              <w:rPr>
                <w:rFonts w:cs="Arial"/>
                <w:color w:val="000000"/>
                <w:sz w:val="20"/>
                <w:lang w:val="es-EC" w:eastAsia="es-EC"/>
              </w:rPr>
            </w:pPr>
            <w:r w:rsidRPr="002628DD">
              <w:rPr>
                <w:rFonts w:cs="Arial"/>
                <w:color w:val="000000"/>
                <w:sz w:val="20"/>
                <w:lang w:val="es-EC" w:eastAsia="es-EC"/>
              </w:rPr>
              <w:t>41%</w:t>
            </w:r>
          </w:p>
        </w:tc>
        <w:tc>
          <w:tcPr>
            <w:tcW w:w="1011" w:type="dxa"/>
            <w:tcBorders>
              <w:top w:val="single" w:sz="6" w:space="0" w:color="auto"/>
              <w:left w:val="single" w:sz="6" w:space="0" w:color="auto"/>
              <w:bottom w:val="single" w:sz="6" w:space="0" w:color="auto"/>
              <w:right w:val="single" w:sz="6" w:space="0" w:color="auto"/>
            </w:tcBorders>
          </w:tcPr>
          <w:p w:rsidR="002628DD" w:rsidRPr="002628DD" w:rsidRDefault="002628DD" w:rsidP="002628DD">
            <w:pPr>
              <w:suppressAutoHyphens w:val="0"/>
              <w:autoSpaceDE w:val="0"/>
              <w:autoSpaceDN w:val="0"/>
              <w:adjustRightInd w:val="0"/>
              <w:jc w:val="right"/>
              <w:rPr>
                <w:rFonts w:cs="Arial"/>
                <w:color w:val="000000"/>
                <w:sz w:val="20"/>
                <w:lang w:val="es-EC" w:eastAsia="es-EC"/>
              </w:rPr>
            </w:pPr>
            <w:r w:rsidRPr="002628DD">
              <w:rPr>
                <w:rFonts w:cs="Arial"/>
                <w:color w:val="000000"/>
                <w:sz w:val="20"/>
                <w:lang w:val="es-EC" w:eastAsia="es-EC"/>
              </w:rPr>
              <w:t>11%</w:t>
            </w:r>
          </w:p>
        </w:tc>
        <w:tc>
          <w:tcPr>
            <w:tcW w:w="1152" w:type="dxa"/>
            <w:tcBorders>
              <w:top w:val="single" w:sz="6" w:space="0" w:color="auto"/>
              <w:left w:val="single" w:sz="6" w:space="0" w:color="auto"/>
              <w:bottom w:val="single" w:sz="6" w:space="0" w:color="auto"/>
              <w:right w:val="single" w:sz="6" w:space="0" w:color="auto"/>
            </w:tcBorders>
          </w:tcPr>
          <w:p w:rsidR="002628DD" w:rsidRPr="002628DD" w:rsidRDefault="002628DD" w:rsidP="002628DD">
            <w:pPr>
              <w:suppressAutoHyphens w:val="0"/>
              <w:autoSpaceDE w:val="0"/>
              <w:autoSpaceDN w:val="0"/>
              <w:adjustRightInd w:val="0"/>
              <w:jc w:val="right"/>
              <w:rPr>
                <w:rFonts w:cs="Arial"/>
                <w:color w:val="000000"/>
                <w:sz w:val="20"/>
                <w:lang w:val="es-EC" w:eastAsia="es-EC"/>
              </w:rPr>
            </w:pPr>
            <w:r w:rsidRPr="002628DD">
              <w:rPr>
                <w:rFonts w:cs="Arial"/>
                <w:color w:val="000000"/>
                <w:sz w:val="20"/>
                <w:lang w:val="es-EC" w:eastAsia="es-EC"/>
              </w:rPr>
              <w:t>29%</w:t>
            </w:r>
          </w:p>
        </w:tc>
        <w:tc>
          <w:tcPr>
            <w:tcW w:w="1121" w:type="dxa"/>
            <w:tcBorders>
              <w:top w:val="single" w:sz="6" w:space="0" w:color="auto"/>
              <w:left w:val="single" w:sz="6" w:space="0" w:color="auto"/>
              <w:bottom w:val="single" w:sz="6" w:space="0" w:color="auto"/>
              <w:right w:val="single" w:sz="6" w:space="0" w:color="auto"/>
            </w:tcBorders>
          </w:tcPr>
          <w:p w:rsidR="002628DD" w:rsidRPr="002628DD" w:rsidRDefault="002628DD" w:rsidP="002628DD">
            <w:pPr>
              <w:suppressAutoHyphens w:val="0"/>
              <w:autoSpaceDE w:val="0"/>
              <w:autoSpaceDN w:val="0"/>
              <w:adjustRightInd w:val="0"/>
              <w:jc w:val="right"/>
              <w:rPr>
                <w:rFonts w:cs="Arial"/>
                <w:color w:val="000000"/>
                <w:sz w:val="20"/>
                <w:lang w:val="es-EC" w:eastAsia="es-EC"/>
              </w:rPr>
            </w:pPr>
            <w:r w:rsidRPr="002628DD">
              <w:rPr>
                <w:rFonts w:cs="Arial"/>
                <w:color w:val="000000"/>
                <w:sz w:val="20"/>
                <w:lang w:val="es-EC" w:eastAsia="es-EC"/>
              </w:rPr>
              <w:t>59%</w:t>
            </w:r>
          </w:p>
        </w:tc>
      </w:tr>
    </w:tbl>
    <w:p w:rsidR="00E524DE" w:rsidRDefault="00E524DE" w:rsidP="00564814">
      <w:pPr>
        <w:suppressAutoHyphens w:val="0"/>
        <w:rPr>
          <w:rFonts w:ascii="Times New Roman" w:hAnsi="Times New Roman"/>
          <w:sz w:val="24"/>
          <w:szCs w:val="24"/>
        </w:rPr>
      </w:pPr>
    </w:p>
    <w:p w:rsidR="002A5D9F" w:rsidRDefault="002A5D9F" w:rsidP="00564814">
      <w:pPr>
        <w:suppressAutoHyphens w:val="0"/>
        <w:rPr>
          <w:rFonts w:ascii="Times New Roman" w:hAnsi="Times New Roman"/>
          <w:sz w:val="24"/>
          <w:szCs w:val="24"/>
        </w:rPr>
      </w:pPr>
      <w:r>
        <w:rPr>
          <w:rFonts w:ascii="Times New Roman" w:hAnsi="Times New Roman"/>
          <w:sz w:val="24"/>
          <w:szCs w:val="24"/>
        </w:rPr>
        <w:t>Respecto a la asistencia a planteles educativos se puede observar en el grupo etario entre 5 y 16 años, un 57.1% asiste a la esc</w:t>
      </w:r>
      <w:r w:rsidR="00564814">
        <w:rPr>
          <w:rFonts w:ascii="Times New Roman" w:hAnsi="Times New Roman"/>
          <w:sz w:val="24"/>
          <w:szCs w:val="24"/>
        </w:rPr>
        <w:t xml:space="preserve">uela y un 37% asiste al colegio, es decir que un 94.1% estudia. </w:t>
      </w:r>
      <w:r w:rsidR="00E524DE">
        <w:rPr>
          <w:rFonts w:ascii="Times New Roman" w:hAnsi="Times New Roman"/>
          <w:sz w:val="24"/>
          <w:szCs w:val="24"/>
        </w:rPr>
        <w:t>Llama la atención que un</w:t>
      </w:r>
      <w:r w:rsidR="00564814">
        <w:rPr>
          <w:rFonts w:ascii="Times New Roman" w:hAnsi="Times New Roman"/>
          <w:sz w:val="24"/>
          <w:szCs w:val="24"/>
        </w:rPr>
        <w:t xml:space="preserve"> 5.8% </w:t>
      </w:r>
      <w:r w:rsidR="00E524DE">
        <w:rPr>
          <w:rFonts w:ascii="Times New Roman" w:hAnsi="Times New Roman"/>
          <w:sz w:val="24"/>
          <w:szCs w:val="24"/>
        </w:rPr>
        <w:t xml:space="preserve">de este grupo </w:t>
      </w:r>
      <w:r w:rsidR="00564814">
        <w:rPr>
          <w:rFonts w:ascii="Times New Roman" w:hAnsi="Times New Roman"/>
          <w:sz w:val="24"/>
          <w:szCs w:val="24"/>
        </w:rPr>
        <w:t>no estudia</w:t>
      </w:r>
      <w:r w:rsidR="00E524DE">
        <w:rPr>
          <w:rFonts w:ascii="Times New Roman" w:hAnsi="Times New Roman"/>
          <w:sz w:val="24"/>
          <w:szCs w:val="24"/>
        </w:rPr>
        <w:t xml:space="preserve"> (lo cual no debería ser pues es un grupo que está en edad escolar). Esta situación </w:t>
      </w:r>
      <w:r w:rsidR="00564814">
        <w:rPr>
          <w:rFonts w:ascii="Times New Roman" w:hAnsi="Times New Roman"/>
          <w:sz w:val="24"/>
          <w:szCs w:val="24"/>
        </w:rPr>
        <w:t>es reflejo de la situación en Loja principalmente.</w:t>
      </w:r>
      <w:r>
        <w:rPr>
          <w:rFonts w:ascii="Times New Roman" w:hAnsi="Times New Roman"/>
          <w:sz w:val="24"/>
          <w:szCs w:val="24"/>
        </w:rPr>
        <w:t xml:space="preserve"> </w:t>
      </w:r>
    </w:p>
    <w:p w:rsidR="00E524DE" w:rsidRDefault="00E524DE" w:rsidP="00564814">
      <w:pPr>
        <w:suppressAutoHyphens w:val="0"/>
        <w:rPr>
          <w:rFonts w:ascii="Times New Roman" w:hAnsi="Times New Roman"/>
          <w:sz w:val="24"/>
          <w:szCs w:val="24"/>
        </w:rPr>
      </w:pPr>
    </w:p>
    <w:tbl>
      <w:tblPr>
        <w:tblW w:w="0" w:type="auto"/>
        <w:jc w:val="center"/>
        <w:tblInd w:w="40" w:type="dxa"/>
        <w:tblLayout w:type="fixed"/>
        <w:tblCellMar>
          <w:left w:w="70" w:type="dxa"/>
          <w:right w:w="70" w:type="dxa"/>
        </w:tblCellMar>
        <w:tblLook w:val="0000"/>
      </w:tblPr>
      <w:tblGrid>
        <w:gridCol w:w="1166"/>
        <w:gridCol w:w="1325"/>
        <w:gridCol w:w="1087"/>
        <w:gridCol w:w="1011"/>
        <w:gridCol w:w="1152"/>
      </w:tblGrid>
      <w:tr w:rsidR="002A5D9F" w:rsidRPr="002A5D9F" w:rsidTr="002A5D9F">
        <w:trPr>
          <w:trHeight w:val="494"/>
          <w:jc w:val="center"/>
        </w:trPr>
        <w:tc>
          <w:tcPr>
            <w:tcW w:w="1166" w:type="dxa"/>
            <w:tcBorders>
              <w:top w:val="single" w:sz="6" w:space="0" w:color="auto"/>
              <w:left w:val="single" w:sz="6" w:space="0" w:color="auto"/>
              <w:bottom w:val="single" w:sz="6" w:space="0" w:color="auto"/>
              <w:right w:val="single" w:sz="6" w:space="0" w:color="auto"/>
            </w:tcBorders>
          </w:tcPr>
          <w:p w:rsidR="002A5D9F" w:rsidRPr="002A5D9F" w:rsidRDefault="002A5D9F" w:rsidP="002A5D9F">
            <w:pPr>
              <w:suppressAutoHyphens w:val="0"/>
              <w:autoSpaceDE w:val="0"/>
              <w:autoSpaceDN w:val="0"/>
              <w:adjustRightInd w:val="0"/>
              <w:jc w:val="left"/>
              <w:rPr>
                <w:rFonts w:cs="Arial"/>
                <w:b/>
                <w:bCs/>
                <w:color w:val="000000"/>
                <w:sz w:val="18"/>
                <w:szCs w:val="18"/>
                <w:lang w:val="es-EC" w:eastAsia="es-EC"/>
              </w:rPr>
            </w:pPr>
            <w:r w:rsidRPr="002A5D9F">
              <w:rPr>
                <w:rFonts w:cs="Arial"/>
                <w:b/>
                <w:bCs/>
                <w:color w:val="000000"/>
                <w:sz w:val="18"/>
                <w:szCs w:val="18"/>
                <w:lang w:val="es-EC" w:eastAsia="es-EC"/>
              </w:rPr>
              <w:t xml:space="preserve">Cantón </w:t>
            </w:r>
          </w:p>
        </w:tc>
        <w:tc>
          <w:tcPr>
            <w:tcW w:w="1325" w:type="dxa"/>
            <w:tcBorders>
              <w:top w:val="single" w:sz="6" w:space="0" w:color="auto"/>
              <w:left w:val="single" w:sz="6" w:space="0" w:color="auto"/>
              <w:bottom w:val="single" w:sz="6" w:space="0" w:color="auto"/>
              <w:right w:val="single" w:sz="6" w:space="0" w:color="auto"/>
            </w:tcBorders>
          </w:tcPr>
          <w:p w:rsidR="002A5D9F" w:rsidRPr="002A5D9F" w:rsidRDefault="002A5D9F" w:rsidP="002A5D9F">
            <w:pPr>
              <w:suppressAutoHyphens w:val="0"/>
              <w:autoSpaceDE w:val="0"/>
              <w:autoSpaceDN w:val="0"/>
              <w:adjustRightInd w:val="0"/>
              <w:jc w:val="left"/>
              <w:rPr>
                <w:rFonts w:cs="Arial"/>
                <w:b/>
                <w:bCs/>
                <w:color w:val="000000"/>
                <w:sz w:val="18"/>
                <w:szCs w:val="18"/>
                <w:lang w:val="es-EC" w:eastAsia="es-EC"/>
              </w:rPr>
            </w:pPr>
            <w:r w:rsidRPr="002A5D9F">
              <w:rPr>
                <w:rFonts w:cs="Arial"/>
                <w:b/>
                <w:bCs/>
                <w:color w:val="000000"/>
                <w:sz w:val="18"/>
                <w:szCs w:val="18"/>
                <w:lang w:val="es-EC" w:eastAsia="es-EC"/>
              </w:rPr>
              <w:t>Entre 5 y 16 años</w:t>
            </w:r>
          </w:p>
        </w:tc>
        <w:tc>
          <w:tcPr>
            <w:tcW w:w="1087" w:type="dxa"/>
            <w:tcBorders>
              <w:top w:val="single" w:sz="6" w:space="0" w:color="auto"/>
              <w:left w:val="single" w:sz="6" w:space="0" w:color="auto"/>
              <w:bottom w:val="single" w:sz="6" w:space="0" w:color="auto"/>
              <w:right w:val="single" w:sz="6" w:space="0" w:color="auto"/>
            </w:tcBorders>
          </w:tcPr>
          <w:p w:rsidR="002A5D9F" w:rsidRPr="002A5D9F" w:rsidRDefault="002A5D9F" w:rsidP="002A5D9F">
            <w:pPr>
              <w:suppressAutoHyphens w:val="0"/>
              <w:autoSpaceDE w:val="0"/>
              <w:autoSpaceDN w:val="0"/>
              <w:adjustRightInd w:val="0"/>
              <w:jc w:val="left"/>
              <w:rPr>
                <w:rFonts w:cs="Arial"/>
                <w:b/>
                <w:bCs/>
                <w:color w:val="000000"/>
                <w:sz w:val="20"/>
                <w:lang w:val="es-EC" w:eastAsia="es-EC"/>
              </w:rPr>
            </w:pPr>
            <w:r w:rsidRPr="002A5D9F">
              <w:rPr>
                <w:rFonts w:cs="Arial"/>
                <w:b/>
                <w:bCs/>
                <w:color w:val="000000"/>
                <w:sz w:val="20"/>
                <w:lang w:val="es-EC" w:eastAsia="es-EC"/>
              </w:rPr>
              <w:t>Asisten a Escuela</w:t>
            </w:r>
          </w:p>
        </w:tc>
        <w:tc>
          <w:tcPr>
            <w:tcW w:w="1011" w:type="dxa"/>
            <w:tcBorders>
              <w:top w:val="single" w:sz="6" w:space="0" w:color="auto"/>
              <w:left w:val="single" w:sz="6" w:space="0" w:color="auto"/>
              <w:bottom w:val="single" w:sz="6" w:space="0" w:color="auto"/>
              <w:right w:val="single" w:sz="6" w:space="0" w:color="auto"/>
            </w:tcBorders>
          </w:tcPr>
          <w:p w:rsidR="002A5D9F" w:rsidRPr="002A5D9F" w:rsidRDefault="002A5D9F" w:rsidP="002A5D9F">
            <w:pPr>
              <w:suppressAutoHyphens w:val="0"/>
              <w:autoSpaceDE w:val="0"/>
              <w:autoSpaceDN w:val="0"/>
              <w:adjustRightInd w:val="0"/>
              <w:jc w:val="left"/>
              <w:rPr>
                <w:rFonts w:cs="Arial"/>
                <w:b/>
                <w:bCs/>
                <w:color w:val="000000"/>
                <w:sz w:val="20"/>
                <w:lang w:val="es-EC" w:eastAsia="es-EC"/>
              </w:rPr>
            </w:pPr>
            <w:r w:rsidRPr="002A5D9F">
              <w:rPr>
                <w:rFonts w:cs="Arial"/>
                <w:b/>
                <w:bCs/>
                <w:color w:val="000000"/>
                <w:sz w:val="20"/>
                <w:lang w:val="es-EC" w:eastAsia="es-EC"/>
              </w:rPr>
              <w:t>Asisten a Colegio</w:t>
            </w:r>
          </w:p>
        </w:tc>
        <w:tc>
          <w:tcPr>
            <w:tcW w:w="1152" w:type="dxa"/>
            <w:tcBorders>
              <w:top w:val="single" w:sz="6" w:space="0" w:color="auto"/>
              <w:left w:val="single" w:sz="6" w:space="0" w:color="auto"/>
              <w:bottom w:val="single" w:sz="6" w:space="0" w:color="auto"/>
              <w:right w:val="single" w:sz="6" w:space="0" w:color="auto"/>
            </w:tcBorders>
          </w:tcPr>
          <w:p w:rsidR="002A5D9F" w:rsidRPr="002A5D9F" w:rsidRDefault="002A5D9F" w:rsidP="002A5D9F">
            <w:pPr>
              <w:suppressAutoHyphens w:val="0"/>
              <w:autoSpaceDE w:val="0"/>
              <w:autoSpaceDN w:val="0"/>
              <w:adjustRightInd w:val="0"/>
              <w:jc w:val="left"/>
              <w:rPr>
                <w:rFonts w:cs="Arial"/>
                <w:b/>
                <w:bCs/>
                <w:color w:val="000000"/>
                <w:sz w:val="20"/>
                <w:lang w:val="es-EC" w:eastAsia="es-EC"/>
              </w:rPr>
            </w:pPr>
            <w:r w:rsidRPr="002A5D9F">
              <w:rPr>
                <w:rFonts w:cs="Arial"/>
                <w:b/>
                <w:bCs/>
                <w:color w:val="000000"/>
                <w:sz w:val="20"/>
                <w:lang w:val="es-EC" w:eastAsia="es-EC"/>
              </w:rPr>
              <w:t>No Asisten</w:t>
            </w:r>
          </w:p>
        </w:tc>
      </w:tr>
      <w:tr w:rsidR="002A5D9F" w:rsidRPr="002A5D9F" w:rsidTr="002A5D9F">
        <w:trPr>
          <w:trHeight w:val="247"/>
          <w:jc w:val="center"/>
        </w:trPr>
        <w:tc>
          <w:tcPr>
            <w:tcW w:w="1166" w:type="dxa"/>
            <w:tcBorders>
              <w:top w:val="single" w:sz="6" w:space="0" w:color="auto"/>
              <w:left w:val="single" w:sz="6" w:space="0" w:color="auto"/>
              <w:bottom w:val="single" w:sz="6" w:space="0" w:color="auto"/>
              <w:right w:val="single" w:sz="6" w:space="0" w:color="auto"/>
            </w:tcBorders>
          </w:tcPr>
          <w:p w:rsidR="002A5D9F" w:rsidRPr="002A5D9F" w:rsidRDefault="002A5D9F" w:rsidP="002A5D9F">
            <w:pPr>
              <w:suppressAutoHyphens w:val="0"/>
              <w:autoSpaceDE w:val="0"/>
              <w:autoSpaceDN w:val="0"/>
              <w:adjustRightInd w:val="0"/>
              <w:jc w:val="left"/>
              <w:rPr>
                <w:rFonts w:cs="Arial"/>
                <w:color w:val="000000"/>
                <w:sz w:val="20"/>
                <w:lang w:val="es-EC" w:eastAsia="es-EC"/>
              </w:rPr>
            </w:pPr>
            <w:r w:rsidRPr="002A5D9F">
              <w:rPr>
                <w:rFonts w:cs="Arial"/>
                <w:color w:val="000000"/>
                <w:sz w:val="20"/>
                <w:lang w:val="es-EC" w:eastAsia="es-EC"/>
              </w:rPr>
              <w:t>Loja</w:t>
            </w:r>
          </w:p>
        </w:tc>
        <w:tc>
          <w:tcPr>
            <w:tcW w:w="1325" w:type="dxa"/>
            <w:tcBorders>
              <w:top w:val="single" w:sz="6" w:space="0" w:color="auto"/>
              <w:left w:val="single" w:sz="6" w:space="0" w:color="auto"/>
              <w:bottom w:val="single" w:sz="6" w:space="0" w:color="auto"/>
              <w:right w:val="single" w:sz="6" w:space="0" w:color="auto"/>
            </w:tcBorders>
          </w:tcPr>
          <w:p w:rsidR="002A5D9F" w:rsidRPr="002A5D9F" w:rsidRDefault="002A5D9F" w:rsidP="002A5D9F">
            <w:pPr>
              <w:suppressAutoHyphens w:val="0"/>
              <w:autoSpaceDE w:val="0"/>
              <w:autoSpaceDN w:val="0"/>
              <w:adjustRightInd w:val="0"/>
              <w:jc w:val="right"/>
              <w:rPr>
                <w:rFonts w:cs="Arial"/>
                <w:color w:val="000000"/>
                <w:sz w:val="20"/>
                <w:lang w:val="es-EC" w:eastAsia="es-EC"/>
              </w:rPr>
            </w:pPr>
            <w:r w:rsidRPr="002A5D9F">
              <w:rPr>
                <w:rFonts w:cs="Arial"/>
                <w:color w:val="000000"/>
                <w:sz w:val="20"/>
                <w:lang w:val="es-EC" w:eastAsia="es-EC"/>
              </w:rPr>
              <w:t>100,0%</w:t>
            </w:r>
          </w:p>
        </w:tc>
        <w:tc>
          <w:tcPr>
            <w:tcW w:w="1087" w:type="dxa"/>
            <w:tcBorders>
              <w:top w:val="single" w:sz="6" w:space="0" w:color="auto"/>
              <w:left w:val="single" w:sz="6" w:space="0" w:color="auto"/>
              <w:bottom w:val="single" w:sz="6" w:space="0" w:color="auto"/>
              <w:right w:val="single" w:sz="6" w:space="0" w:color="auto"/>
            </w:tcBorders>
          </w:tcPr>
          <w:p w:rsidR="002A5D9F" w:rsidRPr="002A5D9F" w:rsidRDefault="002A5D9F" w:rsidP="002A5D9F">
            <w:pPr>
              <w:suppressAutoHyphens w:val="0"/>
              <w:autoSpaceDE w:val="0"/>
              <w:autoSpaceDN w:val="0"/>
              <w:adjustRightInd w:val="0"/>
              <w:jc w:val="right"/>
              <w:rPr>
                <w:rFonts w:cs="Arial"/>
                <w:color w:val="000000"/>
                <w:sz w:val="20"/>
                <w:lang w:val="es-EC" w:eastAsia="es-EC"/>
              </w:rPr>
            </w:pPr>
            <w:r w:rsidRPr="002A5D9F">
              <w:rPr>
                <w:rFonts w:cs="Arial"/>
                <w:color w:val="000000"/>
                <w:sz w:val="20"/>
                <w:lang w:val="es-EC" w:eastAsia="es-EC"/>
              </w:rPr>
              <w:t>56,6%</w:t>
            </w:r>
          </w:p>
        </w:tc>
        <w:tc>
          <w:tcPr>
            <w:tcW w:w="1011" w:type="dxa"/>
            <w:tcBorders>
              <w:top w:val="single" w:sz="6" w:space="0" w:color="auto"/>
              <w:left w:val="single" w:sz="6" w:space="0" w:color="auto"/>
              <w:bottom w:val="single" w:sz="6" w:space="0" w:color="auto"/>
              <w:right w:val="single" w:sz="6" w:space="0" w:color="auto"/>
            </w:tcBorders>
          </w:tcPr>
          <w:p w:rsidR="002A5D9F" w:rsidRPr="002A5D9F" w:rsidRDefault="002A5D9F" w:rsidP="002A5D9F">
            <w:pPr>
              <w:suppressAutoHyphens w:val="0"/>
              <w:autoSpaceDE w:val="0"/>
              <w:autoSpaceDN w:val="0"/>
              <w:adjustRightInd w:val="0"/>
              <w:jc w:val="right"/>
              <w:rPr>
                <w:rFonts w:cs="Arial"/>
                <w:color w:val="000000"/>
                <w:sz w:val="20"/>
                <w:lang w:val="es-EC" w:eastAsia="es-EC"/>
              </w:rPr>
            </w:pPr>
            <w:r w:rsidRPr="002A5D9F">
              <w:rPr>
                <w:rFonts w:cs="Arial"/>
                <w:color w:val="000000"/>
                <w:sz w:val="20"/>
                <w:lang w:val="es-EC" w:eastAsia="es-EC"/>
              </w:rPr>
              <w:t>38,0%</w:t>
            </w:r>
          </w:p>
        </w:tc>
        <w:tc>
          <w:tcPr>
            <w:tcW w:w="1152" w:type="dxa"/>
            <w:tcBorders>
              <w:top w:val="single" w:sz="6" w:space="0" w:color="auto"/>
              <w:left w:val="single" w:sz="6" w:space="0" w:color="auto"/>
              <w:bottom w:val="single" w:sz="6" w:space="0" w:color="auto"/>
              <w:right w:val="single" w:sz="6" w:space="0" w:color="auto"/>
            </w:tcBorders>
          </w:tcPr>
          <w:p w:rsidR="002A5D9F" w:rsidRPr="002A5D9F" w:rsidRDefault="002A5D9F" w:rsidP="002A5D9F">
            <w:pPr>
              <w:suppressAutoHyphens w:val="0"/>
              <w:autoSpaceDE w:val="0"/>
              <w:autoSpaceDN w:val="0"/>
              <w:adjustRightInd w:val="0"/>
              <w:jc w:val="right"/>
              <w:rPr>
                <w:rFonts w:cs="Arial"/>
                <w:color w:val="000000"/>
                <w:sz w:val="20"/>
                <w:lang w:val="es-EC" w:eastAsia="es-EC"/>
              </w:rPr>
            </w:pPr>
            <w:r w:rsidRPr="002A5D9F">
              <w:rPr>
                <w:rFonts w:cs="Arial"/>
                <w:color w:val="000000"/>
                <w:sz w:val="20"/>
                <w:lang w:val="es-EC" w:eastAsia="es-EC"/>
              </w:rPr>
              <w:t>5,4%</w:t>
            </w:r>
          </w:p>
        </w:tc>
      </w:tr>
      <w:tr w:rsidR="002A5D9F" w:rsidRPr="002A5D9F" w:rsidTr="002A5D9F">
        <w:trPr>
          <w:trHeight w:val="247"/>
          <w:jc w:val="center"/>
        </w:trPr>
        <w:tc>
          <w:tcPr>
            <w:tcW w:w="1166" w:type="dxa"/>
            <w:tcBorders>
              <w:top w:val="single" w:sz="6" w:space="0" w:color="auto"/>
              <w:left w:val="single" w:sz="6" w:space="0" w:color="auto"/>
              <w:bottom w:val="single" w:sz="6" w:space="0" w:color="auto"/>
              <w:right w:val="single" w:sz="6" w:space="0" w:color="auto"/>
            </w:tcBorders>
          </w:tcPr>
          <w:p w:rsidR="002A5D9F" w:rsidRPr="002A5D9F" w:rsidRDefault="002A5D9F" w:rsidP="002A5D9F">
            <w:pPr>
              <w:suppressAutoHyphens w:val="0"/>
              <w:autoSpaceDE w:val="0"/>
              <w:autoSpaceDN w:val="0"/>
              <w:adjustRightInd w:val="0"/>
              <w:jc w:val="left"/>
              <w:rPr>
                <w:rFonts w:cs="Arial"/>
                <w:color w:val="000000"/>
                <w:sz w:val="20"/>
                <w:lang w:val="es-EC" w:eastAsia="es-EC"/>
              </w:rPr>
            </w:pPr>
            <w:r w:rsidRPr="002A5D9F">
              <w:rPr>
                <w:rFonts w:cs="Arial"/>
                <w:color w:val="000000"/>
                <w:sz w:val="20"/>
                <w:lang w:val="es-EC" w:eastAsia="es-EC"/>
              </w:rPr>
              <w:t xml:space="preserve">Macara </w:t>
            </w:r>
          </w:p>
        </w:tc>
        <w:tc>
          <w:tcPr>
            <w:tcW w:w="1325" w:type="dxa"/>
            <w:tcBorders>
              <w:top w:val="single" w:sz="6" w:space="0" w:color="auto"/>
              <w:left w:val="single" w:sz="6" w:space="0" w:color="auto"/>
              <w:bottom w:val="single" w:sz="6" w:space="0" w:color="auto"/>
              <w:right w:val="single" w:sz="6" w:space="0" w:color="auto"/>
            </w:tcBorders>
          </w:tcPr>
          <w:p w:rsidR="002A5D9F" w:rsidRPr="002A5D9F" w:rsidRDefault="002A5D9F" w:rsidP="002A5D9F">
            <w:pPr>
              <w:suppressAutoHyphens w:val="0"/>
              <w:autoSpaceDE w:val="0"/>
              <w:autoSpaceDN w:val="0"/>
              <w:adjustRightInd w:val="0"/>
              <w:jc w:val="right"/>
              <w:rPr>
                <w:rFonts w:cs="Arial"/>
                <w:color w:val="000000"/>
                <w:sz w:val="20"/>
                <w:lang w:val="es-EC" w:eastAsia="es-EC"/>
              </w:rPr>
            </w:pPr>
            <w:r w:rsidRPr="002A5D9F">
              <w:rPr>
                <w:rFonts w:cs="Arial"/>
                <w:color w:val="000000"/>
                <w:sz w:val="20"/>
                <w:lang w:val="es-EC" w:eastAsia="es-EC"/>
              </w:rPr>
              <w:t>100,0%</w:t>
            </w:r>
          </w:p>
        </w:tc>
        <w:tc>
          <w:tcPr>
            <w:tcW w:w="1087" w:type="dxa"/>
            <w:tcBorders>
              <w:top w:val="single" w:sz="6" w:space="0" w:color="auto"/>
              <w:left w:val="single" w:sz="6" w:space="0" w:color="auto"/>
              <w:bottom w:val="single" w:sz="6" w:space="0" w:color="auto"/>
              <w:right w:val="single" w:sz="6" w:space="0" w:color="auto"/>
            </w:tcBorders>
          </w:tcPr>
          <w:p w:rsidR="002A5D9F" w:rsidRPr="002A5D9F" w:rsidRDefault="002A5D9F" w:rsidP="002A5D9F">
            <w:pPr>
              <w:suppressAutoHyphens w:val="0"/>
              <w:autoSpaceDE w:val="0"/>
              <w:autoSpaceDN w:val="0"/>
              <w:adjustRightInd w:val="0"/>
              <w:jc w:val="right"/>
              <w:rPr>
                <w:rFonts w:cs="Arial"/>
                <w:color w:val="000000"/>
                <w:sz w:val="20"/>
                <w:lang w:val="es-EC" w:eastAsia="es-EC"/>
              </w:rPr>
            </w:pPr>
            <w:r w:rsidRPr="002A5D9F">
              <w:rPr>
                <w:rFonts w:cs="Arial"/>
                <w:color w:val="000000"/>
                <w:sz w:val="20"/>
                <w:lang w:val="es-EC" w:eastAsia="es-EC"/>
              </w:rPr>
              <w:t>66,7%</w:t>
            </w:r>
          </w:p>
        </w:tc>
        <w:tc>
          <w:tcPr>
            <w:tcW w:w="1011" w:type="dxa"/>
            <w:tcBorders>
              <w:top w:val="single" w:sz="6" w:space="0" w:color="auto"/>
              <w:left w:val="single" w:sz="6" w:space="0" w:color="auto"/>
              <w:bottom w:val="single" w:sz="6" w:space="0" w:color="auto"/>
              <w:right w:val="single" w:sz="6" w:space="0" w:color="auto"/>
            </w:tcBorders>
          </w:tcPr>
          <w:p w:rsidR="002A5D9F" w:rsidRPr="002A5D9F" w:rsidRDefault="002A5D9F" w:rsidP="002A5D9F">
            <w:pPr>
              <w:suppressAutoHyphens w:val="0"/>
              <w:autoSpaceDE w:val="0"/>
              <w:autoSpaceDN w:val="0"/>
              <w:adjustRightInd w:val="0"/>
              <w:jc w:val="right"/>
              <w:rPr>
                <w:rFonts w:cs="Arial"/>
                <w:color w:val="000000"/>
                <w:sz w:val="20"/>
                <w:lang w:val="es-EC" w:eastAsia="es-EC"/>
              </w:rPr>
            </w:pPr>
            <w:r w:rsidRPr="002A5D9F">
              <w:rPr>
                <w:rFonts w:cs="Arial"/>
                <w:color w:val="000000"/>
                <w:sz w:val="20"/>
                <w:lang w:val="es-EC" w:eastAsia="es-EC"/>
              </w:rPr>
              <w:t>33,3%</w:t>
            </w:r>
          </w:p>
        </w:tc>
        <w:tc>
          <w:tcPr>
            <w:tcW w:w="1152" w:type="dxa"/>
            <w:tcBorders>
              <w:top w:val="single" w:sz="6" w:space="0" w:color="auto"/>
              <w:left w:val="single" w:sz="6" w:space="0" w:color="auto"/>
              <w:bottom w:val="single" w:sz="6" w:space="0" w:color="auto"/>
              <w:right w:val="single" w:sz="6" w:space="0" w:color="auto"/>
            </w:tcBorders>
          </w:tcPr>
          <w:p w:rsidR="002A5D9F" w:rsidRPr="002A5D9F" w:rsidRDefault="002A5D9F" w:rsidP="002A5D9F">
            <w:pPr>
              <w:suppressAutoHyphens w:val="0"/>
              <w:autoSpaceDE w:val="0"/>
              <w:autoSpaceDN w:val="0"/>
              <w:adjustRightInd w:val="0"/>
              <w:jc w:val="right"/>
              <w:rPr>
                <w:rFonts w:cs="Arial"/>
                <w:color w:val="000000"/>
                <w:sz w:val="20"/>
                <w:lang w:val="es-EC" w:eastAsia="es-EC"/>
              </w:rPr>
            </w:pPr>
            <w:r w:rsidRPr="002A5D9F">
              <w:rPr>
                <w:rFonts w:cs="Arial"/>
                <w:color w:val="000000"/>
                <w:sz w:val="20"/>
                <w:lang w:val="es-EC" w:eastAsia="es-EC"/>
              </w:rPr>
              <w:t>0,0%</w:t>
            </w:r>
          </w:p>
        </w:tc>
      </w:tr>
      <w:tr w:rsidR="002A5D9F" w:rsidRPr="002A5D9F" w:rsidTr="002A5D9F">
        <w:trPr>
          <w:trHeight w:val="247"/>
          <w:jc w:val="center"/>
        </w:trPr>
        <w:tc>
          <w:tcPr>
            <w:tcW w:w="1166" w:type="dxa"/>
            <w:tcBorders>
              <w:top w:val="single" w:sz="6" w:space="0" w:color="auto"/>
              <w:left w:val="single" w:sz="6" w:space="0" w:color="auto"/>
              <w:bottom w:val="single" w:sz="6" w:space="0" w:color="auto"/>
              <w:right w:val="single" w:sz="6" w:space="0" w:color="auto"/>
            </w:tcBorders>
          </w:tcPr>
          <w:p w:rsidR="002A5D9F" w:rsidRPr="002A5D9F" w:rsidRDefault="002A5D9F" w:rsidP="002A5D9F">
            <w:pPr>
              <w:suppressAutoHyphens w:val="0"/>
              <w:autoSpaceDE w:val="0"/>
              <w:autoSpaceDN w:val="0"/>
              <w:adjustRightInd w:val="0"/>
              <w:jc w:val="left"/>
              <w:rPr>
                <w:rFonts w:cs="Arial"/>
                <w:color w:val="000000"/>
                <w:sz w:val="20"/>
                <w:lang w:val="es-EC" w:eastAsia="es-EC"/>
              </w:rPr>
            </w:pPr>
            <w:r w:rsidRPr="002A5D9F">
              <w:rPr>
                <w:rFonts w:cs="Arial"/>
                <w:color w:val="000000"/>
                <w:sz w:val="20"/>
                <w:lang w:val="es-EC" w:eastAsia="es-EC"/>
              </w:rPr>
              <w:t>Catamayo</w:t>
            </w:r>
          </w:p>
        </w:tc>
        <w:tc>
          <w:tcPr>
            <w:tcW w:w="1325" w:type="dxa"/>
            <w:tcBorders>
              <w:top w:val="single" w:sz="6" w:space="0" w:color="auto"/>
              <w:left w:val="single" w:sz="6" w:space="0" w:color="auto"/>
              <w:bottom w:val="single" w:sz="6" w:space="0" w:color="auto"/>
              <w:right w:val="single" w:sz="6" w:space="0" w:color="auto"/>
            </w:tcBorders>
          </w:tcPr>
          <w:p w:rsidR="002A5D9F" w:rsidRPr="002A5D9F" w:rsidRDefault="002A5D9F" w:rsidP="002A5D9F">
            <w:pPr>
              <w:suppressAutoHyphens w:val="0"/>
              <w:autoSpaceDE w:val="0"/>
              <w:autoSpaceDN w:val="0"/>
              <w:adjustRightInd w:val="0"/>
              <w:jc w:val="right"/>
              <w:rPr>
                <w:rFonts w:cs="Arial"/>
                <w:color w:val="000000"/>
                <w:sz w:val="20"/>
                <w:lang w:val="es-EC" w:eastAsia="es-EC"/>
              </w:rPr>
            </w:pPr>
            <w:r w:rsidRPr="002A5D9F">
              <w:rPr>
                <w:rFonts w:cs="Arial"/>
                <w:color w:val="000000"/>
                <w:sz w:val="20"/>
                <w:lang w:val="es-EC" w:eastAsia="es-EC"/>
              </w:rPr>
              <w:t>100,0%</w:t>
            </w:r>
          </w:p>
        </w:tc>
        <w:tc>
          <w:tcPr>
            <w:tcW w:w="1087" w:type="dxa"/>
            <w:tcBorders>
              <w:top w:val="single" w:sz="6" w:space="0" w:color="auto"/>
              <w:left w:val="single" w:sz="6" w:space="0" w:color="auto"/>
              <w:bottom w:val="single" w:sz="6" w:space="0" w:color="auto"/>
              <w:right w:val="single" w:sz="6" w:space="0" w:color="auto"/>
            </w:tcBorders>
          </w:tcPr>
          <w:p w:rsidR="002A5D9F" w:rsidRPr="002A5D9F" w:rsidRDefault="002A5D9F" w:rsidP="002A5D9F">
            <w:pPr>
              <w:suppressAutoHyphens w:val="0"/>
              <w:autoSpaceDE w:val="0"/>
              <w:autoSpaceDN w:val="0"/>
              <w:adjustRightInd w:val="0"/>
              <w:jc w:val="right"/>
              <w:rPr>
                <w:rFonts w:cs="Arial"/>
                <w:color w:val="000000"/>
                <w:sz w:val="20"/>
                <w:lang w:val="es-EC" w:eastAsia="es-EC"/>
              </w:rPr>
            </w:pPr>
            <w:r w:rsidRPr="002A5D9F">
              <w:rPr>
                <w:rFonts w:cs="Arial"/>
                <w:color w:val="000000"/>
                <w:sz w:val="20"/>
                <w:lang w:val="es-EC" w:eastAsia="es-EC"/>
              </w:rPr>
              <w:t>25,0%</w:t>
            </w:r>
          </w:p>
        </w:tc>
        <w:tc>
          <w:tcPr>
            <w:tcW w:w="1011" w:type="dxa"/>
            <w:tcBorders>
              <w:top w:val="single" w:sz="6" w:space="0" w:color="auto"/>
              <w:left w:val="single" w:sz="6" w:space="0" w:color="auto"/>
              <w:bottom w:val="single" w:sz="6" w:space="0" w:color="auto"/>
              <w:right w:val="single" w:sz="6" w:space="0" w:color="auto"/>
            </w:tcBorders>
          </w:tcPr>
          <w:p w:rsidR="002A5D9F" w:rsidRPr="002A5D9F" w:rsidRDefault="002A5D9F" w:rsidP="002A5D9F">
            <w:pPr>
              <w:suppressAutoHyphens w:val="0"/>
              <w:autoSpaceDE w:val="0"/>
              <w:autoSpaceDN w:val="0"/>
              <w:adjustRightInd w:val="0"/>
              <w:jc w:val="right"/>
              <w:rPr>
                <w:rFonts w:cs="Arial"/>
                <w:color w:val="000000"/>
                <w:sz w:val="20"/>
                <w:lang w:val="es-EC" w:eastAsia="es-EC"/>
              </w:rPr>
            </w:pPr>
            <w:r w:rsidRPr="002A5D9F">
              <w:rPr>
                <w:rFonts w:cs="Arial"/>
                <w:color w:val="000000"/>
                <w:sz w:val="20"/>
                <w:lang w:val="es-EC" w:eastAsia="es-EC"/>
              </w:rPr>
              <w:t>25,0%</w:t>
            </w:r>
          </w:p>
        </w:tc>
        <w:tc>
          <w:tcPr>
            <w:tcW w:w="1152" w:type="dxa"/>
            <w:tcBorders>
              <w:top w:val="single" w:sz="6" w:space="0" w:color="auto"/>
              <w:left w:val="single" w:sz="6" w:space="0" w:color="auto"/>
              <w:bottom w:val="single" w:sz="6" w:space="0" w:color="auto"/>
              <w:right w:val="single" w:sz="6" w:space="0" w:color="auto"/>
            </w:tcBorders>
          </w:tcPr>
          <w:p w:rsidR="002A5D9F" w:rsidRPr="002A5D9F" w:rsidRDefault="002A5D9F" w:rsidP="002A5D9F">
            <w:pPr>
              <w:suppressAutoHyphens w:val="0"/>
              <w:autoSpaceDE w:val="0"/>
              <w:autoSpaceDN w:val="0"/>
              <w:adjustRightInd w:val="0"/>
              <w:jc w:val="right"/>
              <w:rPr>
                <w:rFonts w:cs="Arial"/>
                <w:color w:val="000000"/>
                <w:sz w:val="20"/>
                <w:lang w:val="es-EC" w:eastAsia="es-EC"/>
              </w:rPr>
            </w:pPr>
            <w:r w:rsidRPr="002A5D9F">
              <w:rPr>
                <w:rFonts w:cs="Arial"/>
                <w:color w:val="000000"/>
                <w:sz w:val="20"/>
                <w:lang w:val="es-EC" w:eastAsia="es-EC"/>
              </w:rPr>
              <w:t>50,0%</w:t>
            </w:r>
          </w:p>
        </w:tc>
      </w:tr>
      <w:tr w:rsidR="002A5D9F" w:rsidRPr="002A5D9F" w:rsidTr="002A5D9F">
        <w:trPr>
          <w:trHeight w:val="247"/>
          <w:jc w:val="center"/>
        </w:trPr>
        <w:tc>
          <w:tcPr>
            <w:tcW w:w="1166" w:type="dxa"/>
            <w:tcBorders>
              <w:top w:val="single" w:sz="6" w:space="0" w:color="auto"/>
              <w:left w:val="single" w:sz="6" w:space="0" w:color="auto"/>
              <w:bottom w:val="single" w:sz="6" w:space="0" w:color="auto"/>
              <w:right w:val="single" w:sz="6" w:space="0" w:color="auto"/>
            </w:tcBorders>
          </w:tcPr>
          <w:p w:rsidR="002A5D9F" w:rsidRPr="002A5D9F" w:rsidRDefault="002A5D9F" w:rsidP="002A5D9F">
            <w:pPr>
              <w:suppressAutoHyphens w:val="0"/>
              <w:autoSpaceDE w:val="0"/>
              <w:autoSpaceDN w:val="0"/>
              <w:adjustRightInd w:val="0"/>
              <w:jc w:val="left"/>
              <w:rPr>
                <w:rFonts w:cs="Arial"/>
                <w:b/>
                <w:bCs/>
                <w:color w:val="000000"/>
                <w:sz w:val="20"/>
                <w:lang w:val="es-EC" w:eastAsia="es-EC"/>
              </w:rPr>
            </w:pPr>
            <w:r w:rsidRPr="002A5D9F">
              <w:rPr>
                <w:rFonts w:cs="Arial"/>
                <w:b/>
                <w:bCs/>
                <w:color w:val="000000"/>
                <w:sz w:val="20"/>
                <w:lang w:val="es-EC" w:eastAsia="es-EC"/>
              </w:rPr>
              <w:t>Total</w:t>
            </w:r>
          </w:p>
        </w:tc>
        <w:tc>
          <w:tcPr>
            <w:tcW w:w="1325" w:type="dxa"/>
            <w:tcBorders>
              <w:top w:val="single" w:sz="6" w:space="0" w:color="auto"/>
              <w:left w:val="single" w:sz="6" w:space="0" w:color="auto"/>
              <w:bottom w:val="single" w:sz="6" w:space="0" w:color="auto"/>
              <w:right w:val="single" w:sz="6" w:space="0" w:color="auto"/>
            </w:tcBorders>
          </w:tcPr>
          <w:p w:rsidR="002A5D9F" w:rsidRPr="002A5D9F" w:rsidRDefault="002A5D9F" w:rsidP="002A5D9F">
            <w:pPr>
              <w:suppressAutoHyphens w:val="0"/>
              <w:autoSpaceDE w:val="0"/>
              <w:autoSpaceDN w:val="0"/>
              <w:adjustRightInd w:val="0"/>
              <w:jc w:val="right"/>
              <w:rPr>
                <w:rFonts w:cs="Arial"/>
                <w:b/>
                <w:bCs/>
                <w:color w:val="000000"/>
                <w:sz w:val="20"/>
                <w:lang w:val="es-EC" w:eastAsia="es-EC"/>
              </w:rPr>
            </w:pPr>
            <w:r w:rsidRPr="002A5D9F">
              <w:rPr>
                <w:rFonts w:cs="Arial"/>
                <w:b/>
                <w:bCs/>
                <w:color w:val="000000"/>
                <w:sz w:val="20"/>
                <w:lang w:val="es-EC" w:eastAsia="es-EC"/>
              </w:rPr>
              <w:t>100,0%</w:t>
            </w:r>
          </w:p>
        </w:tc>
        <w:tc>
          <w:tcPr>
            <w:tcW w:w="1087" w:type="dxa"/>
            <w:tcBorders>
              <w:top w:val="single" w:sz="6" w:space="0" w:color="auto"/>
              <w:left w:val="single" w:sz="6" w:space="0" w:color="auto"/>
              <w:bottom w:val="single" w:sz="6" w:space="0" w:color="auto"/>
              <w:right w:val="single" w:sz="6" w:space="0" w:color="auto"/>
            </w:tcBorders>
          </w:tcPr>
          <w:p w:rsidR="002A5D9F" w:rsidRPr="002A5D9F" w:rsidRDefault="002A5D9F" w:rsidP="002A5D9F">
            <w:pPr>
              <w:suppressAutoHyphens w:val="0"/>
              <w:autoSpaceDE w:val="0"/>
              <w:autoSpaceDN w:val="0"/>
              <w:adjustRightInd w:val="0"/>
              <w:jc w:val="right"/>
              <w:rPr>
                <w:rFonts w:cs="Arial"/>
                <w:b/>
                <w:bCs/>
                <w:color w:val="000000"/>
                <w:sz w:val="20"/>
                <w:lang w:val="es-EC" w:eastAsia="es-EC"/>
              </w:rPr>
            </w:pPr>
            <w:r w:rsidRPr="002A5D9F">
              <w:rPr>
                <w:rFonts w:cs="Arial"/>
                <w:b/>
                <w:bCs/>
                <w:color w:val="000000"/>
                <w:sz w:val="20"/>
                <w:lang w:val="es-EC" w:eastAsia="es-EC"/>
              </w:rPr>
              <w:t>57,1%</w:t>
            </w:r>
          </w:p>
        </w:tc>
        <w:tc>
          <w:tcPr>
            <w:tcW w:w="1011" w:type="dxa"/>
            <w:tcBorders>
              <w:top w:val="single" w:sz="6" w:space="0" w:color="auto"/>
              <w:left w:val="single" w:sz="6" w:space="0" w:color="auto"/>
              <w:bottom w:val="single" w:sz="6" w:space="0" w:color="auto"/>
              <w:right w:val="single" w:sz="6" w:space="0" w:color="auto"/>
            </w:tcBorders>
          </w:tcPr>
          <w:p w:rsidR="002A5D9F" w:rsidRPr="002A5D9F" w:rsidRDefault="002A5D9F" w:rsidP="002A5D9F">
            <w:pPr>
              <w:suppressAutoHyphens w:val="0"/>
              <w:autoSpaceDE w:val="0"/>
              <w:autoSpaceDN w:val="0"/>
              <w:adjustRightInd w:val="0"/>
              <w:jc w:val="right"/>
              <w:rPr>
                <w:rFonts w:cs="Arial"/>
                <w:b/>
                <w:bCs/>
                <w:color w:val="000000"/>
                <w:sz w:val="20"/>
                <w:lang w:val="es-EC" w:eastAsia="es-EC"/>
              </w:rPr>
            </w:pPr>
            <w:r w:rsidRPr="002A5D9F">
              <w:rPr>
                <w:rFonts w:cs="Arial"/>
                <w:b/>
                <w:bCs/>
                <w:color w:val="000000"/>
                <w:sz w:val="20"/>
                <w:lang w:val="es-EC" w:eastAsia="es-EC"/>
              </w:rPr>
              <w:t>37,0%</w:t>
            </w:r>
          </w:p>
        </w:tc>
        <w:tc>
          <w:tcPr>
            <w:tcW w:w="1152" w:type="dxa"/>
            <w:tcBorders>
              <w:top w:val="single" w:sz="6" w:space="0" w:color="auto"/>
              <w:left w:val="single" w:sz="6" w:space="0" w:color="auto"/>
              <w:bottom w:val="single" w:sz="6" w:space="0" w:color="auto"/>
              <w:right w:val="single" w:sz="6" w:space="0" w:color="auto"/>
            </w:tcBorders>
          </w:tcPr>
          <w:p w:rsidR="002A5D9F" w:rsidRPr="002A5D9F" w:rsidRDefault="002A5D9F" w:rsidP="002A5D9F">
            <w:pPr>
              <w:suppressAutoHyphens w:val="0"/>
              <w:autoSpaceDE w:val="0"/>
              <w:autoSpaceDN w:val="0"/>
              <w:adjustRightInd w:val="0"/>
              <w:jc w:val="right"/>
              <w:rPr>
                <w:rFonts w:cs="Arial"/>
                <w:b/>
                <w:bCs/>
                <w:color w:val="000000"/>
                <w:sz w:val="20"/>
                <w:lang w:val="es-EC" w:eastAsia="es-EC"/>
              </w:rPr>
            </w:pPr>
            <w:r w:rsidRPr="002A5D9F">
              <w:rPr>
                <w:rFonts w:cs="Arial"/>
                <w:b/>
                <w:bCs/>
                <w:color w:val="000000"/>
                <w:sz w:val="20"/>
                <w:lang w:val="es-EC" w:eastAsia="es-EC"/>
              </w:rPr>
              <w:t>5,8%</w:t>
            </w:r>
          </w:p>
        </w:tc>
      </w:tr>
    </w:tbl>
    <w:p w:rsidR="00FC5E03" w:rsidRDefault="00917833" w:rsidP="00FC5E03">
      <w:pPr>
        <w:suppressAutoHyphens w:val="0"/>
        <w:rPr>
          <w:rFonts w:ascii="Times New Roman" w:hAnsi="Times New Roman"/>
          <w:sz w:val="24"/>
          <w:szCs w:val="24"/>
        </w:rPr>
      </w:pPr>
      <w:r>
        <w:rPr>
          <w:rFonts w:ascii="Times New Roman" w:hAnsi="Times New Roman"/>
          <w:sz w:val="24"/>
          <w:szCs w:val="24"/>
        </w:rPr>
        <w:t>En cuanto a los miembros mayores de 16 años, sin considerar los cónyuges, se observa que un 62.8%</w:t>
      </w:r>
      <w:r w:rsidR="00FC5E03">
        <w:rPr>
          <w:rFonts w:ascii="Times New Roman" w:hAnsi="Times New Roman"/>
          <w:sz w:val="24"/>
          <w:szCs w:val="24"/>
        </w:rPr>
        <w:t>, no asisten a ningún plantel educativo y que un 1.6% asiste a la universidad (está influenciado por el cantón Macará donde ninguna persona asiste a la universidad). En Loja y Catamayo un mayor porcentaje va a la universidad, seguramente por la cercanía a las entidades educativas de la ciudad de Loja.</w:t>
      </w:r>
      <w:r w:rsidR="003D4FCA">
        <w:rPr>
          <w:rFonts w:ascii="Times New Roman" w:hAnsi="Times New Roman"/>
          <w:sz w:val="24"/>
          <w:szCs w:val="24"/>
        </w:rPr>
        <w:t xml:space="preserve"> </w:t>
      </w:r>
    </w:p>
    <w:tbl>
      <w:tblPr>
        <w:tblW w:w="0" w:type="auto"/>
        <w:jc w:val="center"/>
        <w:tblInd w:w="40" w:type="dxa"/>
        <w:tblLayout w:type="fixed"/>
        <w:tblCellMar>
          <w:left w:w="70" w:type="dxa"/>
          <w:right w:w="70" w:type="dxa"/>
        </w:tblCellMar>
        <w:tblLook w:val="0000"/>
      </w:tblPr>
      <w:tblGrid>
        <w:gridCol w:w="1166"/>
        <w:gridCol w:w="1325"/>
        <w:gridCol w:w="1087"/>
        <w:gridCol w:w="1011"/>
        <w:gridCol w:w="1152"/>
        <w:gridCol w:w="1121"/>
      </w:tblGrid>
      <w:tr w:rsidR="00917833" w:rsidRPr="00917833" w:rsidTr="00917833">
        <w:trPr>
          <w:trHeight w:val="653"/>
          <w:jc w:val="center"/>
        </w:trPr>
        <w:tc>
          <w:tcPr>
            <w:tcW w:w="1166" w:type="dxa"/>
            <w:tcBorders>
              <w:top w:val="single" w:sz="6" w:space="0" w:color="auto"/>
              <w:left w:val="single" w:sz="6" w:space="0" w:color="auto"/>
              <w:bottom w:val="single" w:sz="6" w:space="0" w:color="auto"/>
              <w:right w:val="single" w:sz="6" w:space="0" w:color="auto"/>
            </w:tcBorders>
          </w:tcPr>
          <w:p w:rsidR="00917833" w:rsidRPr="00917833" w:rsidRDefault="00FC5E03" w:rsidP="00917833">
            <w:pPr>
              <w:suppressAutoHyphens w:val="0"/>
              <w:autoSpaceDE w:val="0"/>
              <w:autoSpaceDN w:val="0"/>
              <w:adjustRightInd w:val="0"/>
              <w:jc w:val="left"/>
              <w:rPr>
                <w:rFonts w:cs="Arial"/>
                <w:b/>
                <w:bCs/>
                <w:color w:val="000000"/>
                <w:sz w:val="16"/>
                <w:szCs w:val="16"/>
                <w:lang w:val="es-EC" w:eastAsia="es-EC"/>
              </w:rPr>
            </w:pPr>
            <w:r>
              <w:rPr>
                <w:rFonts w:ascii="Times New Roman" w:hAnsi="Times New Roman"/>
                <w:sz w:val="24"/>
                <w:szCs w:val="24"/>
              </w:rPr>
              <w:t xml:space="preserve"> </w:t>
            </w:r>
            <w:r w:rsidR="00917833">
              <w:rPr>
                <w:rFonts w:ascii="Times New Roman" w:hAnsi="Times New Roman"/>
                <w:sz w:val="24"/>
                <w:szCs w:val="24"/>
              </w:rPr>
              <w:t xml:space="preserve"> </w:t>
            </w:r>
            <w:r w:rsidR="00917833" w:rsidRPr="00917833">
              <w:rPr>
                <w:rFonts w:cs="Arial"/>
                <w:b/>
                <w:bCs/>
                <w:color w:val="000000"/>
                <w:sz w:val="16"/>
                <w:szCs w:val="16"/>
                <w:lang w:val="es-EC" w:eastAsia="es-EC"/>
              </w:rPr>
              <w:t xml:space="preserve">Cantón </w:t>
            </w:r>
          </w:p>
        </w:tc>
        <w:tc>
          <w:tcPr>
            <w:tcW w:w="1325" w:type="dxa"/>
            <w:tcBorders>
              <w:top w:val="single" w:sz="6" w:space="0" w:color="auto"/>
              <w:left w:val="single" w:sz="6" w:space="0" w:color="auto"/>
              <w:bottom w:val="single" w:sz="6" w:space="0" w:color="auto"/>
              <w:right w:val="single" w:sz="6" w:space="0" w:color="auto"/>
            </w:tcBorders>
          </w:tcPr>
          <w:p w:rsidR="00917833" w:rsidRPr="00917833" w:rsidRDefault="00917833" w:rsidP="00917833">
            <w:pPr>
              <w:suppressAutoHyphens w:val="0"/>
              <w:autoSpaceDE w:val="0"/>
              <w:autoSpaceDN w:val="0"/>
              <w:adjustRightInd w:val="0"/>
              <w:jc w:val="left"/>
              <w:rPr>
                <w:rFonts w:cs="Arial"/>
                <w:b/>
                <w:bCs/>
                <w:color w:val="000000"/>
                <w:sz w:val="16"/>
                <w:szCs w:val="16"/>
                <w:lang w:val="es-EC" w:eastAsia="es-EC"/>
              </w:rPr>
            </w:pPr>
            <w:r w:rsidRPr="00917833">
              <w:rPr>
                <w:rFonts w:cs="Arial"/>
                <w:b/>
                <w:bCs/>
                <w:color w:val="000000"/>
                <w:sz w:val="16"/>
                <w:szCs w:val="16"/>
                <w:lang w:val="es-EC" w:eastAsia="es-EC"/>
              </w:rPr>
              <w:t>Mayores de 16 años sin cónyuges</w:t>
            </w:r>
          </w:p>
        </w:tc>
        <w:tc>
          <w:tcPr>
            <w:tcW w:w="1087" w:type="dxa"/>
            <w:tcBorders>
              <w:top w:val="single" w:sz="6" w:space="0" w:color="auto"/>
              <w:left w:val="single" w:sz="6" w:space="0" w:color="auto"/>
              <w:bottom w:val="single" w:sz="6" w:space="0" w:color="auto"/>
              <w:right w:val="single" w:sz="6" w:space="0" w:color="auto"/>
            </w:tcBorders>
          </w:tcPr>
          <w:p w:rsidR="00917833" w:rsidRPr="00917833" w:rsidRDefault="00917833" w:rsidP="00917833">
            <w:pPr>
              <w:suppressAutoHyphens w:val="0"/>
              <w:autoSpaceDE w:val="0"/>
              <w:autoSpaceDN w:val="0"/>
              <w:adjustRightInd w:val="0"/>
              <w:jc w:val="left"/>
              <w:rPr>
                <w:rFonts w:cs="Arial"/>
                <w:b/>
                <w:bCs/>
                <w:color w:val="000000"/>
                <w:sz w:val="16"/>
                <w:szCs w:val="16"/>
                <w:lang w:val="es-EC" w:eastAsia="es-EC"/>
              </w:rPr>
            </w:pPr>
            <w:r w:rsidRPr="00917833">
              <w:rPr>
                <w:rFonts w:cs="Arial"/>
                <w:b/>
                <w:bCs/>
                <w:color w:val="000000"/>
                <w:sz w:val="16"/>
                <w:szCs w:val="16"/>
                <w:lang w:val="es-EC" w:eastAsia="es-EC"/>
              </w:rPr>
              <w:t>Asisten a Escuela</w:t>
            </w:r>
          </w:p>
        </w:tc>
        <w:tc>
          <w:tcPr>
            <w:tcW w:w="1011" w:type="dxa"/>
            <w:tcBorders>
              <w:top w:val="single" w:sz="6" w:space="0" w:color="auto"/>
              <w:left w:val="single" w:sz="6" w:space="0" w:color="auto"/>
              <w:bottom w:val="single" w:sz="6" w:space="0" w:color="auto"/>
              <w:right w:val="single" w:sz="6" w:space="0" w:color="auto"/>
            </w:tcBorders>
          </w:tcPr>
          <w:p w:rsidR="00917833" w:rsidRPr="00917833" w:rsidRDefault="00917833" w:rsidP="00917833">
            <w:pPr>
              <w:suppressAutoHyphens w:val="0"/>
              <w:autoSpaceDE w:val="0"/>
              <w:autoSpaceDN w:val="0"/>
              <w:adjustRightInd w:val="0"/>
              <w:jc w:val="left"/>
              <w:rPr>
                <w:rFonts w:cs="Arial"/>
                <w:b/>
                <w:bCs/>
                <w:color w:val="000000"/>
                <w:sz w:val="16"/>
                <w:szCs w:val="16"/>
                <w:lang w:val="es-EC" w:eastAsia="es-EC"/>
              </w:rPr>
            </w:pPr>
            <w:r w:rsidRPr="00917833">
              <w:rPr>
                <w:rFonts w:cs="Arial"/>
                <w:b/>
                <w:bCs/>
                <w:color w:val="000000"/>
                <w:sz w:val="16"/>
                <w:szCs w:val="16"/>
                <w:lang w:val="es-EC" w:eastAsia="es-EC"/>
              </w:rPr>
              <w:t>Asisten a Colegio</w:t>
            </w:r>
          </w:p>
        </w:tc>
        <w:tc>
          <w:tcPr>
            <w:tcW w:w="1152" w:type="dxa"/>
            <w:tcBorders>
              <w:top w:val="single" w:sz="6" w:space="0" w:color="auto"/>
              <w:left w:val="single" w:sz="6" w:space="0" w:color="auto"/>
              <w:bottom w:val="single" w:sz="6" w:space="0" w:color="auto"/>
              <w:right w:val="single" w:sz="6" w:space="0" w:color="auto"/>
            </w:tcBorders>
          </w:tcPr>
          <w:p w:rsidR="00917833" w:rsidRPr="00917833" w:rsidRDefault="00917833" w:rsidP="00917833">
            <w:pPr>
              <w:suppressAutoHyphens w:val="0"/>
              <w:autoSpaceDE w:val="0"/>
              <w:autoSpaceDN w:val="0"/>
              <w:adjustRightInd w:val="0"/>
              <w:jc w:val="left"/>
              <w:rPr>
                <w:rFonts w:cs="Arial"/>
                <w:b/>
                <w:bCs/>
                <w:color w:val="000000"/>
                <w:sz w:val="16"/>
                <w:szCs w:val="16"/>
                <w:lang w:val="es-EC" w:eastAsia="es-EC"/>
              </w:rPr>
            </w:pPr>
            <w:r w:rsidRPr="00917833">
              <w:rPr>
                <w:rFonts w:cs="Arial"/>
                <w:b/>
                <w:bCs/>
                <w:color w:val="000000"/>
                <w:sz w:val="16"/>
                <w:szCs w:val="16"/>
                <w:lang w:val="es-EC" w:eastAsia="es-EC"/>
              </w:rPr>
              <w:t>Asisten a Universidad</w:t>
            </w:r>
          </w:p>
        </w:tc>
        <w:tc>
          <w:tcPr>
            <w:tcW w:w="1121" w:type="dxa"/>
            <w:tcBorders>
              <w:top w:val="single" w:sz="6" w:space="0" w:color="auto"/>
              <w:left w:val="single" w:sz="6" w:space="0" w:color="auto"/>
              <w:bottom w:val="single" w:sz="6" w:space="0" w:color="auto"/>
              <w:right w:val="single" w:sz="6" w:space="0" w:color="auto"/>
            </w:tcBorders>
          </w:tcPr>
          <w:p w:rsidR="00917833" w:rsidRPr="00917833" w:rsidRDefault="00917833" w:rsidP="00917833">
            <w:pPr>
              <w:suppressAutoHyphens w:val="0"/>
              <w:autoSpaceDE w:val="0"/>
              <w:autoSpaceDN w:val="0"/>
              <w:adjustRightInd w:val="0"/>
              <w:jc w:val="left"/>
              <w:rPr>
                <w:rFonts w:cs="Arial"/>
                <w:b/>
                <w:bCs/>
                <w:color w:val="000000"/>
                <w:sz w:val="16"/>
                <w:szCs w:val="16"/>
                <w:lang w:val="es-EC" w:eastAsia="es-EC"/>
              </w:rPr>
            </w:pPr>
            <w:r w:rsidRPr="00917833">
              <w:rPr>
                <w:rFonts w:cs="Arial"/>
                <w:b/>
                <w:bCs/>
                <w:color w:val="000000"/>
                <w:sz w:val="16"/>
                <w:szCs w:val="16"/>
                <w:lang w:val="es-EC" w:eastAsia="es-EC"/>
              </w:rPr>
              <w:t>No Asisten</w:t>
            </w:r>
          </w:p>
        </w:tc>
      </w:tr>
      <w:tr w:rsidR="00917833" w:rsidRPr="00917833" w:rsidTr="00917833">
        <w:trPr>
          <w:trHeight w:val="247"/>
          <w:jc w:val="center"/>
        </w:trPr>
        <w:tc>
          <w:tcPr>
            <w:tcW w:w="1166" w:type="dxa"/>
            <w:tcBorders>
              <w:top w:val="single" w:sz="6" w:space="0" w:color="auto"/>
              <w:left w:val="single" w:sz="6" w:space="0" w:color="auto"/>
              <w:bottom w:val="single" w:sz="6" w:space="0" w:color="auto"/>
              <w:right w:val="single" w:sz="6" w:space="0" w:color="auto"/>
            </w:tcBorders>
          </w:tcPr>
          <w:p w:rsidR="00917833" w:rsidRPr="00917833" w:rsidRDefault="00917833" w:rsidP="00917833">
            <w:pPr>
              <w:suppressAutoHyphens w:val="0"/>
              <w:autoSpaceDE w:val="0"/>
              <w:autoSpaceDN w:val="0"/>
              <w:adjustRightInd w:val="0"/>
              <w:jc w:val="left"/>
              <w:rPr>
                <w:rFonts w:cs="Arial"/>
                <w:color w:val="000000"/>
                <w:sz w:val="20"/>
                <w:lang w:val="es-EC" w:eastAsia="es-EC"/>
              </w:rPr>
            </w:pPr>
            <w:r w:rsidRPr="00917833">
              <w:rPr>
                <w:rFonts w:cs="Arial"/>
                <w:color w:val="000000"/>
                <w:sz w:val="20"/>
                <w:lang w:val="es-EC" w:eastAsia="es-EC"/>
              </w:rPr>
              <w:t>Loja</w:t>
            </w:r>
          </w:p>
        </w:tc>
        <w:tc>
          <w:tcPr>
            <w:tcW w:w="1325" w:type="dxa"/>
            <w:tcBorders>
              <w:top w:val="single" w:sz="6" w:space="0" w:color="auto"/>
              <w:left w:val="single" w:sz="6" w:space="0" w:color="auto"/>
              <w:bottom w:val="single" w:sz="6" w:space="0" w:color="auto"/>
              <w:right w:val="single" w:sz="6" w:space="0" w:color="auto"/>
            </w:tcBorders>
          </w:tcPr>
          <w:p w:rsidR="00917833" w:rsidRPr="00917833" w:rsidRDefault="00917833" w:rsidP="00917833">
            <w:pPr>
              <w:suppressAutoHyphens w:val="0"/>
              <w:autoSpaceDE w:val="0"/>
              <w:autoSpaceDN w:val="0"/>
              <w:adjustRightInd w:val="0"/>
              <w:jc w:val="right"/>
              <w:rPr>
                <w:rFonts w:cs="Arial"/>
                <w:color w:val="000000"/>
                <w:sz w:val="20"/>
                <w:lang w:val="es-EC" w:eastAsia="es-EC"/>
              </w:rPr>
            </w:pPr>
            <w:r w:rsidRPr="00917833">
              <w:rPr>
                <w:rFonts w:cs="Arial"/>
                <w:color w:val="000000"/>
                <w:sz w:val="20"/>
                <w:lang w:val="es-EC" w:eastAsia="es-EC"/>
              </w:rPr>
              <w:t>100,0%</w:t>
            </w:r>
          </w:p>
        </w:tc>
        <w:tc>
          <w:tcPr>
            <w:tcW w:w="1087" w:type="dxa"/>
            <w:tcBorders>
              <w:top w:val="single" w:sz="6" w:space="0" w:color="auto"/>
              <w:left w:val="single" w:sz="6" w:space="0" w:color="auto"/>
              <w:bottom w:val="single" w:sz="6" w:space="0" w:color="auto"/>
              <w:right w:val="single" w:sz="6" w:space="0" w:color="auto"/>
            </w:tcBorders>
          </w:tcPr>
          <w:p w:rsidR="00917833" w:rsidRPr="00917833" w:rsidRDefault="00917833" w:rsidP="00917833">
            <w:pPr>
              <w:suppressAutoHyphens w:val="0"/>
              <w:autoSpaceDE w:val="0"/>
              <w:autoSpaceDN w:val="0"/>
              <w:adjustRightInd w:val="0"/>
              <w:jc w:val="right"/>
              <w:rPr>
                <w:rFonts w:cs="Arial"/>
                <w:color w:val="000000"/>
                <w:sz w:val="20"/>
                <w:lang w:val="es-EC" w:eastAsia="es-EC"/>
              </w:rPr>
            </w:pPr>
            <w:r w:rsidRPr="00917833">
              <w:rPr>
                <w:rFonts w:cs="Arial"/>
                <w:color w:val="000000"/>
                <w:sz w:val="20"/>
                <w:lang w:val="es-EC" w:eastAsia="es-EC"/>
              </w:rPr>
              <w:t>2,9%</w:t>
            </w:r>
          </w:p>
        </w:tc>
        <w:tc>
          <w:tcPr>
            <w:tcW w:w="1011" w:type="dxa"/>
            <w:tcBorders>
              <w:top w:val="single" w:sz="6" w:space="0" w:color="auto"/>
              <w:left w:val="single" w:sz="6" w:space="0" w:color="auto"/>
              <w:bottom w:val="single" w:sz="6" w:space="0" w:color="auto"/>
              <w:right w:val="single" w:sz="6" w:space="0" w:color="auto"/>
            </w:tcBorders>
          </w:tcPr>
          <w:p w:rsidR="00917833" w:rsidRPr="00917833" w:rsidRDefault="00917833" w:rsidP="00917833">
            <w:pPr>
              <w:suppressAutoHyphens w:val="0"/>
              <w:autoSpaceDE w:val="0"/>
              <w:autoSpaceDN w:val="0"/>
              <w:adjustRightInd w:val="0"/>
              <w:jc w:val="right"/>
              <w:rPr>
                <w:rFonts w:cs="Arial"/>
                <w:color w:val="000000"/>
                <w:sz w:val="20"/>
                <w:lang w:val="es-EC" w:eastAsia="es-EC"/>
              </w:rPr>
            </w:pPr>
            <w:r w:rsidRPr="00917833">
              <w:rPr>
                <w:rFonts w:cs="Arial"/>
                <w:color w:val="000000"/>
                <w:sz w:val="20"/>
                <w:lang w:val="es-EC" w:eastAsia="es-EC"/>
              </w:rPr>
              <w:t>21,4%</w:t>
            </w:r>
          </w:p>
        </w:tc>
        <w:tc>
          <w:tcPr>
            <w:tcW w:w="1152" w:type="dxa"/>
            <w:tcBorders>
              <w:top w:val="single" w:sz="6" w:space="0" w:color="auto"/>
              <w:left w:val="single" w:sz="6" w:space="0" w:color="auto"/>
              <w:bottom w:val="single" w:sz="6" w:space="0" w:color="auto"/>
              <w:right w:val="single" w:sz="6" w:space="0" w:color="auto"/>
            </w:tcBorders>
          </w:tcPr>
          <w:p w:rsidR="00917833" w:rsidRPr="00917833" w:rsidRDefault="00917833" w:rsidP="00917833">
            <w:pPr>
              <w:suppressAutoHyphens w:val="0"/>
              <w:autoSpaceDE w:val="0"/>
              <w:autoSpaceDN w:val="0"/>
              <w:adjustRightInd w:val="0"/>
              <w:jc w:val="right"/>
              <w:rPr>
                <w:rFonts w:cs="Arial"/>
                <w:color w:val="000000"/>
                <w:sz w:val="20"/>
                <w:lang w:val="es-EC" w:eastAsia="es-EC"/>
              </w:rPr>
            </w:pPr>
            <w:r w:rsidRPr="00917833">
              <w:rPr>
                <w:rFonts w:cs="Arial"/>
                <w:color w:val="000000"/>
                <w:sz w:val="20"/>
                <w:lang w:val="es-EC" w:eastAsia="es-EC"/>
              </w:rPr>
              <w:t>15,5%</w:t>
            </w:r>
          </w:p>
        </w:tc>
        <w:tc>
          <w:tcPr>
            <w:tcW w:w="1121" w:type="dxa"/>
            <w:tcBorders>
              <w:top w:val="single" w:sz="6" w:space="0" w:color="auto"/>
              <w:left w:val="single" w:sz="6" w:space="0" w:color="auto"/>
              <w:bottom w:val="single" w:sz="6" w:space="0" w:color="auto"/>
              <w:right w:val="single" w:sz="6" w:space="0" w:color="auto"/>
            </w:tcBorders>
          </w:tcPr>
          <w:p w:rsidR="00917833" w:rsidRPr="00917833" w:rsidRDefault="00917833" w:rsidP="00917833">
            <w:pPr>
              <w:suppressAutoHyphens w:val="0"/>
              <w:autoSpaceDE w:val="0"/>
              <w:autoSpaceDN w:val="0"/>
              <w:adjustRightInd w:val="0"/>
              <w:jc w:val="right"/>
              <w:rPr>
                <w:rFonts w:cs="Arial"/>
                <w:color w:val="000000"/>
                <w:sz w:val="20"/>
                <w:lang w:val="es-EC" w:eastAsia="es-EC"/>
              </w:rPr>
            </w:pPr>
            <w:r w:rsidRPr="00917833">
              <w:rPr>
                <w:rFonts w:cs="Arial"/>
                <w:color w:val="000000"/>
                <w:sz w:val="20"/>
                <w:lang w:val="es-EC" w:eastAsia="es-EC"/>
              </w:rPr>
              <w:t>60,2%</w:t>
            </w:r>
          </w:p>
        </w:tc>
      </w:tr>
      <w:tr w:rsidR="00917833" w:rsidRPr="00917833" w:rsidTr="00917833">
        <w:trPr>
          <w:trHeight w:val="247"/>
          <w:jc w:val="center"/>
        </w:trPr>
        <w:tc>
          <w:tcPr>
            <w:tcW w:w="1166" w:type="dxa"/>
            <w:tcBorders>
              <w:top w:val="single" w:sz="6" w:space="0" w:color="auto"/>
              <w:left w:val="single" w:sz="6" w:space="0" w:color="auto"/>
              <w:bottom w:val="single" w:sz="6" w:space="0" w:color="auto"/>
              <w:right w:val="single" w:sz="6" w:space="0" w:color="auto"/>
            </w:tcBorders>
          </w:tcPr>
          <w:p w:rsidR="00917833" w:rsidRPr="00917833" w:rsidRDefault="00917833" w:rsidP="00917833">
            <w:pPr>
              <w:suppressAutoHyphens w:val="0"/>
              <w:autoSpaceDE w:val="0"/>
              <w:autoSpaceDN w:val="0"/>
              <w:adjustRightInd w:val="0"/>
              <w:jc w:val="left"/>
              <w:rPr>
                <w:rFonts w:cs="Arial"/>
                <w:color w:val="000000"/>
                <w:sz w:val="20"/>
                <w:lang w:val="es-EC" w:eastAsia="es-EC"/>
              </w:rPr>
            </w:pPr>
            <w:r w:rsidRPr="00917833">
              <w:rPr>
                <w:rFonts w:cs="Arial"/>
                <w:color w:val="000000"/>
                <w:sz w:val="20"/>
                <w:lang w:val="es-EC" w:eastAsia="es-EC"/>
              </w:rPr>
              <w:t xml:space="preserve">Macara </w:t>
            </w:r>
          </w:p>
        </w:tc>
        <w:tc>
          <w:tcPr>
            <w:tcW w:w="1325" w:type="dxa"/>
            <w:tcBorders>
              <w:top w:val="single" w:sz="6" w:space="0" w:color="auto"/>
              <w:left w:val="single" w:sz="6" w:space="0" w:color="auto"/>
              <w:bottom w:val="single" w:sz="6" w:space="0" w:color="auto"/>
              <w:right w:val="single" w:sz="6" w:space="0" w:color="auto"/>
            </w:tcBorders>
          </w:tcPr>
          <w:p w:rsidR="00917833" w:rsidRPr="00917833" w:rsidRDefault="00917833" w:rsidP="00917833">
            <w:pPr>
              <w:suppressAutoHyphens w:val="0"/>
              <w:autoSpaceDE w:val="0"/>
              <w:autoSpaceDN w:val="0"/>
              <w:adjustRightInd w:val="0"/>
              <w:jc w:val="right"/>
              <w:rPr>
                <w:rFonts w:cs="Arial"/>
                <w:color w:val="000000"/>
                <w:sz w:val="20"/>
                <w:lang w:val="es-EC" w:eastAsia="es-EC"/>
              </w:rPr>
            </w:pPr>
            <w:r w:rsidRPr="00917833">
              <w:rPr>
                <w:rFonts w:cs="Arial"/>
                <w:color w:val="000000"/>
                <w:sz w:val="20"/>
                <w:lang w:val="es-EC" w:eastAsia="es-EC"/>
              </w:rPr>
              <w:t>100,0%</w:t>
            </w:r>
          </w:p>
        </w:tc>
        <w:tc>
          <w:tcPr>
            <w:tcW w:w="1087" w:type="dxa"/>
            <w:tcBorders>
              <w:top w:val="single" w:sz="6" w:space="0" w:color="auto"/>
              <w:left w:val="single" w:sz="6" w:space="0" w:color="auto"/>
              <w:bottom w:val="single" w:sz="6" w:space="0" w:color="auto"/>
              <w:right w:val="single" w:sz="6" w:space="0" w:color="auto"/>
            </w:tcBorders>
          </w:tcPr>
          <w:p w:rsidR="00917833" w:rsidRPr="00917833" w:rsidRDefault="00917833" w:rsidP="00917833">
            <w:pPr>
              <w:suppressAutoHyphens w:val="0"/>
              <w:autoSpaceDE w:val="0"/>
              <w:autoSpaceDN w:val="0"/>
              <w:adjustRightInd w:val="0"/>
              <w:jc w:val="right"/>
              <w:rPr>
                <w:rFonts w:cs="Arial"/>
                <w:color w:val="000000"/>
                <w:sz w:val="20"/>
                <w:lang w:val="es-EC" w:eastAsia="es-EC"/>
              </w:rPr>
            </w:pPr>
            <w:r w:rsidRPr="00917833">
              <w:rPr>
                <w:rFonts w:cs="Arial"/>
                <w:color w:val="000000"/>
                <w:sz w:val="20"/>
                <w:lang w:val="es-EC" w:eastAsia="es-EC"/>
              </w:rPr>
              <w:t>0,0%</w:t>
            </w:r>
          </w:p>
        </w:tc>
        <w:tc>
          <w:tcPr>
            <w:tcW w:w="1011" w:type="dxa"/>
            <w:tcBorders>
              <w:top w:val="single" w:sz="6" w:space="0" w:color="auto"/>
              <w:left w:val="single" w:sz="6" w:space="0" w:color="auto"/>
              <w:bottom w:val="single" w:sz="6" w:space="0" w:color="auto"/>
              <w:right w:val="single" w:sz="6" w:space="0" w:color="auto"/>
            </w:tcBorders>
          </w:tcPr>
          <w:p w:rsidR="00917833" w:rsidRPr="00917833" w:rsidRDefault="00917833" w:rsidP="00917833">
            <w:pPr>
              <w:suppressAutoHyphens w:val="0"/>
              <w:autoSpaceDE w:val="0"/>
              <w:autoSpaceDN w:val="0"/>
              <w:adjustRightInd w:val="0"/>
              <w:jc w:val="right"/>
              <w:rPr>
                <w:rFonts w:cs="Arial"/>
                <w:color w:val="000000"/>
                <w:sz w:val="20"/>
                <w:lang w:val="es-EC" w:eastAsia="es-EC"/>
              </w:rPr>
            </w:pPr>
            <w:r w:rsidRPr="00917833">
              <w:rPr>
                <w:rFonts w:cs="Arial"/>
                <w:color w:val="000000"/>
                <w:sz w:val="20"/>
                <w:lang w:val="es-EC" w:eastAsia="es-EC"/>
              </w:rPr>
              <w:t>11,1%</w:t>
            </w:r>
          </w:p>
        </w:tc>
        <w:tc>
          <w:tcPr>
            <w:tcW w:w="1152" w:type="dxa"/>
            <w:tcBorders>
              <w:top w:val="single" w:sz="6" w:space="0" w:color="auto"/>
              <w:left w:val="single" w:sz="6" w:space="0" w:color="auto"/>
              <w:bottom w:val="single" w:sz="6" w:space="0" w:color="auto"/>
              <w:right w:val="single" w:sz="6" w:space="0" w:color="auto"/>
            </w:tcBorders>
          </w:tcPr>
          <w:p w:rsidR="00917833" w:rsidRPr="00917833" w:rsidRDefault="00917833" w:rsidP="00917833">
            <w:pPr>
              <w:suppressAutoHyphens w:val="0"/>
              <w:autoSpaceDE w:val="0"/>
              <w:autoSpaceDN w:val="0"/>
              <w:adjustRightInd w:val="0"/>
              <w:jc w:val="right"/>
              <w:rPr>
                <w:rFonts w:cs="Arial"/>
                <w:color w:val="000000"/>
                <w:sz w:val="20"/>
                <w:lang w:val="es-EC" w:eastAsia="es-EC"/>
              </w:rPr>
            </w:pPr>
            <w:r w:rsidRPr="00917833">
              <w:rPr>
                <w:rFonts w:cs="Arial"/>
                <w:color w:val="000000"/>
                <w:sz w:val="20"/>
                <w:lang w:val="es-EC" w:eastAsia="es-EC"/>
              </w:rPr>
              <w:t>0,0%</w:t>
            </w:r>
          </w:p>
        </w:tc>
        <w:tc>
          <w:tcPr>
            <w:tcW w:w="1121" w:type="dxa"/>
            <w:tcBorders>
              <w:top w:val="single" w:sz="6" w:space="0" w:color="auto"/>
              <w:left w:val="single" w:sz="6" w:space="0" w:color="auto"/>
              <w:bottom w:val="single" w:sz="6" w:space="0" w:color="auto"/>
              <w:right w:val="single" w:sz="6" w:space="0" w:color="auto"/>
            </w:tcBorders>
          </w:tcPr>
          <w:p w:rsidR="00917833" w:rsidRPr="00917833" w:rsidRDefault="00917833" w:rsidP="00917833">
            <w:pPr>
              <w:suppressAutoHyphens w:val="0"/>
              <w:autoSpaceDE w:val="0"/>
              <w:autoSpaceDN w:val="0"/>
              <w:adjustRightInd w:val="0"/>
              <w:jc w:val="right"/>
              <w:rPr>
                <w:rFonts w:cs="Arial"/>
                <w:color w:val="000000"/>
                <w:sz w:val="20"/>
                <w:lang w:val="es-EC" w:eastAsia="es-EC"/>
              </w:rPr>
            </w:pPr>
            <w:r w:rsidRPr="00917833">
              <w:rPr>
                <w:rFonts w:cs="Arial"/>
                <w:color w:val="000000"/>
                <w:sz w:val="20"/>
                <w:lang w:val="es-EC" w:eastAsia="es-EC"/>
              </w:rPr>
              <w:t>88,9%</w:t>
            </w:r>
          </w:p>
        </w:tc>
      </w:tr>
      <w:tr w:rsidR="00917833" w:rsidRPr="00917833" w:rsidTr="00917833">
        <w:trPr>
          <w:trHeight w:val="247"/>
          <w:jc w:val="center"/>
        </w:trPr>
        <w:tc>
          <w:tcPr>
            <w:tcW w:w="1166" w:type="dxa"/>
            <w:tcBorders>
              <w:top w:val="single" w:sz="6" w:space="0" w:color="auto"/>
              <w:left w:val="single" w:sz="6" w:space="0" w:color="auto"/>
              <w:bottom w:val="single" w:sz="6" w:space="0" w:color="auto"/>
              <w:right w:val="single" w:sz="6" w:space="0" w:color="auto"/>
            </w:tcBorders>
          </w:tcPr>
          <w:p w:rsidR="00917833" w:rsidRPr="00917833" w:rsidRDefault="00917833" w:rsidP="00917833">
            <w:pPr>
              <w:suppressAutoHyphens w:val="0"/>
              <w:autoSpaceDE w:val="0"/>
              <w:autoSpaceDN w:val="0"/>
              <w:adjustRightInd w:val="0"/>
              <w:jc w:val="left"/>
              <w:rPr>
                <w:rFonts w:cs="Arial"/>
                <w:color w:val="000000"/>
                <w:sz w:val="20"/>
                <w:lang w:val="es-EC" w:eastAsia="es-EC"/>
              </w:rPr>
            </w:pPr>
            <w:r w:rsidRPr="00917833">
              <w:rPr>
                <w:rFonts w:cs="Arial"/>
                <w:color w:val="000000"/>
                <w:sz w:val="20"/>
                <w:lang w:val="es-EC" w:eastAsia="es-EC"/>
              </w:rPr>
              <w:t>Catamayo</w:t>
            </w:r>
          </w:p>
        </w:tc>
        <w:tc>
          <w:tcPr>
            <w:tcW w:w="1325" w:type="dxa"/>
            <w:tcBorders>
              <w:top w:val="single" w:sz="6" w:space="0" w:color="auto"/>
              <w:left w:val="single" w:sz="6" w:space="0" w:color="auto"/>
              <w:bottom w:val="single" w:sz="6" w:space="0" w:color="auto"/>
              <w:right w:val="single" w:sz="6" w:space="0" w:color="auto"/>
            </w:tcBorders>
          </w:tcPr>
          <w:p w:rsidR="00917833" w:rsidRPr="00917833" w:rsidRDefault="00917833" w:rsidP="00917833">
            <w:pPr>
              <w:suppressAutoHyphens w:val="0"/>
              <w:autoSpaceDE w:val="0"/>
              <w:autoSpaceDN w:val="0"/>
              <w:adjustRightInd w:val="0"/>
              <w:jc w:val="right"/>
              <w:rPr>
                <w:rFonts w:cs="Arial"/>
                <w:color w:val="000000"/>
                <w:sz w:val="20"/>
                <w:lang w:val="es-EC" w:eastAsia="es-EC"/>
              </w:rPr>
            </w:pPr>
            <w:r w:rsidRPr="00917833">
              <w:rPr>
                <w:rFonts w:cs="Arial"/>
                <w:color w:val="000000"/>
                <w:sz w:val="20"/>
                <w:lang w:val="es-EC" w:eastAsia="es-EC"/>
              </w:rPr>
              <w:t>100,0%</w:t>
            </w:r>
          </w:p>
        </w:tc>
        <w:tc>
          <w:tcPr>
            <w:tcW w:w="1087" w:type="dxa"/>
            <w:tcBorders>
              <w:top w:val="single" w:sz="6" w:space="0" w:color="auto"/>
              <w:left w:val="single" w:sz="6" w:space="0" w:color="auto"/>
              <w:bottom w:val="single" w:sz="6" w:space="0" w:color="auto"/>
              <w:right w:val="single" w:sz="6" w:space="0" w:color="auto"/>
            </w:tcBorders>
          </w:tcPr>
          <w:p w:rsidR="00917833" w:rsidRPr="00917833" w:rsidRDefault="00917833" w:rsidP="00917833">
            <w:pPr>
              <w:suppressAutoHyphens w:val="0"/>
              <w:autoSpaceDE w:val="0"/>
              <w:autoSpaceDN w:val="0"/>
              <w:adjustRightInd w:val="0"/>
              <w:jc w:val="right"/>
              <w:rPr>
                <w:rFonts w:cs="Arial"/>
                <w:color w:val="000000"/>
                <w:sz w:val="20"/>
                <w:lang w:val="es-EC" w:eastAsia="es-EC"/>
              </w:rPr>
            </w:pPr>
            <w:r w:rsidRPr="00917833">
              <w:rPr>
                <w:rFonts w:cs="Arial"/>
                <w:color w:val="000000"/>
                <w:sz w:val="20"/>
                <w:lang w:val="es-EC" w:eastAsia="es-EC"/>
              </w:rPr>
              <w:t>0,0%</w:t>
            </w:r>
          </w:p>
        </w:tc>
        <w:tc>
          <w:tcPr>
            <w:tcW w:w="1011" w:type="dxa"/>
            <w:tcBorders>
              <w:top w:val="single" w:sz="6" w:space="0" w:color="auto"/>
              <w:left w:val="single" w:sz="6" w:space="0" w:color="auto"/>
              <w:bottom w:val="single" w:sz="6" w:space="0" w:color="auto"/>
              <w:right w:val="single" w:sz="6" w:space="0" w:color="auto"/>
            </w:tcBorders>
          </w:tcPr>
          <w:p w:rsidR="00917833" w:rsidRPr="00917833" w:rsidRDefault="00917833" w:rsidP="00917833">
            <w:pPr>
              <w:suppressAutoHyphens w:val="0"/>
              <w:autoSpaceDE w:val="0"/>
              <w:autoSpaceDN w:val="0"/>
              <w:adjustRightInd w:val="0"/>
              <w:jc w:val="right"/>
              <w:rPr>
                <w:rFonts w:cs="Arial"/>
                <w:color w:val="000000"/>
                <w:sz w:val="20"/>
                <w:lang w:val="es-EC" w:eastAsia="es-EC"/>
              </w:rPr>
            </w:pPr>
            <w:r w:rsidRPr="00917833">
              <w:rPr>
                <w:rFonts w:cs="Arial"/>
                <w:color w:val="000000"/>
                <w:sz w:val="20"/>
                <w:lang w:val="es-EC" w:eastAsia="es-EC"/>
              </w:rPr>
              <w:t>37,5%</w:t>
            </w:r>
          </w:p>
        </w:tc>
        <w:tc>
          <w:tcPr>
            <w:tcW w:w="1152" w:type="dxa"/>
            <w:tcBorders>
              <w:top w:val="single" w:sz="6" w:space="0" w:color="auto"/>
              <w:left w:val="single" w:sz="6" w:space="0" w:color="auto"/>
              <w:bottom w:val="single" w:sz="6" w:space="0" w:color="auto"/>
              <w:right w:val="single" w:sz="6" w:space="0" w:color="auto"/>
            </w:tcBorders>
          </w:tcPr>
          <w:p w:rsidR="00917833" w:rsidRPr="00917833" w:rsidRDefault="00917833" w:rsidP="00917833">
            <w:pPr>
              <w:suppressAutoHyphens w:val="0"/>
              <w:autoSpaceDE w:val="0"/>
              <w:autoSpaceDN w:val="0"/>
              <w:adjustRightInd w:val="0"/>
              <w:jc w:val="right"/>
              <w:rPr>
                <w:rFonts w:cs="Arial"/>
                <w:color w:val="000000"/>
                <w:sz w:val="20"/>
                <w:lang w:val="es-EC" w:eastAsia="es-EC"/>
              </w:rPr>
            </w:pPr>
            <w:r w:rsidRPr="00917833">
              <w:rPr>
                <w:rFonts w:cs="Arial"/>
                <w:color w:val="000000"/>
                <w:sz w:val="20"/>
                <w:lang w:val="es-EC" w:eastAsia="es-EC"/>
              </w:rPr>
              <w:t>25,0%</w:t>
            </w:r>
          </w:p>
        </w:tc>
        <w:tc>
          <w:tcPr>
            <w:tcW w:w="1121" w:type="dxa"/>
            <w:tcBorders>
              <w:top w:val="single" w:sz="6" w:space="0" w:color="auto"/>
              <w:left w:val="single" w:sz="6" w:space="0" w:color="auto"/>
              <w:bottom w:val="single" w:sz="6" w:space="0" w:color="auto"/>
              <w:right w:val="single" w:sz="6" w:space="0" w:color="auto"/>
            </w:tcBorders>
          </w:tcPr>
          <w:p w:rsidR="00917833" w:rsidRPr="00917833" w:rsidRDefault="00917833" w:rsidP="00917833">
            <w:pPr>
              <w:suppressAutoHyphens w:val="0"/>
              <w:autoSpaceDE w:val="0"/>
              <w:autoSpaceDN w:val="0"/>
              <w:adjustRightInd w:val="0"/>
              <w:jc w:val="right"/>
              <w:rPr>
                <w:rFonts w:cs="Arial"/>
                <w:color w:val="000000"/>
                <w:sz w:val="20"/>
                <w:lang w:val="es-EC" w:eastAsia="es-EC"/>
              </w:rPr>
            </w:pPr>
            <w:r w:rsidRPr="00917833">
              <w:rPr>
                <w:rFonts w:cs="Arial"/>
                <w:color w:val="000000"/>
                <w:sz w:val="20"/>
                <w:lang w:val="es-EC" w:eastAsia="es-EC"/>
              </w:rPr>
              <w:t>37,5%</w:t>
            </w:r>
          </w:p>
        </w:tc>
      </w:tr>
      <w:tr w:rsidR="00917833" w:rsidRPr="00917833" w:rsidTr="00917833">
        <w:trPr>
          <w:trHeight w:val="247"/>
          <w:jc w:val="center"/>
        </w:trPr>
        <w:tc>
          <w:tcPr>
            <w:tcW w:w="1166" w:type="dxa"/>
            <w:tcBorders>
              <w:top w:val="single" w:sz="6" w:space="0" w:color="auto"/>
              <w:left w:val="single" w:sz="6" w:space="0" w:color="auto"/>
              <w:bottom w:val="single" w:sz="6" w:space="0" w:color="auto"/>
              <w:right w:val="single" w:sz="6" w:space="0" w:color="auto"/>
            </w:tcBorders>
          </w:tcPr>
          <w:p w:rsidR="00917833" w:rsidRPr="00917833" w:rsidRDefault="00917833" w:rsidP="00917833">
            <w:pPr>
              <w:suppressAutoHyphens w:val="0"/>
              <w:autoSpaceDE w:val="0"/>
              <w:autoSpaceDN w:val="0"/>
              <w:adjustRightInd w:val="0"/>
              <w:jc w:val="left"/>
              <w:rPr>
                <w:rFonts w:cs="Arial"/>
                <w:b/>
                <w:bCs/>
                <w:color w:val="000000"/>
                <w:sz w:val="20"/>
                <w:lang w:val="es-EC" w:eastAsia="es-EC"/>
              </w:rPr>
            </w:pPr>
            <w:r w:rsidRPr="00917833">
              <w:rPr>
                <w:rFonts w:cs="Arial"/>
                <w:b/>
                <w:bCs/>
                <w:color w:val="000000"/>
                <w:sz w:val="20"/>
                <w:lang w:val="es-EC" w:eastAsia="es-EC"/>
              </w:rPr>
              <w:t>Total</w:t>
            </w:r>
          </w:p>
        </w:tc>
        <w:tc>
          <w:tcPr>
            <w:tcW w:w="1325" w:type="dxa"/>
            <w:tcBorders>
              <w:top w:val="single" w:sz="6" w:space="0" w:color="auto"/>
              <w:left w:val="single" w:sz="6" w:space="0" w:color="auto"/>
              <w:bottom w:val="single" w:sz="6" w:space="0" w:color="auto"/>
              <w:right w:val="single" w:sz="6" w:space="0" w:color="auto"/>
            </w:tcBorders>
          </w:tcPr>
          <w:p w:rsidR="00917833" w:rsidRPr="00917833" w:rsidRDefault="00917833" w:rsidP="00917833">
            <w:pPr>
              <w:suppressAutoHyphens w:val="0"/>
              <w:autoSpaceDE w:val="0"/>
              <w:autoSpaceDN w:val="0"/>
              <w:adjustRightInd w:val="0"/>
              <w:jc w:val="right"/>
              <w:rPr>
                <w:rFonts w:cs="Arial"/>
                <w:color w:val="000000"/>
                <w:sz w:val="20"/>
                <w:lang w:val="es-EC" w:eastAsia="es-EC"/>
              </w:rPr>
            </w:pPr>
            <w:r w:rsidRPr="00917833">
              <w:rPr>
                <w:rFonts w:cs="Arial"/>
                <w:color w:val="000000"/>
                <w:sz w:val="20"/>
                <w:lang w:val="es-EC" w:eastAsia="es-EC"/>
              </w:rPr>
              <w:t>100,0%</w:t>
            </w:r>
          </w:p>
        </w:tc>
        <w:tc>
          <w:tcPr>
            <w:tcW w:w="1087" w:type="dxa"/>
            <w:tcBorders>
              <w:top w:val="single" w:sz="6" w:space="0" w:color="auto"/>
              <w:left w:val="single" w:sz="6" w:space="0" w:color="auto"/>
              <w:bottom w:val="single" w:sz="6" w:space="0" w:color="auto"/>
              <w:right w:val="single" w:sz="6" w:space="0" w:color="auto"/>
            </w:tcBorders>
          </w:tcPr>
          <w:p w:rsidR="00917833" w:rsidRPr="00917833" w:rsidRDefault="00917833" w:rsidP="00917833">
            <w:pPr>
              <w:suppressAutoHyphens w:val="0"/>
              <w:autoSpaceDE w:val="0"/>
              <w:autoSpaceDN w:val="0"/>
              <w:adjustRightInd w:val="0"/>
              <w:jc w:val="right"/>
              <w:rPr>
                <w:rFonts w:cs="Arial"/>
                <w:color w:val="000000"/>
                <w:sz w:val="20"/>
                <w:lang w:val="es-EC" w:eastAsia="es-EC"/>
              </w:rPr>
            </w:pPr>
            <w:r w:rsidRPr="00917833">
              <w:rPr>
                <w:rFonts w:cs="Arial"/>
                <w:color w:val="000000"/>
                <w:sz w:val="20"/>
                <w:lang w:val="es-EC" w:eastAsia="es-EC"/>
              </w:rPr>
              <w:t>2,3%</w:t>
            </w:r>
          </w:p>
        </w:tc>
        <w:tc>
          <w:tcPr>
            <w:tcW w:w="1011" w:type="dxa"/>
            <w:tcBorders>
              <w:top w:val="single" w:sz="6" w:space="0" w:color="auto"/>
              <w:left w:val="single" w:sz="6" w:space="0" w:color="auto"/>
              <w:bottom w:val="single" w:sz="6" w:space="0" w:color="auto"/>
              <w:right w:val="single" w:sz="6" w:space="0" w:color="auto"/>
            </w:tcBorders>
          </w:tcPr>
          <w:p w:rsidR="00917833" w:rsidRPr="00917833" w:rsidRDefault="00917833" w:rsidP="00917833">
            <w:pPr>
              <w:suppressAutoHyphens w:val="0"/>
              <w:autoSpaceDE w:val="0"/>
              <w:autoSpaceDN w:val="0"/>
              <w:adjustRightInd w:val="0"/>
              <w:jc w:val="right"/>
              <w:rPr>
                <w:rFonts w:cs="Arial"/>
                <w:color w:val="000000"/>
                <w:sz w:val="20"/>
                <w:lang w:val="es-EC" w:eastAsia="es-EC"/>
              </w:rPr>
            </w:pPr>
            <w:r w:rsidRPr="00917833">
              <w:rPr>
                <w:rFonts w:cs="Arial"/>
                <w:color w:val="000000"/>
                <w:sz w:val="20"/>
                <w:lang w:val="es-EC" w:eastAsia="es-EC"/>
              </w:rPr>
              <w:t>20,9%</w:t>
            </w:r>
          </w:p>
        </w:tc>
        <w:tc>
          <w:tcPr>
            <w:tcW w:w="1152" w:type="dxa"/>
            <w:tcBorders>
              <w:top w:val="single" w:sz="6" w:space="0" w:color="auto"/>
              <w:left w:val="single" w:sz="6" w:space="0" w:color="auto"/>
              <w:bottom w:val="single" w:sz="6" w:space="0" w:color="auto"/>
              <w:right w:val="single" w:sz="6" w:space="0" w:color="auto"/>
            </w:tcBorders>
          </w:tcPr>
          <w:p w:rsidR="00917833" w:rsidRPr="00917833" w:rsidRDefault="00917833" w:rsidP="00917833">
            <w:pPr>
              <w:suppressAutoHyphens w:val="0"/>
              <w:autoSpaceDE w:val="0"/>
              <w:autoSpaceDN w:val="0"/>
              <w:adjustRightInd w:val="0"/>
              <w:jc w:val="right"/>
              <w:rPr>
                <w:rFonts w:cs="Arial"/>
                <w:color w:val="000000"/>
                <w:sz w:val="20"/>
                <w:lang w:val="es-EC" w:eastAsia="es-EC"/>
              </w:rPr>
            </w:pPr>
            <w:r w:rsidRPr="00917833">
              <w:rPr>
                <w:rFonts w:cs="Arial"/>
                <w:color w:val="000000"/>
                <w:sz w:val="20"/>
                <w:lang w:val="es-EC" w:eastAsia="es-EC"/>
              </w:rPr>
              <w:t>1,6%</w:t>
            </w:r>
          </w:p>
        </w:tc>
        <w:tc>
          <w:tcPr>
            <w:tcW w:w="1121" w:type="dxa"/>
            <w:tcBorders>
              <w:top w:val="single" w:sz="6" w:space="0" w:color="auto"/>
              <w:left w:val="single" w:sz="6" w:space="0" w:color="auto"/>
              <w:bottom w:val="single" w:sz="6" w:space="0" w:color="auto"/>
              <w:right w:val="single" w:sz="6" w:space="0" w:color="auto"/>
            </w:tcBorders>
          </w:tcPr>
          <w:p w:rsidR="00917833" w:rsidRPr="00917833" w:rsidRDefault="00917833" w:rsidP="00917833">
            <w:pPr>
              <w:suppressAutoHyphens w:val="0"/>
              <w:autoSpaceDE w:val="0"/>
              <w:autoSpaceDN w:val="0"/>
              <w:adjustRightInd w:val="0"/>
              <w:jc w:val="right"/>
              <w:rPr>
                <w:rFonts w:cs="Arial"/>
                <w:color w:val="000000"/>
                <w:sz w:val="20"/>
                <w:lang w:val="es-EC" w:eastAsia="es-EC"/>
              </w:rPr>
            </w:pPr>
            <w:r w:rsidRPr="00917833">
              <w:rPr>
                <w:rFonts w:cs="Arial"/>
                <w:color w:val="000000"/>
                <w:sz w:val="20"/>
                <w:lang w:val="es-EC" w:eastAsia="es-EC"/>
              </w:rPr>
              <w:t>62,8%</w:t>
            </w:r>
          </w:p>
        </w:tc>
      </w:tr>
    </w:tbl>
    <w:p w:rsidR="00917833" w:rsidRDefault="00917833">
      <w:pPr>
        <w:suppressAutoHyphens w:val="0"/>
        <w:jc w:val="left"/>
        <w:rPr>
          <w:rFonts w:ascii="Times New Roman" w:hAnsi="Times New Roman"/>
          <w:sz w:val="24"/>
          <w:szCs w:val="24"/>
        </w:rPr>
      </w:pPr>
    </w:p>
    <w:p w:rsidR="00F46A6E" w:rsidRDefault="00F46A6E">
      <w:pPr>
        <w:suppressAutoHyphens w:val="0"/>
        <w:jc w:val="left"/>
        <w:rPr>
          <w:rFonts w:ascii="Times New Roman" w:hAnsi="Times New Roman"/>
          <w:sz w:val="24"/>
          <w:szCs w:val="24"/>
        </w:rPr>
      </w:pPr>
      <w:r>
        <w:rPr>
          <w:rFonts w:ascii="Times New Roman" w:hAnsi="Times New Roman"/>
          <w:sz w:val="24"/>
          <w:szCs w:val="24"/>
        </w:rPr>
        <w:t>Finalmente, a la pregunta de cuántos miembros aportan económicamente al hogar, se obtuvo que en promedio 1.84 personas lo hacen, en forma general se puede decir que a mas de las socia o socio una persona más trabaja para una familia de 5 miembros.</w:t>
      </w:r>
    </w:p>
    <w:p w:rsidR="00F46A6E" w:rsidRDefault="00F46A6E">
      <w:pPr>
        <w:suppressAutoHyphens w:val="0"/>
        <w:jc w:val="left"/>
        <w:rPr>
          <w:rFonts w:ascii="Times New Roman" w:hAnsi="Times New Roman"/>
          <w:sz w:val="24"/>
          <w:szCs w:val="24"/>
        </w:rPr>
      </w:pPr>
    </w:p>
    <w:p w:rsidR="00917833" w:rsidRPr="00A726A7" w:rsidRDefault="00FE6E3D" w:rsidP="00A726A7">
      <w:pPr>
        <w:suppressAutoHyphens w:val="0"/>
        <w:rPr>
          <w:rFonts w:ascii="Times New Roman" w:hAnsi="Times New Roman"/>
          <w:sz w:val="24"/>
          <w:szCs w:val="24"/>
        </w:rPr>
      </w:pPr>
      <w:r w:rsidRPr="00FE6E3D">
        <w:rPr>
          <w:rFonts w:ascii="Times New Roman" w:hAnsi="Times New Roman"/>
          <w:b/>
          <w:sz w:val="24"/>
          <w:szCs w:val="24"/>
        </w:rPr>
        <w:t xml:space="preserve">Vivienda.- </w:t>
      </w:r>
      <w:r w:rsidR="00A726A7" w:rsidRPr="00A726A7">
        <w:rPr>
          <w:rFonts w:ascii="Times New Roman" w:hAnsi="Times New Roman"/>
          <w:sz w:val="24"/>
          <w:szCs w:val="24"/>
        </w:rPr>
        <w:t xml:space="preserve">En las socias entrevistadas se observa en forma global que un 47.1% tiene vivienda propia, seguido de un 29.8% </w:t>
      </w:r>
      <w:r w:rsidR="00A726A7">
        <w:rPr>
          <w:rFonts w:ascii="Times New Roman" w:hAnsi="Times New Roman"/>
          <w:sz w:val="24"/>
          <w:szCs w:val="24"/>
        </w:rPr>
        <w:t>que vive en casa de familiares. En el caso de Catamayo se observa que aún un 80% de las socias no tiene casa propia. El hecho de que las personas ya tengan su casa implica que tienen más estabilidad y pueden ofrecer más seguridad para el manejo del crédito, pues las compañeras pueden confiar en que no se mudarán.</w:t>
      </w:r>
      <w:r w:rsidR="0052012F">
        <w:rPr>
          <w:rFonts w:ascii="Times New Roman" w:hAnsi="Times New Roman"/>
          <w:sz w:val="24"/>
          <w:szCs w:val="24"/>
        </w:rPr>
        <w:t xml:space="preserve"> Esto se corrobora con el hecho de que las socias en casa propia han vivido 13 años</w:t>
      </w:r>
      <w:r w:rsidR="00E808EB">
        <w:rPr>
          <w:rFonts w:ascii="Times New Roman" w:hAnsi="Times New Roman"/>
          <w:sz w:val="24"/>
          <w:szCs w:val="24"/>
        </w:rPr>
        <w:t xml:space="preserve"> mientras que con familiares han vivido 7.9 años y como arrendatarios 6.7 años.</w:t>
      </w:r>
      <w:r w:rsidR="0052012F">
        <w:rPr>
          <w:rFonts w:ascii="Times New Roman" w:hAnsi="Times New Roman"/>
          <w:sz w:val="24"/>
          <w:szCs w:val="24"/>
        </w:rPr>
        <w:t xml:space="preserve">  </w:t>
      </w:r>
    </w:p>
    <w:tbl>
      <w:tblPr>
        <w:tblW w:w="0" w:type="auto"/>
        <w:jc w:val="center"/>
        <w:tblLayout w:type="fixed"/>
        <w:tblCellMar>
          <w:left w:w="30" w:type="dxa"/>
          <w:right w:w="30" w:type="dxa"/>
        </w:tblCellMar>
        <w:tblLook w:val="0000"/>
      </w:tblPr>
      <w:tblGrid>
        <w:gridCol w:w="1166"/>
        <w:gridCol w:w="1325"/>
        <w:gridCol w:w="1087"/>
        <w:gridCol w:w="1011"/>
        <w:gridCol w:w="1152"/>
      </w:tblGrid>
      <w:tr w:rsidR="00A726A7" w:rsidTr="00A726A7">
        <w:trPr>
          <w:trHeight w:val="247"/>
          <w:jc w:val="center"/>
        </w:trPr>
        <w:tc>
          <w:tcPr>
            <w:tcW w:w="1166" w:type="dxa"/>
            <w:tcBorders>
              <w:top w:val="single" w:sz="6" w:space="0" w:color="auto"/>
              <w:left w:val="single" w:sz="6" w:space="0" w:color="auto"/>
              <w:bottom w:val="single" w:sz="6" w:space="0" w:color="auto"/>
              <w:right w:val="single" w:sz="6" w:space="0" w:color="auto"/>
            </w:tcBorders>
          </w:tcPr>
          <w:p w:rsidR="00A726A7" w:rsidRDefault="00A726A7">
            <w:pPr>
              <w:suppressAutoHyphens w:val="0"/>
              <w:autoSpaceDE w:val="0"/>
              <w:autoSpaceDN w:val="0"/>
              <w:adjustRightInd w:val="0"/>
              <w:jc w:val="left"/>
              <w:rPr>
                <w:rFonts w:cs="Arial"/>
                <w:b/>
                <w:bCs/>
                <w:color w:val="000000"/>
                <w:sz w:val="20"/>
                <w:lang w:val="es-EC" w:eastAsia="es-EC"/>
              </w:rPr>
            </w:pPr>
            <w:r>
              <w:rPr>
                <w:rFonts w:cs="Arial"/>
                <w:b/>
                <w:bCs/>
                <w:color w:val="000000"/>
                <w:sz w:val="20"/>
                <w:lang w:val="es-EC" w:eastAsia="es-EC"/>
              </w:rPr>
              <w:t xml:space="preserve">Cantón </w:t>
            </w:r>
          </w:p>
        </w:tc>
        <w:tc>
          <w:tcPr>
            <w:tcW w:w="1325" w:type="dxa"/>
            <w:tcBorders>
              <w:top w:val="single" w:sz="6" w:space="0" w:color="auto"/>
              <w:left w:val="single" w:sz="6" w:space="0" w:color="auto"/>
              <w:bottom w:val="single" w:sz="6" w:space="0" w:color="auto"/>
              <w:right w:val="single" w:sz="6" w:space="0" w:color="auto"/>
            </w:tcBorders>
          </w:tcPr>
          <w:p w:rsidR="00A726A7" w:rsidRDefault="00A726A7">
            <w:pPr>
              <w:suppressAutoHyphens w:val="0"/>
              <w:autoSpaceDE w:val="0"/>
              <w:autoSpaceDN w:val="0"/>
              <w:adjustRightInd w:val="0"/>
              <w:jc w:val="left"/>
              <w:rPr>
                <w:rFonts w:cs="Arial"/>
                <w:b/>
                <w:bCs/>
                <w:color w:val="000000"/>
                <w:sz w:val="20"/>
                <w:lang w:val="es-EC" w:eastAsia="es-EC"/>
              </w:rPr>
            </w:pPr>
            <w:r>
              <w:rPr>
                <w:rFonts w:cs="Arial"/>
                <w:b/>
                <w:bCs/>
                <w:color w:val="000000"/>
                <w:sz w:val="20"/>
                <w:lang w:val="es-EC" w:eastAsia="es-EC"/>
              </w:rPr>
              <w:t>Arrendada</w:t>
            </w:r>
          </w:p>
        </w:tc>
        <w:tc>
          <w:tcPr>
            <w:tcW w:w="1087" w:type="dxa"/>
            <w:tcBorders>
              <w:top w:val="single" w:sz="6" w:space="0" w:color="auto"/>
              <w:left w:val="single" w:sz="6" w:space="0" w:color="auto"/>
              <w:bottom w:val="single" w:sz="6" w:space="0" w:color="auto"/>
              <w:right w:val="single" w:sz="6" w:space="0" w:color="auto"/>
            </w:tcBorders>
          </w:tcPr>
          <w:p w:rsidR="00A726A7" w:rsidRDefault="00A726A7">
            <w:pPr>
              <w:suppressAutoHyphens w:val="0"/>
              <w:autoSpaceDE w:val="0"/>
              <w:autoSpaceDN w:val="0"/>
              <w:adjustRightInd w:val="0"/>
              <w:jc w:val="left"/>
              <w:rPr>
                <w:rFonts w:cs="Arial"/>
                <w:b/>
                <w:bCs/>
                <w:color w:val="000000"/>
                <w:sz w:val="20"/>
                <w:lang w:val="es-EC" w:eastAsia="es-EC"/>
              </w:rPr>
            </w:pPr>
            <w:r>
              <w:rPr>
                <w:rFonts w:cs="Arial"/>
                <w:b/>
                <w:bCs/>
                <w:color w:val="000000"/>
                <w:sz w:val="20"/>
                <w:lang w:val="es-EC" w:eastAsia="es-EC"/>
              </w:rPr>
              <w:t>Familiar</w:t>
            </w:r>
          </w:p>
        </w:tc>
        <w:tc>
          <w:tcPr>
            <w:tcW w:w="1011" w:type="dxa"/>
            <w:tcBorders>
              <w:top w:val="single" w:sz="6" w:space="0" w:color="auto"/>
              <w:left w:val="single" w:sz="6" w:space="0" w:color="auto"/>
              <w:bottom w:val="single" w:sz="6" w:space="0" w:color="auto"/>
              <w:right w:val="single" w:sz="6" w:space="0" w:color="auto"/>
            </w:tcBorders>
          </w:tcPr>
          <w:p w:rsidR="00A726A7" w:rsidRDefault="00A726A7">
            <w:pPr>
              <w:suppressAutoHyphens w:val="0"/>
              <w:autoSpaceDE w:val="0"/>
              <w:autoSpaceDN w:val="0"/>
              <w:adjustRightInd w:val="0"/>
              <w:jc w:val="left"/>
              <w:rPr>
                <w:rFonts w:cs="Arial"/>
                <w:b/>
                <w:bCs/>
                <w:color w:val="000000"/>
                <w:sz w:val="20"/>
                <w:lang w:val="es-EC" w:eastAsia="es-EC"/>
              </w:rPr>
            </w:pPr>
            <w:r>
              <w:rPr>
                <w:rFonts w:cs="Arial"/>
                <w:b/>
                <w:bCs/>
                <w:color w:val="000000"/>
                <w:sz w:val="20"/>
                <w:lang w:val="es-EC" w:eastAsia="es-EC"/>
              </w:rPr>
              <w:t>Propia</w:t>
            </w:r>
          </w:p>
        </w:tc>
        <w:tc>
          <w:tcPr>
            <w:tcW w:w="1152" w:type="dxa"/>
            <w:tcBorders>
              <w:top w:val="single" w:sz="6" w:space="0" w:color="auto"/>
              <w:left w:val="single" w:sz="6" w:space="0" w:color="auto"/>
              <w:bottom w:val="single" w:sz="6" w:space="0" w:color="auto"/>
              <w:right w:val="single" w:sz="6" w:space="0" w:color="auto"/>
            </w:tcBorders>
          </w:tcPr>
          <w:p w:rsidR="00A726A7" w:rsidRDefault="00A726A7">
            <w:pPr>
              <w:suppressAutoHyphens w:val="0"/>
              <w:autoSpaceDE w:val="0"/>
              <w:autoSpaceDN w:val="0"/>
              <w:adjustRightInd w:val="0"/>
              <w:jc w:val="left"/>
              <w:rPr>
                <w:rFonts w:cs="Arial"/>
                <w:b/>
                <w:bCs/>
                <w:color w:val="000000"/>
                <w:sz w:val="20"/>
                <w:lang w:val="es-EC" w:eastAsia="es-EC"/>
              </w:rPr>
            </w:pPr>
            <w:r>
              <w:rPr>
                <w:rFonts w:cs="Arial"/>
                <w:b/>
                <w:bCs/>
                <w:color w:val="000000"/>
                <w:sz w:val="20"/>
                <w:lang w:val="es-EC" w:eastAsia="es-EC"/>
              </w:rPr>
              <w:t>Total</w:t>
            </w:r>
          </w:p>
        </w:tc>
      </w:tr>
      <w:tr w:rsidR="00A726A7" w:rsidTr="00A726A7">
        <w:trPr>
          <w:trHeight w:val="247"/>
          <w:jc w:val="center"/>
        </w:trPr>
        <w:tc>
          <w:tcPr>
            <w:tcW w:w="1166" w:type="dxa"/>
            <w:tcBorders>
              <w:top w:val="single" w:sz="6" w:space="0" w:color="auto"/>
              <w:left w:val="single" w:sz="6" w:space="0" w:color="auto"/>
              <w:bottom w:val="single" w:sz="6" w:space="0" w:color="auto"/>
              <w:right w:val="single" w:sz="6" w:space="0" w:color="auto"/>
            </w:tcBorders>
          </w:tcPr>
          <w:p w:rsidR="00A726A7" w:rsidRDefault="00A726A7">
            <w:pPr>
              <w:suppressAutoHyphens w:val="0"/>
              <w:autoSpaceDE w:val="0"/>
              <w:autoSpaceDN w:val="0"/>
              <w:adjustRightInd w:val="0"/>
              <w:jc w:val="left"/>
              <w:rPr>
                <w:rFonts w:cs="Arial"/>
                <w:b/>
                <w:bCs/>
                <w:color w:val="000000"/>
                <w:sz w:val="20"/>
                <w:lang w:val="es-EC" w:eastAsia="es-EC"/>
              </w:rPr>
            </w:pPr>
            <w:r>
              <w:rPr>
                <w:rFonts w:cs="Arial"/>
                <w:b/>
                <w:bCs/>
                <w:color w:val="000000"/>
                <w:sz w:val="20"/>
                <w:lang w:val="es-EC" w:eastAsia="es-EC"/>
              </w:rPr>
              <w:t>Catamayo</w:t>
            </w:r>
          </w:p>
        </w:tc>
        <w:tc>
          <w:tcPr>
            <w:tcW w:w="1325" w:type="dxa"/>
            <w:tcBorders>
              <w:top w:val="single" w:sz="6" w:space="0" w:color="auto"/>
              <w:left w:val="single" w:sz="6" w:space="0" w:color="auto"/>
              <w:bottom w:val="single" w:sz="6" w:space="0" w:color="auto"/>
              <w:right w:val="single" w:sz="6" w:space="0" w:color="auto"/>
            </w:tcBorders>
          </w:tcPr>
          <w:p w:rsidR="00A726A7" w:rsidRDefault="00A726A7">
            <w:pPr>
              <w:suppressAutoHyphens w:val="0"/>
              <w:autoSpaceDE w:val="0"/>
              <w:autoSpaceDN w:val="0"/>
              <w:adjustRightInd w:val="0"/>
              <w:jc w:val="right"/>
              <w:rPr>
                <w:rFonts w:cs="Arial"/>
                <w:b/>
                <w:bCs/>
                <w:color w:val="000000"/>
                <w:sz w:val="20"/>
                <w:lang w:val="es-EC" w:eastAsia="es-EC"/>
              </w:rPr>
            </w:pPr>
            <w:r>
              <w:rPr>
                <w:rFonts w:cs="Arial"/>
                <w:b/>
                <w:bCs/>
                <w:color w:val="000000"/>
                <w:sz w:val="20"/>
                <w:lang w:val="es-EC" w:eastAsia="es-EC"/>
              </w:rPr>
              <w:t>40,0%</w:t>
            </w:r>
          </w:p>
        </w:tc>
        <w:tc>
          <w:tcPr>
            <w:tcW w:w="1087" w:type="dxa"/>
            <w:tcBorders>
              <w:top w:val="single" w:sz="6" w:space="0" w:color="auto"/>
              <w:left w:val="single" w:sz="6" w:space="0" w:color="auto"/>
              <w:bottom w:val="single" w:sz="6" w:space="0" w:color="auto"/>
              <w:right w:val="single" w:sz="6" w:space="0" w:color="auto"/>
            </w:tcBorders>
          </w:tcPr>
          <w:p w:rsidR="00A726A7" w:rsidRDefault="00A726A7">
            <w:pPr>
              <w:suppressAutoHyphens w:val="0"/>
              <w:autoSpaceDE w:val="0"/>
              <w:autoSpaceDN w:val="0"/>
              <w:adjustRightInd w:val="0"/>
              <w:jc w:val="right"/>
              <w:rPr>
                <w:rFonts w:cs="Arial"/>
                <w:b/>
                <w:bCs/>
                <w:color w:val="000000"/>
                <w:sz w:val="20"/>
                <w:lang w:val="es-EC" w:eastAsia="es-EC"/>
              </w:rPr>
            </w:pPr>
            <w:r>
              <w:rPr>
                <w:rFonts w:cs="Arial"/>
                <w:b/>
                <w:bCs/>
                <w:color w:val="000000"/>
                <w:sz w:val="20"/>
                <w:lang w:val="es-EC" w:eastAsia="es-EC"/>
              </w:rPr>
              <w:t>40,0%</w:t>
            </w:r>
          </w:p>
        </w:tc>
        <w:tc>
          <w:tcPr>
            <w:tcW w:w="1011" w:type="dxa"/>
            <w:tcBorders>
              <w:top w:val="single" w:sz="6" w:space="0" w:color="auto"/>
              <w:left w:val="single" w:sz="6" w:space="0" w:color="auto"/>
              <w:bottom w:val="single" w:sz="6" w:space="0" w:color="auto"/>
              <w:right w:val="single" w:sz="6" w:space="0" w:color="auto"/>
            </w:tcBorders>
          </w:tcPr>
          <w:p w:rsidR="00A726A7" w:rsidRDefault="00A726A7">
            <w:pPr>
              <w:suppressAutoHyphens w:val="0"/>
              <w:autoSpaceDE w:val="0"/>
              <w:autoSpaceDN w:val="0"/>
              <w:adjustRightInd w:val="0"/>
              <w:jc w:val="right"/>
              <w:rPr>
                <w:rFonts w:cs="Arial"/>
                <w:b/>
                <w:bCs/>
                <w:color w:val="000000"/>
                <w:sz w:val="20"/>
                <w:lang w:val="es-EC" w:eastAsia="es-EC"/>
              </w:rPr>
            </w:pPr>
            <w:r>
              <w:rPr>
                <w:rFonts w:cs="Arial"/>
                <w:b/>
                <w:bCs/>
                <w:color w:val="000000"/>
                <w:sz w:val="20"/>
                <w:lang w:val="es-EC" w:eastAsia="es-EC"/>
              </w:rPr>
              <w:t>20,0%</w:t>
            </w:r>
          </w:p>
        </w:tc>
        <w:tc>
          <w:tcPr>
            <w:tcW w:w="1152" w:type="dxa"/>
            <w:tcBorders>
              <w:top w:val="single" w:sz="6" w:space="0" w:color="auto"/>
              <w:left w:val="single" w:sz="6" w:space="0" w:color="auto"/>
              <w:bottom w:val="single" w:sz="6" w:space="0" w:color="auto"/>
              <w:right w:val="single" w:sz="6" w:space="0" w:color="auto"/>
            </w:tcBorders>
          </w:tcPr>
          <w:p w:rsidR="00A726A7" w:rsidRDefault="00A726A7">
            <w:pPr>
              <w:suppressAutoHyphens w:val="0"/>
              <w:autoSpaceDE w:val="0"/>
              <w:autoSpaceDN w:val="0"/>
              <w:adjustRightInd w:val="0"/>
              <w:jc w:val="right"/>
              <w:rPr>
                <w:rFonts w:cs="Arial"/>
                <w:b/>
                <w:bCs/>
                <w:color w:val="000000"/>
                <w:sz w:val="20"/>
                <w:lang w:val="es-EC" w:eastAsia="es-EC"/>
              </w:rPr>
            </w:pPr>
            <w:r>
              <w:rPr>
                <w:rFonts w:cs="Arial"/>
                <w:b/>
                <w:bCs/>
                <w:color w:val="000000"/>
                <w:sz w:val="20"/>
                <w:lang w:val="es-EC" w:eastAsia="es-EC"/>
              </w:rPr>
              <w:t>100,0%</w:t>
            </w:r>
          </w:p>
        </w:tc>
      </w:tr>
      <w:tr w:rsidR="00A726A7" w:rsidTr="00A726A7">
        <w:trPr>
          <w:trHeight w:val="247"/>
          <w:jc w:val="center"/>
        </w:trPr>
        <w:tc>
          <w:tcPr>
            <w:tcW w:w="1166" w:type="dxa"/>
            <w:tcBorders>
              <w:top w:val="single" w:sz="6" w:space="0" w:color="auto"/>
              <w:left w:val="single" w:sz="6" w:space="0" w:color="auto"/>
              <w:bottom w:val="single" w:sz="6" w:space="0" w:color="auto"/>
              <w:right w:val="single" w:sz="6" w:space="0" w:color="auto"/>
            </w:tcBorders>
          </w:tcPr>
          <w:p w:rsidR="00A726A7" w:rsidRDefault="00A726A7">
            <w:pPr>
              <w:suppressAutoHyphens w:val="0"/>
              <w:autoSpaceDE w:val="0"/>
              <w:autoSpaceDN w:val="0"/>
              <w:adjustRightInd w:val="0"/>
              <w:jc w:val="left"/>
              <w:rPr>
                <w:rFonts w:cs="Arial"/>
                <w:b/>
                <w:bCs/>
                <w:color w:val="000000"/>
                <w:sz w:val="20"/>
                <w:lang w:val="es-EC" w:eastAsia="es-EC"/>
              </w:rPr>
            </w:pPr>
            <w:r>
              <w:rPr>
                <w:rFonts w:cs="Arial"/>
                <w:b/>
                <w:bCs/>
                <w:color w:val="000000"/>
                <w:sz w:val="20"/>
                <w:lang w:val="es-EC" w:eastAsia="es-EC"/>
              </w:rPr>
              <w:t>Loja</w:t>
            </w:r>
          </w:p>
        </w:tc>
        <w:tc>
          <w:tcPr>
            <w:tcW w:w="1325" w:type="dxa"/>
            <w:tcBorders>
              <w:top w:val="single" w:sz="6" w:space="0" w:color="auto"/>
              <w:left w:val="single" w:sz="6" w:space="0" w:color="auto"/>
              <w:bottom w:val="single" w:sz="6" w:space="0" w:color="auto"/>
              <w:right w:val="single" w:sz="6" w:space="0" w:color="auto"/>
            </w:tcBorders>
          </w:tcPr>
          <w:p w:rsidR="00A726A7" w:rsidRDefault="00A726A7">
            <w:pPr>
              <w:suppressAutoHyphens w:val="0"/>
              <w:autoSpaceDE w:val="0"/>
              <w:autoSpaceDN w:val="0"/>
              <w:adjustRightInd w:val="0"/>
              <w:jc w:val="right"/>
              <w:rPr>
                <w:rFonts w:cs="Arial"/>
                <w:b/>
                <w:bCs/>
                <w:color w:val="000000"/>
                <w:sz w:val="20"/>
                <w:lang w:val="es-EC" w:eastAsia="es-EC"/>
              </w:rPr>
            </w:pPr>
            <w:r>
              <w:rPr>
                <w:rFonts w:cs="Arial"/>
                <w:b/>
                <w:bCs/>
                <w:color w:val="000000"/>
                <w:sz w:val="20"/>
                <w:lang w:val="es-EC" w:eastAsia="es-EC"/>
              </w:rPr>
              <w:t>22,0%</w:t>
            </w:r>
          </w:p>
        </w:tc>
        <w:tc>
          <w:tcPr>
            <w:tcW w:w="1087" w:type="dxa"/>
            <w:tcBorders>
              <w:top w:val="single" w:sz="6" w:space="0" w:color="auto"/>
              <w:left w:val="single" w:sz="6" w:space="0" w:color="auto"/>
              <w:bottom w:val="single" w:sz="6" w:space="0" w:color="auto"/>
              <w:right w:val="single" w:sz="6" w:space="0" w:color="auto"/>
            </w:tcBorders>
          </w:tcPr>
          <w:p w:rsidR="00A726A7" w:rsidRDefault="00A726A7">
            <w:pPr>
              <w:suppressAutoHyphens w:val="0"/>
              <w:autoSpaceDE w:val="0"/>
              <w:autoSpaceDN w:val="0"/>
              <w:adjustRightInd w:val="0"/>
              <w:jc w:val="right"/>
              <w:rPr>
                <w:rFonts w:cs="Arial"/>
                <w:b/>
                <w:bCs/>
                <w:color w:val="000000"/>
                <w:sz w:val="20"/>
                <w:lang w:val="es-EC" w:eastAsia="es-EC"/>
              </w:rPr>
            </w:pPr>
            <w:r>
              <w:rPr>
                <w:rFonts w:cs="Arial"/>
                <w:b/>
                <w:bCs/>
                <w:color w:val="000000"/>
                <w:sz w:val="20"/>
                <w:lang w:val="es-EC" w:eastAsia="es-EC"/>
              </w:rPr>
              <w:t>28,0%</w:t>
            </w:r>
          </w:p>
        </w:tc>
        <w:tc>
          <w:tcPr>
            <w:tcW w:w="1011" w:type="dxa"/>
            <w:tcBorders>
              <w:top w:val="single" w:sz="6" w:space="0" w:color="auto"/>
              <w:left w:val="single" w:sz="6" w:space="0" w:color="auto"/>
              <w:bottom w:val="single" w:sz="6" w:space="0" w:color="auto"/>
              <w:right w:val="single" w:sz="6" w:space="0" w:color="auto"/>
            </w:tcBorders>
          </w:tcPr>
          <w:p w:rsidR="00A726A7" w:rsidRDefault="00A726A7">
            <w:pPr>
              <w:suppressAutoHyphens w:val="0"/>
              <w:autoSpaceDE w:val="0"/>
              <w:autoSpaceDN w:val="0"/>
              <w:adjustRightInd w:val="0"/>
              <w:jc w:val="right"/>
              <w:rPr>
                <w:rFonts w:cs="Arial"/>
                <w:b/>
                <w:bCs/>
                <w:color w:val="000000"/>
                <w:sz w:val="20"/>
                <w:lang w:val="es-EC" w:eastAsia="es-EC"/>
              </w:rPr>
            </w:pPr>
            <w:r>
              <w:rPr>
                <w:rFonts w:cs="Arial"/>
                <w:b/>
                <w:bCs/>
                <w:color w:val="000000"/>
                <w:sz w:val="20"/>
                <w:lang w:val="es-EC" w:eastAsia="es-EC"/>
              </w:rPr>
              <w:t>50,0%</w:t>
            </w:r>
          </w:p>
        </w:tc>
        <w:tc>
          <w:tcPr>
            <w:tcW w:w="1152" w:type="dxa"/>
            <w:tcBorders>
              <w:top w:val="single" w:sz="6" w:space="0" w:color="auto"/>
              <w:left w:val="single" w:sz="6" w:space="0" w:color="auto"/>
              <w:bottom w:val="single" w:sz="6" w:space="0" w:color="auto"/>
              <w:right w:val="single" w:sz="6" w:space="0" w:color="auto"/>
            </w:tcBorders>
          </w:tcPr>
          <w:p w:rsidR="00A726A7" w:rsidRDefault="00A726A7">
            <w:pPr>
              <w:suppressAutoHyphens w:val="0"/>
              <w:autoSpaceDE w:val="0"/>
              <w:autoSpaceDN w:val="0"/>
              <w:adjustRightInd w:val="0"/>
              <w:jc w:val="right"/>
              <w:rPr>
                <w:rFonts w:cs="Arial"/>
                <w:b/>
                <w:bCs/>
                <w:color w:val="000000"/>
                <w:sz w:val="20"/>
                <w:lang w:val="es-EC" w:eastAsia="es-EC"/>
              </w:rPr>
            </w:pPr>
            <w:r>
              <w:rPr>
                <w:rFonts w:cs="Arial"/>
                <w:b/>
                <w:bCs/>
                <w:color w:val="000000"/>
                <w:sz w:val="20"/>
                <w:lang w:val="es-EC" w:eastAsia="es-EC"/>
              </w:rPr>
              <w:t>100,0%</w:t>
            </w:r>
          </w:p>
        </w:tc>
      </w:tr>
      <w:tr w:rsidR="00A726A7" w:rsidTr="00A726A7">
        <w:trPr>
          <w:trHeight w:val="247"/>
          <w:jc w:val="center"/>
        </w:trPr>
        <w:tc>
          <w:tcPr>
            <w:tcW w:w="1166" w:type="dxa"/>
            <w:tcBorders>
              <w:top w:val="single" w:sz="6" w:space="0" w:color="auto"/>
              <w:left w:val="single" w:sz="6" w:space="0" w:color="auto"/>
              <w:bottom w:val="single" w:sz="6" w:space="0" w:color="auto"/>
              <w:right w:val="single" w:sz="6" w:space="0" w:color="auto"/>
            </w:tcBorders>
          </w:tcPr>
          <w:p w:rsidR="00A726A7" w:rsidRDefault="00A726A7">
            <w:pPr>
              <w:suppressAutoHyphens w:val="0"/>
              <w:autoSpaceDE w:val="0"/>
              <w:autoSpaceDN w:val="0"/>
              <w:adjustRightInd w:val="0"/>
              <w:jc w:val="left"/>
              <w:rPr>
                <w:rFonts w:cs="Arial"/>
                <w:b/>
                <w:bCs/>
                <w:color w:val="000000"/>
                <w:sz w:val="20"/>
                <w:lang w:val="es-EC" w:eastAsia="es-EC"/>
              </w:rPr>
            </w:pPr>
            <w:r>
              <w:rPr>
                <w:rFonts w:cs="Arial"/>
                <w:b/>
                <w:bCs/>
                <w:color w:val="000000"/>
                <w:sz w:val="20"/>
                <w:lang w:val="es-EC" w:eastAsia="es-EC"/>
              </w:rPr>
              <w:t xml:space="preserve">Macara </w:t>
            </w:r>
          </w:p>
        </w:tc>
        <w:tc>
          <w:tcPr>
            <w:tcW w:w="1325" w:type="dxa"/>
            <w:tcBorders>
              <w:top w:val="single" w:sz="6" w:space="0" w:color="auto"/>
              <w:left w:val="single" w:sz="6" w:space="0" w:color="auto"/>
              <w:bottom w:val="single" w:sz="6" w:space="0" w:color="auto"/>
              <w:right w:val="single" w:sz="6" w:space="0" w:color="auto"/>
            </w:tcBorders>
          </w:tcPr>
          <w:p w:rsidR="00A726A7" w:rsidRDefault="00A726A7">
            <w:pPr>
              <w:suppressAutoHyphens w:val="0"/>
              <w:autoSpaceDE w:val="0"/>
              <w:autoSpaceDN w:val="0"/>
              <w:adjustRightInd w:val="0"/>
              <w:jc w:val="right"/>
              <w:rPr>
                <w:rFonts w:cs="Arial"/>
                <w:b/>
                <w:bCs/>
                <w:color w:val="000000"/>
                <w:sz w:val="20"/>
                <w:lang w:val="es-EC" w:eastAsia="es-EC"/>
              </w:rPr>
            </w:pPr>
            <w:r>
              <w:rPr>
                <w:rFonts w:cs="Arial"/>
                <w:b/>
                <w:bCs/>
                <w:color w:val="000000"/>
                <w:sz w:val="20"/>
                <w:lang w:val="es-EC" w:eastAsia="es-EC"/>
              </w:rPr>
              <w:t>23,5%</w:t>
            </w:r>
          </w:p>
        </w:tc>
        <w:tc>
          <w:tcPr>
            <w:tcW w:w="1087" w:type="dxa"/>
            <w:tcBorders>
              <w:top w:val="single" w:sz="6" w:space="0" w:color="auto"/>
              <w:left w:val="single" w:sz="6" w:space="0" w:color="auto"/>
              <w:bottom w:val="single" w:sz="6" w:space="0" w:color="auto"/>
              <w:right w:val="single" w:sz="6" w:space="0" w:color="auto"/>
            </w:tcBorders>
          </w:tcPr>
          <w:p w:rsidR="00A726A7" w:rsidRDefault="00A726A7">
            <w:pPr>
              <w:suppressAutoHyphens w:val="0"/>
              <w:autoSpaceDE w:val="0"/>
              <w:autoSpaceDN w:val="0"/>
              <w:adjustRightInd w:val="0"/>
              <w:jc w:val="right"/>
              <w:rPr>
                <w:rFonts w:cs="Arial"/>
                <w:b/>
                <w:bCs/>
                <w:color w:val="000000"/>
                <w:sz w:val="20"/>
                <w:lang w:val="es-EC" w:eastAsia="es-EC"/>
              </w:rPr>
            </w:pPr>
            <w:r>
              <w:rPr>
                <w:rFonts w:cs="Arial"/>
                <w:b/>
                <w:bCs/>
                <w:color w:val="000000"/>
                <w:sz w:val="20"/>
                <w:lang w:val="es-EC" w:eastAsia="es-EC"/>
              </w:rPr>
              <w:t>35,3%</w:t>
            </w:r>
          </w:p>
        </w:tc>
        <w:tc>
          <w:tcPr>
            <w:tcW w:w="1011" w:type="dxa"/>
            <w:tcBorders>
              <w:top w:val="single" w:sz="6" w:space="0" w:color="auto"/>
              <w:left w:val="single" w:sz="6" w:space="0" w:color="auto"/>
              <w:bottom w:val="single" w:sz="6" w:space="0" w:color="auto"/>
              <w:right w:val="single" w:sz="6" w:space="0" w:color="auto"/>
            </w:tcBorders>
          </w:tcPr>
          <w:p w:rsidR="00A726A7" w:rsidRDefault="00A726A7">
            <w:pPr>
              <w:suppressAutoHyphens w:val="0"/>
              <w:autoSpaceDE w:val="0"/>
              <w:autoSpaceDN w:val="0"/>
              <w:adjustRightInd w:val="0"/>
              <w:jc w:val="right"/>
              <w:rPr>
                <w:rFonts w:cs="Arial"/>
                <w:b/>
                <w:bCs/>
                <w:color w:val="000000"/>
                <w:sz w:val="20"/>
                <w:lang w:val="es-EC" w:eastAsia="es-EC"/>
              </w:rPr>
            </w:pPr>
            <w:r>
              <w:rPr>
                <w:rFonts w:cs="Arial"/>
                <w:b/>
                <w:bCs/>
                <w:color w:val="000000"/>
                <w:sz w:val="20"/>
                <w:lang w:val="es-EC" w:eastAsia="es-EC"/>
              </w:rPr>
              <w:t>41,2%</w:t>
            </w:r>
          </w:p>
        </w:tc>
        <w:tc>
          <w:tcPr>
            <w:tcW w:w="1152" w:type="dxa"/>
            <w:tcBorders>
              <w:top w:val="single" w:sz="6" w:space="0" w:color="auto"/>
              <w:left w:val="single" w:sz="6" w:space="0" w:color="auto"/>
              <w:bottom w:val="single" w:sz="6" w:space="0" w:color="auto"/>
              <w:right w:val="single" w:sz="6" w:space="0" w:color="auto"/>
            </w:tcBorders>
          </w:tcPr>
          <w:p w:rsidR="00A726A7" w:rsidRDefault="00A726A7">
            <w:pPr>
              <w:suppressAutoHyphens w:val="0"/>
              <w:autoSpaceDE w:val="0"/>
              <w:autoSpaceDN w:val="0"/>
              <w:adjustRightInd w:val="0"/>
              <w:jc w:val="right"/>
              <w:rPr>
                <w:rFonts w:cs="Arial"/>
                <w:b/>
                <w:bCs/>
                <w:color w:val="000000"/>
                <w:sz w:val="20"/>
                <w:lang w:val="es-EC" w:eastAsia="es-EC"/>
              </w:rPr>
            </w:pPr>
            <w:r>
              <w:rPr>
                <w:rFonts w:cs="Arial"/>
                <w:b/>
                <w:bCs/>
                <w:color w:val="000000"/>
                <w:sz w:val="20"/>
                <w:lang w:val="es-EC" w:eastAsia="es-EC"/>
              </w:rPr>
              <w:t>100,0%</w:t>
            </w:r>
          </w:p>
        </w:tc>
      </w:tr>
      <w:tr w:rsidR="00A726A7" w:rsidTr="00A726A7">
        <w:trPr>
          <w:trHeight w:val="247"/>
          <w:jc w:val="center"/>
        </w:trPr>
        <w:tc>
          <w:tcPr>
            <w:tcW w:w="1166" w:type="dxa"/>
            <w:tcBorders>
              <w:top w:val="single" w:sz="6" w:space="0" w:color="auto"/>
              <w:left w:val="single" w:sz="6" w:space="0" w:color="auto"/>
              <w:bottom w:val="single" w:sz="6" w:space="0" w:color="auto"/>
              <w:right w:val="single" w:sz="6" w:space="0" w:color="auto"/>
            </w:tcBorders>
          </w:tcPr>
          <w:p w:rsidR="00A726A7" w:rsidRDefault="00A726A7">
            <w:pPr>
              <w:suppressAutoHyphens w:val="0"/>
              <w:autoSpaceDE w:val="0"/>
              <w:autoSpaceDN w:val="0"/>
              <w:adjustRightInd w:val="0"/>
              <w:jc w:val="left"/>
              <w:rPr>
                <w:rFonts w:cs="Arial"/>
                <w:b/>
                <w:bCs/>
                <w:color w:val="000000"/>
                <w:sz w:val="20"/>
                <w:lang w:val="es-EC" w:eastAsia="es-EC"/>
              </w:rPr>
            </w:pPr>
            <w:r>
              <w:rPr>
                <w:rFonts w:cs="Arial"/>
                <w:b/>
                <w:bCs/>
                <w:color w:val="000000"/>
                <w:sz w:val="20"/>
                <w:lang w:val="es-EC" w:eastAsia="es-EC"/>
              </w:rPr>
              <w:t>Total</w:t>
            </w:r>
          </w:p>
        </w:tc>
        <w:tc>
          <w:tcPr>
            <w:tcW w:w="1325" w:type="dxa"/>
            <w:tcBorders>
              <w:top w:val="single" w:sz="6" w:space="0" w:color="auto"/>
              <w:left w:val="single" w:sz="6" w:space="0" w:color="auto"/>
              <w:bottom w:val="single" w:sz="6" w:space="0" w:color="auto"/>
              <w:right w:val="single" w:sz="6" w:space="0" w:color="auto"/>
            </w:tcBorders>
          </w:tcPr>
          <w:p w:rsidR="00A726A7" w:rsidRDefault="00A726A7">
            <w:pPr>
              <w:suppressAutoHyphens w:val="0"/>
              <w:autoSpaceDE w:val="0"/>
              <w:autoSpaceDN w:val="0"/>
              <w:adjustRightInd w:val="0"/>
              <w:jc w:val="right"/>
              <w:rPr>
                <w:rFonts w:cs="Arial"/>
                <w:b/>
                <w:bCs/>
                <w:color w:val="000000"/>
                <w:sz w:val="20"/>
                <w:lang w:val="es-EC" w:eastAsia="es-EC"/>
              </w:rPr>
            </w:pPr>
            <w:r>
              <w:rPr>
                <w:rFonts w:cs="Arial"/>
                <w:b/>
                <w:bCs/>
                <w:color w:val="000000"/>
                <w:sz w:val="20"/>
                <w:lang w:val="es-EC" w:eastAsia="es-EC"/>
              </w:rPr>
              <w:t>23,1%</w:t>
            </w:r>
          </w:p>
        </w:tc>
        <w:tc>
          <w:tcPr>
            <w:tcW w:w="1087" w:type="dxa"/>
            <w:tcBorders>
              <w:top w:val="single" w:sz="6" w:space="0" w:color="auto"/>
              <w:left w:val="single" w:sz="6" w:space="0" w:color="auto"/>
              <w:bottom w:val="single" w:sz="6" w:space="0" w:color="auto"/>
              <w:right w:val="single" w:sz="6" w:space="0" w:color="auto"/>
            </w:tcBorders>
          </w:tcPr>
          <w:p w:rsidR="00A726A7" w:rsidRDefault="00A726A7">
            <w:pPr>
              <w:suppressAutoHyphens w:val="0"/>
              <w:autoSpaceDE w:val="0"/>
              <w:autoSpaceDN w:val="0"/>
              <w:adjustRightInd w:val="0"/>
              <w:jc w:val="right"/>
              <w:rPr>
                <w:rFonts w:cs="Arial"/>
                <w:b/>
                <w:bCs/>
                <w:color w:val="000000"/>
                <w:sz w:val="20"/>
                <w:lang w:val="es-EC" w:eastAsia="es-EC"/>
              </w:rPr>
            </w:pPr>
            <w:r>
              <w:rPr>
                <w:rFonts w:cs="Arial"/>
                <w:b/>
                <w:bCs/>
                <w:color w:val="000000"/>
                <w:sz w:val="20"/>
                <w:lang w:val="es-EC" w:eastAsia="es-EC"/>
              </w:rPr>
              <w:t>29,8%</w:t>
            </w:r>
          </w:p>
        </w:tc>
        <w:tc>
          <w:tcPr>
            <w:tcW w:w="1011" w:type="dxa"/>
            <w:tcBorders>
              <w:top w:val="single" w:sz="6" w:space="0" w:color="auto"/>
              <w:left w:val="single" w:sz="6" w:space="0" w:color="auto"/>
              <w:bottom w:val="single" w:sz="6" w:space="0" w:color="auto"/>
              <w:right w:val="single" w:sz="6" w:space="0" w:color="auto"/>
            </w:tcBorders>
          </w:tcPr>
          <w:p w:rsidR="00A726A7" w:rsidRDefault="00A726A7">
            <w:pPr>
              <w:suppressAutoHyphens w:val="0"/>
              <w:autoSpaceDE w:val="0"/>
              <w:autoSpaceDN w:val="0"/>
              <w:adjustRightInd w:val="0"/>
              <w:jc w:val="right"/>
              <w:rPr>
                <w:rFonts w:cs="Arial"/>
                <w:b/>
                <w:bCs/>
                <w:color w:val="000000"/>
                <w:sz w:val="20"/>
                <w:lang w:val="es-EC" w:eastAsia="es-EC"/>
              </w:rPr>
            </w:pPr>
            <w:r>
              <w:rPr>
                <w:rFonts w:cs="Arial"/>
                <w:b/>
                <w:bCs/>
                <w:color w:val="000000"/>
                <w:sz w:val="20"/>
                <w:lang w:val="es-EC" w:eastAsia="es-EC"/>
              </w:rPr>
              <w:t>47,1%</w:t>
            </w:r>
          </w:p>
        </w:tc>
        <w:tc>
          <w:tcPr>
            <w:tcW w:w="1152" w:type="dxa"/>
            <w:tcBorders>
              <w:top w:val="single" w:sz="6" w:space="0" w:color="auto"/>
              <w:left w:val="single" w:sz="6" w:space="0" w:color="auto"/>
              <w:bottom w:val="single" w:sz="6" w:space="0" w:color="auto"/>
              <w:right w:val="single" w:sz="6" w:space="0" w:color="auto"/>
            </w:tcBorders>
          </w:tcPr>
          <w:p w:rsidR="00A726A7" w:rsidRDefault="00A726A7">
            <w:pPr>
              <w:suppressAutoHyphens w:val="0"/>
              <w:autoSpaceDE w:val="0"/>
              <w:autoSpaceDN w:val="0"/>
              <w:adjustRightInd w:val="0"/>
              <w:jc w:val="right"/>
              <w:rPr>
                <w:rFonts w:cs="Arial"/>
                <w:b/>
                <w:bCs/>
                <w:color w:val="000000"/>
                <w:sz w:val="20"/>
                <w:lang w:val="es-EC" w:eastAsia="es-EC"/>
              </w:rPr>
            </w:pPr>
            <w:r>
              <w:rPr>
                <w:rFonts w:cs="Arial"/>
                <w:b/>
                <w:bCs/>
                <w:color w:val="000000"/>
                <w:sz w:val="20"/>
                <w:lang w:val="es-EC" w:eastAsia="es-EC"/>
              </w:rPr>
              <w:t>100,0%</w:t>
            </w:r>
          </w:p>
        </w:tc>
      </w:tr>
    </w:tbl>
    <w:p w:rsidR="00EA2D11" w:rsidRDefault="00EA2D11" w:rsidP="00EA2D11">
      <w:pPr>
        <w:suppressAutoHyphens w:val="0"/>
        <w:rPr>
          <w:rFonts w:ascii="Times New Roman" w:hAnsi="Times New Roman"/>
          <w:sz w:val="24"/>
          <w:szCs w:val="24"/>
        </w:rPr>
      </w:pPr>
      <w:r>
        <w:rPr>
          <w:rFonts w:ascii="Times New Roman" w:hAnsi="Times New Roman"/>
          <w:sz w:val="24"/>
          <w:szCs w:val="24"/>
        </w:rPr>
        <w:t xml:space="preserve">En cuanto al material predominante en los elementos de la casa se nota que en las socias de Grameen predomina, el Zinc (46.2%) para el techo, el bloque (68.3%) para las paredes y el cemento </w:t>
      </w:r>
      <w:r>
        <w:rPr>
          <w:rFonts w:ascii="Times New Roman" w:hAnsi="Times New Roman"/>
          <w:sz w:val="24"/>
          <w:szCs w:val="24"/>
        </w:rPr>
        <w:lastRenderedPageBreak/>
        <w:t xml:space="preserve">o ladrillo (60.9%) para el piso. Es decir que en la mayoría </w:t>
      </w:r>
      <w:r w:rsidR="0060438F">
        <w:rPr>
          <w:rFonts w:ascii="Times New Roman" w:hAnsi="Times New Roman"/>
          <w:sz w:val="24"/>
          <w:szCs w:val="24"/>
        </w:rPr>
        <w:t>de las socias en cuanto a vivienda</w:t>
      </w:r>
      <w:r>
        <w:rPr>
          <w:rFonts w:ascii="Times New Roman" w:hAnsi="Times New Roman"/>
          <w:sz w:val="24"/>
          <w:szCs w:val="24"/>
        </w:rPr>
        <w:t xml:space="preserve"> ya han superado la extrema pobreza. Es importante mencionar que un 14.4% de las viviendas aún tiene el piso de tierra lo cual indica la existencia de</w:t>
      </w:r>
      <w:r w:rsidR="0060438F">
        <w:rPr>
          <w:rFonts w:ascii="Times New Roman" w:hAnsi="Times New Roman"/>
          <w:sz w:val="24"/>
          <w:szCs w:val="24"/>
        </w:rPr>
        <w:t xml:space="preserve"> un grupo aún en</w:t>
      </w:r>
      <w:r>
        <w:rPr>
          <w:rFonts w:ascii="Times New Roman" w:hAnsi="Times New Roman"/>
          <w:sz w:val="24"/>
          <w:szCs w:val="24"/>
        </w:rPr>
        <w:t xml:space="preserve"> condiciones de pobreza.</w:t>
      </w:r>
    </w:p>
    <w:p w:rsidR="00564814" w:rsidRDefault="00EA2D11">
      <w:pPr>
        <w:suppressAutoHyphens w:val="0"/>
        <w:jc w:val="left"/>
        <w:rPr>
          <w:rFonts w:ascii="Times New Roman" w:hAnsi="Times New Roman"/>
          <w:sz w:val="24"/>
          <w:szCs w:val="24"/>
        </w:rPr>
      </w:pPr>
      <w:r>
        <w:rPr>
          <w:rFonts w:ascii="Times New Roman" w:hAnsi="Times New Roman"/>
          <w:sz w:val="24"/>
          <w:szCs w:val="24"/>
        </w:rPr>
        <w:t xml:space="preserve"> </w:t>
      </w:r>
    </w:p>
    <w:tbl>
      <w:tblPr>
        <w:tblW w:w="0" w:type="auto"/>
        <w:jc w:val="center"/>
        <w:tblInd w:w="40" w:type="dxa"/>
        <w:tblLayout w:type="fixed"/>
        <w:tblCellMar>
          <w:left w:w="70" w:type="dxa"/>
          <w:right w:w="70" w:type="dxa"/>
        </w:tblCellMar>
        <w:tblLook w:val="0000"/>
      </w:tblPr>
      <w:tblGrid>
        <w:gridCol w:w="1529"/>
        <w:gridCol w:w="1762"/>
        <w:gridCol w:w="1134"/>
        <w:gridCol w:w="1008"/>
        <w:gridCol w:w="1011"/>
        <w:gridCol w:w="756"/>
      </w:tblGrid>
      <w:tr w:rsidR="00EA2D11" w:rsidRPr="00EA2D11" w:rsidTr="00EA2D11">
        <w:trPr>
          <w:trHeight w:val="247"/>
          <w:jc w:val="center"/>
        </w:trPr>
        <w:tc>
          <w:tcPr>
            <w:tcW w:w="1529" w:type="dxa"/>
            <w:tcBorders>
              <w:top w:val="single" w:sz="6" w:space="0" w:color="auto"/>
              <w:left w:val="single" w:sz="6" w:space="0" w:color="auto"/>
              <w:bottom w:val="single" w:sz="6" w:space="0" w:color="auto"/>
              <w:right w:val="single" w:sz="6" w:space="0" w:color="auto"/>
            </w:tcBorders>
            <w:shd w:val="solid" w:color="FFFF00" w:fill="auto"/>
          </w:tcPr>
          <w:p w:rsidR="00EA2D11" w:rsidRPr="00EA2D11" w:rsidRDefault="00EA2D11" w:rsidP="00EA2D11">
            <w:pPr>
              <w:suppressAutoHyphens w:val="0"/>
              <w:autoSpaceDE w:val="0"/>
              <w:autoSpaceDN w:val="0"/>
              <w:adjustRightInd w:val="0"/>
              <w:jc w:val="left"/>
              <w:rPr>
                <w:rFonts w:cs="Arial"/>
                <w:b/>
                <w:bCs/>
                <w:color w:val="000000"/>
                <w:sz w:val="20"/>
                <w:lang w:val="es-EC" w:eastAsia="es-EC"/>
              </w:rPr>
            </w:pPr>
            <w:r w:rsidRPr="00EA2D11">
              <w:rPr>
                <w:rFonts w:cs="Arial"/>
                <w:b/>
                <w:bCs/>
                <w:color w:val="000000"/>
                <w:sz w:val="20"/>
                <w:lang w:val="es-EC" w:eastAsia="es-EC"/>
              </w:rPr>
              <w:t>Elemento</w:t>
            </w:r>
          </w:p>
        </w:tc>
        <w:tc>
          <w:tcPr>
            <w:tcW w:w="3904" w:type="dxa"/>
            <w:gridSpan w:val="3"/>
            <w:tcBorders>
              <w:top w:val="single" w:sz="6" w:space="0" w:color="auto"/>
              <w:left w:val="single" w:sz="6" w:space="0" w:color="auto"/>
              <w:bottom w:val="single" w:sz="6" w:space="0" w:color="auto"/>
              <w:right w:val="nil"/>
            </w:tcBorders>
            <w:shd w:val="solid" w:color="FFFF00" w:fill="auto"/>
          </w:tcPr>
          <w:p w:rsidR="00EA2D11" w:rsidRPr="00EA2D11" w:rsidRDefault="00EA2D11" w:rsidP="00EA2D11">
            <w:pPr>
              <w:suppressAutoHyphens w:val="0"/>
              <w:autoSpaceDE w:val="0"/>
              <w:autoSpaceDN w:val="0"/>
              <w:adjustRightInd w:val="0"/>
              <w:jc w:val="center"/>
              <w:rPr>
                <w:rFonts w:cs="Arial"/>
                <w:b/>
                <w:bCs/>
                <w:color w:val="000000"/>
                <w:sz w:val="20"/>
                <w:lang w:val="es-EC" w:eastAsia="es-EC"/>
              </w:rPr>
            </w:pPr>
            <w:r w:rsidRPr="00EA2D11">
              <w:rPr>
                <w:rFonts w:cs="Arial"/>
                <w:b/>
                <w:bCs/>
                <w:color w:val="000000"/>
                <w:sz w:val="20"/>
                <w:lang w:val="es-EC" w:eastAsia="es-EC"/>
              </w:rPr>
              <w:t>Material Predominante</w:t>
            </w:r>
          </w:p>
        </w:tc>
        <w:tc>
          <w:tcPr>
            <w:tcW w:w="1011" w:type="dxa"/>
            <w:tcBorders>
              <w:top w:val="single" w:sz="6" w:space="0" w:color="auto"/>
              <w:left w:val="nil"/>
              <w:bottom w:val="single" w:sz="6" w:space="0" w:color="auto"/>
              <w:right w:val="single" w:sz="6" w:space="0" w:color="auto"/>
            </w:tcBorders>
            <w:shd w:val="solid" w:color="FFFF00" w:fill="auto"/>
          </w:tcPr>
          <w:p w:rsidR="00EA2D11" w:rsidRPr="00EA2D11" w:rsidRDefault="00EA2D11" w:rsidP="00EA2D11">
            <w:pPr>
              <w:suppressAutoHyphens w:val="0"/>
              <w:autoSpaceDE w:val="0"/>
              <w:autoSpaceDN w:val="0"/>
              <w:adjustRightInd w:val="0"/>
              <w:jc w:val="center"/>
              <w:rPr>
                <w:rFonts w:cs="Arial"/>
                <w:b/>
                <w:bCs/>
                <w:color w:val="000000"/>
                <w:sz w:val="20"/>
                <w:lang w:val="es-EC" w:eastAsia="es-EC"/>
              </w:rPr>
            </w:pPr>
          </w:p>
        </w:tc>
        <w:tc>
          <w:tcPr>
            <w:tcW w:w="756" w:type="dxa"/>
            <w:tcBorders>
              <w:top w:val="single" w:sz="6" w:space="0" w:color="auto"/>
              <w:left w:val="single" w:sz="6" w:space="0" w:color="auto"/>
              <w:bottom w:val="single" w:sz="6" w:space="0" w:color="auto"/>
              <w:right w:val="single" w:sz="6" w:space="0" w:color="auto"/>
            </w:tcBorders>
            <w:shd w:val="solid" w:color="FFFF00" w:fill="auto"/>
          </w:tcPr>
          <w:p w:rsidR="00EA2D11" w:rsidRPr="00EA2D11" w:rsidRDefault="00EA2D11" w:rsidP="00EA2D11">
            <w:pPr>
              <w:suppressAutoHyphens w:val="0"/>
              <w:autoSpaceDE w:val="0"/>
              <w:autoSpaceDN w:val="0"/>
              <w:adjustRightInd w:val="0"/>
              <w:jc w:val="left"/>
              <w:rPr>
                <w:rFonts w:cs="Arial"/>
                <w:b/>
                <w:bCs/>
                <w:color w:val="000000"/>
                <w:sz w:val="20"/>
                <w:lang w:val="es-EC" w:eastAsia="es-EC"/>
              </w:rPr>
            </w:pPr>
            <w:r w:rsidRPr="00EA2D11">
              <w:rPr>
                <w:rFonts w:cs="Arial"/>
                <w:b/>
                <w:bCs/>
                <w:color w:val="000000"/>
                <w:sz w:val="20"/>
                <w:lang w:val="es-EC" w:eastAsia="es-EC"/>
              </w:rPr>
              <w:t>Total</w:t>
            </w:r>
          </w:p>
        </w:tc>
      </w:tr>
      <w:tr w:rsidR="00EA2D11" w:rsidRPr="00EA2D11" w:rsidTr="00EA2D11">
        <w:trPr>
          <w:trHeight w:val="247"/>
          <w:jc w:val="center"/>
        </w:trPr>
        <w:tc>
          <w:tcPr>
            <w:tcW w:w="1529" w:type="dxa"/>
            <w:tcBorders>
              <w:top w:val="single" w:sz="6" w:space="0" w:color="auto"/>
              <w:left w:val="single" w:sz="6" w:space="0" w:color="auto"/>
              <w:bottom w:val="nil"/>
              <w:right w:val="single" w:sz="6" w:space="0" w:color="auto"/>
            </w:tcBorders>
          </w:tcPr>
          <w:p w:rsidR="00EA2D11" w:rsidRPr="00EA2D11" w:rsidRDefault="00EA2D11" w:rsidP="00EA2D11">
            <w:pPr>
              <w:suppressAutoHyphens w:val="0"/>
              <w:autoSpaceDE w:val="0"/>
              <w:autoSpaceDN w:val="0"/>
              <w:adjustRightInd w:val="0"/>
              <w:jc w:val="center"/>
              <w:rPr>
                <w:rFonts w:cs="Arial"/>
                <w:color w:val="000000"/>
                <w:sz w:val="20"/>
                <w:lang w:val="es-EC" w:eastAsia="es-EC"/>
              </w:rPr>
            </w:pPr>
            <w:r w:rsidRPr="00EA2D11">
              <w:rPr>
                <w:rFonts w:cs="Arial"/>
                <w:color w:val="000000"/>
                <w:sz w:val="20"/>
                <w:lang w:val="es-EC" w:eastAsia="es-EC"/>
              </w:rPr>
              <w:t>Techo</w:t>
            </w:r>
          </w:p>
        </w:tc>
        <w:tc>
          <w:tcPr>
            <w:tcW w:w="1762" w:type="dxa"/>
            <w:tcBorders>
              <w:top w:val="single" w:sz="6" w:space="0" w:color="auto"/>
              <w:left w:val="single" w:sz="6" w:space="0" w:color="auto"/>
              <w:bottom w:val="single" w:sz="6" w:space="0" w:color="auto"/>
              <w:right w:val="single" w:sz="6" w:space="0" w:color="auto"/>
            </w:tcBorders>
          </w:tcPr>
          <w:p w:rsidR="00EA2D11" w:rsidRPr="00EA2D11" w:rsidRDefault="00EA2D11" w:rsidP="00EA2D11">
            <w:pPr>
              <w:suppressAutoHyphens w:val="0"/>
              <w:autoSpaceDE w:val="0"/>
              <w:autoSpaceDN w:val="0"/>
              <w:adjustRightInd w:val="0"/>
              <w:jc w:val="center"/>
              <w:rPr>
                <w:rFonts w:cs="Arial"/>
                <w:color w:val="000000"/>
                <w:sz w:val="20"/>
                <w:lang w:val="es-EC" w:eastAsia="es-EC"/>
              </w:rPr>
            </w:pPr>
            <w:r w:rsidRPr="00EA2D11">
              <w:rPr>
                <w:rFonts w:cs="Arial"/>
                <w:color w:val="000000"/>
                <w:sz w:val="20"/>
                <w:lang w:val="es-EC" w:eastAsia="es-EC"/>
              </w:rPr>
              <w:t>Hormigón</w:t>
            </w:r>
          </w:p>
        </w:tc>
        <w:tc>
          <w:tcPr>
            <w:tcW w:w="1134" w:type="dxa"/>
            <w:tcBorders>
              <w:top w:val="single" w:sz="6" w:space="0" w:color="auto"/>
              <w:left w:val="single" w:sz="6" w:space="0" w:color="auto"/>
              <w:bottom w:val="single" w:sz="6" w:space="0" w:color="auto"/>
              <w:right w:val="single" w:sz="6" w:space="0" w:color="auto"/>
            </w:tcBorders>
          </w:tcPr>
          <w:p w:rsidR="00EA2D11" w:rsidRPr="00EA2D11" w:rsidRDefault="00EA2D11" w:rsidP="00EA2D11">
            <w:pPr>
              <w:suppressAutoHyphens w:val="0"/>
              <w:autoSpaceDE w:val="0"/>
              <w:autoSpaceDN w:val="0"/>
              <w:adjustRightInd w:val="0"/>
              <w:jc w:val="center"/>
              <w:rPr>
                <w:rFonts w:cs="Arial"/>
                <w:color w:val="000000"/>
                <w:sz w:val="20"/>
                <w:lang w:val="es-EC" w:eastAsia="es-EC"/>
              </w:rPr>
            </w:pPr>
            <w:r w:rsidRPr="00EA2D11">
              <w:rPr>
                <w:rFonts w:cs="Arial"/>
                <w:color w:val="000000"/>
                <w:sz w:val="20"/>
                <w:lang w:val="es-EC" w:eastAsia="es-EC"/>
              </w:rPr>
              <w:t>Teja</w:t>
            </w:r>
          </w:p>
        </w:tc>
        <w:tc>
          <w:tcPr>
            <w:tcW w:w="1008" w:type="dxa"/>
            <w:tcBorders>
              <w:top w:val="single" w:sz="6" w:space="0" w:color="auto"/>
              <w:left w:val="single" w:sz="6" w:space="0" w:color="auto"/>
              <w:bottom w:val="single" w:sz="6" w:space="0" w:color="auto"/>
              <w:right w:val="single" w:sz="6" w:space="0" w:color="auto"/>
            </w:tcBorders>
          </w:tcPr>
          <w:p w:rsidR="00EA2D11" w:rsidRPr="00EA2D11" w:rsidRDefault="00EA2D11" w:rsidP="00EA2D11">
            <w:pPr>
              <w:suppressAutoHyphens w:val="0"/>
              <w:autoSpaceDE w:val="0"/>
              <w:autoSpaceDN w:val="0"/>
              <w:adjustRightInd w:val="0"/>
              <w:jc w:val="center"/>
              <w:rPr>
                <w:rFonts w:cs="Arial"/>
                <w:color w:val="000000"/>
                <w:sz w:val="20"/>
                <w:lang w:val="es-EC" w:eastAsia="es-EC"/>
              </w:rPr>
            </w:pPr>
            <w:r w:rsidRPr="00EA2D11">
              <w:rPr>
                <w:rFonts w:cs="Arial"/>
                <w:color w:val="000000"/>
                <w:sz w:val="20"/>
                <w:lang w:val="es-EC" w:eastAsia="es-EC"/>
              </w:rPr>
              <w:t>Zinc</w:t>
            </w:r>
          </w:p>
        </w:tc>
        <w:tc>
          <w:tcPr>
            <w:tcW w:w="1011" w:type="dxa"/>
            <w:tcBorders>
              <w:top w:val="single" w:sz="6" w:space="0" w:color="auto"/>
              <w:left w:val="single" w:sz="6" w:space="0" w:color="auto"/>
              <w:bottom w:val="single" w:sz="6" w:space="0" w:color="auto"/>
              <w:right w:val="single" w:sz="6" w:space="0" w:color="auto"/>
            </w:tcBorders>
          </w:tcPr>
          <w:p w:rsidR="00EA2D11" w:rsidRPr="00EA2D11" w:rsidRDefault="00EA2D11" w:rsidP="00EA2D11">
            <w:pPr>
              <w:suppressAutoHyphens w:val="0"/>
              <w:autoSpaceDE w:val="0"/>
              <w:autoSpaceDN w:val="0"/>
              <w:adjustRightInd w:val="0"/>
              <w:jc w:val="center"/>
              <w:rPr>
                <w:rFonts w:cs="Arial"/>
                <w:color w:val="000000"/>
                <w:sz w:val="20"/>
                <w:lang w:val="es-EC" w:eastAsia="es-EC"/>
              </w:rPr>
            </w:pPr>
          </w:p>
        </w:tc>
        <w:tc>
          <w:tcPr>
            <w:tcW w:w="756" w:type="dxa"/>
            <w:tcBorders>
              <w:top w:val="single" w:sz="6" w:space="0" w:color="auto"/>
              <w:left w:val="single" w:sz="6" w:space="0" w:color="auto"/>
              <w:bottom w:val="single" w:sz="6" w:space="0" w:color="auto"/>
              <w:right w:val="single" w:sz="6" w:space="0" w:color="auto"/>
            </w:tcBorders>
          </w:tcPr>
          <w:p w:rsidR="00EA2D11" w:rsidRPr="00EA2D11" w:rsidRDefault="00EA2D11" w:rsidP="00EA2D11">
            <w:pPr>
              <w:suppressAutoHyphens w:val="0"/>
              <w:autoSpaceDE w:val="0"/>
              <w:autoSpaceDN w:val="0"/>
              <w:adjustRightInd w:val="0"/>
              <w:jc w:val="right"/>
              <w:rPr>
                <w:rFonts w:cs="Arial"/>
                <w:color w:val="000000"/>
                <w:sz w:val="20"/>
                <w:lang w:val="es-EC" w:eastAsia="es-EC"/>
              </w:rPr>
            </w:pPr>
          </w:p>
        </w:tc>
      </w:tr>
      <w:tr w:rsidR="00EA2D11" w:rsidRPr="00EA2D11" w:rsidTr="00EA2D11">
        <w:trPr>
          <w:trHeight w:val="247"/>
          <w:jc w:val="center"/>
        </w:trPr>
        <w:tc>
          <w:tcPr>
            <w:tcW w:w="1529" w:type="dxa"/>
            <w:tcBorders>
              <w:top w:val="nil"/>
              <w:left w:val="single" w:sz="6" w:space="0" w:color="auto"/>
              <w:bottom w:val="single" w:sz="6" w:space="0" w:color="auto"/>
              <w:right w:val="single" w:sz="6" w:space="0" w:color="auto"/>
            </w:tcBorders>
          </w:tcPr>
          <w:p w:rsidR="00EA2D11" w:rsidRPr="00EA2D11" w:rsidRDefault="00EA2D11" w:rsidP="00EA2D11">
            <w:pPr>
              <w:suppressAutoHyphens w:val="0"/>
              <w:autoSpaceDE w:val="0"/>
              <w:autoSpaceDN w:val="0"/>
              <w:adjustRightInd w:val="0"/>
              <w:jc w:val="center"/>
              <w:rPr>
                <w:rFonts w:cs="Arial"/>
                <w:color w:val="000000"/>
                <w:sz w:val="20"/>
                <w:lang w:val="es-EC" w:eastAsia="es-EC"/>
              </w:rPr>
            </w:pPr>
          </w:p>
        </w:tc>
        <w:tc>
          <w:tcPr>
            <w:tcW w:w="1762" w:type="dxa"/>
            <w:tcBorders>
              <w:top w:val="single" w:sz="6" w:space="0" w:color="auto"/>
              <w:left w:val="single" w:sz="6" w:space="0" w:color="auto"/>
              <w:bottom w:val="single" w:sz="6" w:space="0" w:color="auto"/>
              <w:right w:val="single" w:sz="6" w:space="0" w:color="auto"/>
            </w:tcBorders>
          </w:tcPr>
          <w:p w:rsidR="00EA2D11" w:rsidRPr="00EA2D11" w:rsidRDefault="00EA2D11" w:rsidP="00EA2D11">
            <w:pPr>
              <w:suppressAutoHyphens w:val="0"/>
              <w:autoSpaceDE w:val="0"/>
              <w:autoSpaceDN w:val="0"/>
              <w:adjustRightInd w:val="0"/>
              <w:jc w:val="center"/>
              <w:rPr>
                <w:rFonts w:cs="Arial"/>
                <w:color w:val="000000"/>
                <w:sz w:val="20"/>
                <w:lang w:val="es-EC" w:eastAsia="es-EC"/>
              </w:rPr>
            </w:pPr>
            <w:r w:rsidRPr="00EA2D11">
              <w:rPr>
                <w:rFonts w:cs="Arial"/>
                <w:color w:val="000000"/>
                <w:sz w:val="20"/>
                <w:lang w:val="es-EC" w:eastAsia="es-EC"/>
              </w:rPr>
              <w:t>12,5%</w:t>
            </w:r>
          </w:p>
        </w:tc>
        <w:tc>
          <w:tcPr>
            <w:tcW w:w="1134" w:type="dxa"/>
            <w:tcBorders>
              <w:top w:val="single" w:sz="6" w:space="0" w:color="auto"/>
              <w:left w:val="single" w:sz="6" w:space="0" w:color="auto"/>
              <w:bottom w:val="single" w:sz="6" w:space="0" w:color="auto"/>
              <w:right w:val="single" w:sz="6" w:space="0" w:color="auto"/>
            </w:tcBorders>
          </w:tcPr>
          <w:p w:rsidR="00EA2D11" w:rsidRPr="00EA2D11" w:rsidRDefault="00EA2D11" w:rsidP="00EA2D11">
            <w:pPr>
              <w:suppressAutoHyphens w:val="0"/>
              <w:autoSpaceDE w:val="0"/>
              <w:autoSpaceDN w:val="0"/>
              <w:adjustRightInd w:val="0"/>
              <w:jc w:val="center"/>
              <w:rPr>
                <w:rFonts w:cs="Arial"/>
                <w:color w:val="000000"/>
                <w:sz w:val="20"/>
                <w:lang w:val="es-EC" w:eastAsia="es-EC"/>
              </w:rPr>
            </w:pPr>
            <w:r w:rsidRPr="00EA2D11">
              <w:rPr>
                <w:rFonts w:cs="Arial"/>
                <w:color w:val="000000"/>
                <w:sz w:val="20"/>
                <w:lang w:val="es-EC" w:eastAsia="es-EC"/>
              </w:rPr>
              <w:t>41,3%</w:t>
            </w:r>
          </w:p>
        </w:tc>
        <w:tc>
          <w:tcPr>
            <w:tcW w:w="1008" w:type="dxa"/>
            <w:tcBorders>
              <w:top w:val="single" w:sz="6" w:space="0" w:color="auto"/>
              <w:left w:val="single" w:sz="6" w:space="0" w:color="auto"/>
              <w:bottom w:val="single" w:sz="6" w:space="0" w:color="auto"/>
              <w:right w:val="single" w:sz="6" w:space="0" w:color="auto"/>
            </w:tcBorders>
          </w:tcPr>
          <w:p w:rsidR="00EA2D11" w:rsidRPr="00EA2D11" w:rsidRDefault="00EA2D11" w:rsidP="00EA2D11">
            <w:pPr>
              <w:suppressAutoHyphens w:val="0"/>
              <w:autoSpaceDE w:val="0"/>
              <w:autoSpaceDN w:val="0"/>
              <w:adjustRightInd w:val="0"/>
              <w:jc w:val="center"/>
              <w:rPr>
                <w:rFonts w:cs="Arial"/>
                <w:color w:val="000000"/>
                <w:sz w:val="20"/>
                <w:lang w:val="es-EC" w:eastAsia="es-EC"/>
              </w:rPr>
            </w:pPr>
            <w:r w:rsidRPr="00EA2D11">
              <w:rPr>
                <w:rFonts w:cs="Arial"/>
                <w:color w:val="000000"/>
                <w:sz w:val="20"/>
                <w:lang w:val="es-EC" w:eastAsia="es-EC"/>
              </w:rPr>
              <w:t>46,2%</w:t>
            </w:r>
          </w:p>
        </w:tc>
        <w:tc>
          <w:tcPr>
            <w:tcW w:w="1011" w:type="dxa"/>
            <w:tcBorders>
              <w:top w:val="single" w:sz="6" w:space="0" w:color="auto"/>
              <w:left w:val="single" w:sz="6" w:space="0" w:color="auto"/>
              <w:bottom w:val="single" w:sz="6" w:space="0" w:color="auto"/>
              <w:right w:val="single" w:sz="6" w:space="0" w:color="auto"/>
            </w:tcBorders>
          </w:tcPr>
          <w:p w:rsidR="00EA2D11" w:rsidRPr="00EA2D11" w:rsidRDefault="00EA2D11" w:rsidP="00EA2D11">
            <w:pPr>
              <w:suppressAutoHyphens w:val="0"/>
              <w:autoSpaceDE w:val="0"/>
              <w:autoSpaceDN w:val="0"/>
              <w:adjustRightInd w:val="0"/>
              <w:jc w:val="center"/>
              <w:rPr>
                <w:rFonts w:cs="Arial"/>
                <w:color w:val="000000"/>
                <w:sz w:val="20"/>
                <w:lang w:val="es-EC" w:eastAsia="es-EC"/>
              </w:rPr>
            </w:pPr>
          </w:p>
        </w:tc>
        <w:tc>
          <w:tcPr>
            <w:tcW w:w="756" w:type="dxa"/>
            <w:tcBorders>
              <w:top w:val="single" w:sz="6" w:space="0" w:color="auto"/>
              <w:left w:val="single" w:sz="6" w:space="0" w:color="auto"/>
              <w:bottom w:val="single" w:sz="6" w:space="0" w:color="auto"/>
              <w:right w:val="single" w:sz="6" w:space="0" w:color="auto"/>
            </w:tcBorders>
          </w:tcPr>
          <w:p w:rsidR="00EA2D11" w:rsidRPr="00EA2D11" w:rsidRDefault="00EA2D11" w:rsidP="00EA2D11">
            <w:pPr>
              <w:suppressAutoHyphens w:val="0"/>
              <w:autoSpaceDE w:val="0"/>
              <w:autoSpaceDN w:val="0"/>
              <w:adjustRightInd w:val="0"/>
              <w:jc w:val="right"/>
              <w:rPr>
                <w:rFonts w:cs="Arial"/>
                <w:color w:val="000000"/>
                <w:sz w:val="20"/>
                <w:lang w:val="es-EC" w:eastAsia="es-EC"/>
              </w:rPr>
            </w:pPr>
            <w:r w:rsidRPr="00EA2D11">
              <w:rPr>
                <w:rFonts w:cs="Arial"/>
                <w:color w:val="000000"/>
                <w:sz w:val="20"/>
                <w:lang w:val="es-EC" w:eastAsia="es-EC"/>
              </w:rPr>
              <w:t>100%</w:t>
            </w:r>
          </w:p>
        </w:tc>
      </w:tr>
      <w:tr w:rsidR="00EA2D11" w:rsidRPr="00EA2D11" w:rsidTr="00EA2D11">
        <w:trPr>
          <w:trHeight w:val="247"/>
          <w:jc w:val="center"/>
        </w:trPr>
        <w:tc>
          <w:tcPr>
            <w:tcW w:w="1529" w:type="dxa"/>
            <w:tcBorders>
              <w:top w:val="single" w:sz="6" w:space="0" w:color="auto"/>
              <w:left w:val="single" w:sz="6" w:space="0" w:color="auto"/>
              <w:bottom w:val="nil"/>
              <w:right w:val="single" w:sz="6" w:space="0" w:color="auto"/>
            </w:tcBorders>
            <w:shd w:val="solid" w:color="FFFF00" w:fill="auto"/>
          </w:tcPr>
          <w:p w:rsidR="00EA2D11" w:rsidRPr="00EA2D11" w:rsidRDefault="00EA2D11" w:rsidP="00EA2D11">
            <w:pPr>
              <w:suppressAutoHyphens w:val="0"/>
              <w:autoSpaceDE w:val="0"/>
              <w:autoSpaceDN w:val="0"/>
              <w:adjustRightInd w:val="0"/>
              <w:jc w:val="center"/>
              <w:rPr>
                <w:rFonts w:cs="Arial"/>
                <w:color w:val="000000"/>
                <w:sz w:val="20"/>
                <w:lang w:val="es-EC" w:eastAsia="es-EC"/>
              </w:rPr>
            </w:pPr>
            <w:r w:rsidRPr="00EA2D11">
              <w:rPr>
                <w:rFonts w:cs="Arial"/>
                <w:color w:val="000000"/>
                <w:sz w:val="20"/>
                <w:lang w:val="es-EC" w:eastAsia="es-EC"/>
              </w:rPr>
              <w:t>Paredes</w:t>
            </w:r>
          </w:p>
        </w:tc>
        <w:tc>
          <w:tcPr>
            <w:tcW w:w="1762" w:type="dxa"/>
            <w:tcBorders>
              <w:top w:val="single" w:sz="6" w:space="0" w:color="auto"/>
              <w:left w:val="single" w:sz="6" w:space="0" w:color="auto"/>
              <w:bottom w:val="single" w:sz="6" w:space="0" w:color="auto"/>
              <w:right w:val="single" w:sz="6" w:space="0" w:color="auto"/>
            </w:tcBorders>
            <w:shd w:val="solid" w:color="FFFF00" w:fill="auto"/>
          </w:tcPr>
          <w:p w:rsidR="00EA2D11" w:rsidRPr="00EA2D11" w:rsidRDefault="00EA2D11" w:rsidP="00EA2D11">
            <w:pPr>
              <w:suppressAutoHyphens w:val="0"/>
              <w:autoSpaceDE w:val="0"/>
              <w:autoSpaceDN w:val="0"/>
              <w:adjustRightInd w:val="0"/>
              <w:jc w:val="center"/>
              <w:rPr>
                <w:rFonts w:cs="Arial"/>
                <w:color w:val="000000"/>
                <w:sz w:val="20"/>
                <w:lang w:val="es-EC" w:eastAsia="es-EC"/>
              </w:rPr>
            </w:pPr>
            <w:r w:rsidRPr="00EA2D11">
              <w:rPr>
                <w:rFonts w:cs="Arial"/>
                <w:color w:val="000000"/>
                <w:sz w:val="20"/>
                <w:lang w:val="es-EC" w:eastAsia="es-EC"/>
              </w:rPr>
              <w:t>Bloque</w:t>
            </w:r>
          </w:p>
        </w:tc>
        <w:tc>
          <w:tcPr>
            <w:tcW w:w="1134" w:type="dxa"/>
            <w:tcBorders>
              <w:top w:val="single" w:sz="6" w:space="0" w:color="auto"/>
              <w:left w:val="single" w:sz="6" w:space="0" w:color="auto"/>
              <w:bottom w:val="single" w:sz="6" w:space="0" w:color="auto"/>
              <w:right w:val="single" w:sz="6" w:space="0" w:color="auto"/>
            </w:tcBorders>
            <w:shd w:val="solid" w:color="FFFF00" w:fill="auto"/>
          </w:tcPr>
          <w:p w:rsidR="00EA2D11" w:rsidRPr="00EA2D11" w:rsidRDefault="00EA2D11" w:rsidP="00EA2D11">
            <w:pPr>
              <w:suppressAutoHyphens w:val="0"/>
              <w:autoSpaceDE w:val="0"/>
              <w:autoSpaceDN w:val="0"/>
              <w:adjustRightInd w:val="0"/>
              <w:jc w:val="center"/>
              <w:rPr>
                <w:rFonts w:cs="Arial"/>
                <w:color w:val="000000"/>
                <w:sz w:val="20"/>
                <w:lang w:val="es-EC" w:eastAsia="es-EC"/>
              </w:rPr>
            </w:pPr>
            <w:r w:rsidRPr="00EA2D11">
              <w:rPr>
                <w:rFonts w:cs="Arial"/>
                <w:color w:val="000000"/>
                <w:sz w:val="20"/>
                <w:lang w:val="es-EC" w:eastAsia="es-EC"/>
              </w:rPr>
              <w:t>Bareque</w:t>
            </w:r>
          </w:p>
        </w:tc>
        <w:tc>
          <w:tcPr>
            <w:tcW w:w="1008" w:type="dxa"/>
            <w:tcBorders>
              <w:top w:val="single" w:sz="6" w:space="0" w:color="auto"/>
              <w:left w:val="single" w:sz="6" w:space="0" w:color="auto"/>
              <w:bottom w:val="single" w:sz="6" w:space="0" w:color="auto"/>
              <w:right w:val="single" w:sz="6" w:space="0" w:color="auto"/>
            </w:tcBorders>
            <w:shd w:val="solid" w:color="FFFF00" w:fill="auto"/>
          </w:tcPr>
          <w:p w:rsidR="00EA2D11" w:rsidRPr="00EA2D11" w:rsidRDefault="00EA2D11" w:rsidP="00EA2D11">
            <w:pPr>
              <w:suppressAutoHyphens w:val="0"/>
              <w:autoSpaceDE w:val="0"/>
              <w:autoSpaceDN w:val="0"/>
              <w:adjustRightInd w:val="0"/>
              <w:jc w:val="center"/>
              <w:rPr>
                <w:rFonts w:cs="Arial"/>
                <w:color w:val="000000"/>
                <w:sz w:val="20"/>
                <w:lang w:val="es-EC" w:eastAsia="es-EC"/>
              </w:rPr>
            </w:pPr>
            <w:r w:rsidRPr="00EA2D11">
              <w:rPr>
                <w:rFonts w:cs="Arial"/>
                <w:color w:val="000000"/>
                <w:sz w:val="20"/>
                <w:lang w:val="es-EC" w:eastAsia="es-EC"/>
              </w:rPr>
              <w:t>Madera</w:t>
            </w:r>
          </w:p>
        </w:tc>
        <w:tc>
          <w:tcPr>
            <w:tcW w:w="1011" w:type="dxa"/>
            <w:tcBorders>
              <w:top w:val="single" w:sz="6" w:space="0" w:color="auto"/>
              <w:left w:val="single" w:sz="6" w:space="0" w:color="auto"/>
              <w:bottom w:val="single" w:sz="6" w:space="0" w:color="auto"/>
              <w:right w:val="single" w:sz="6" w:space="0" w:color="auto"/>
            </w:tcBorders>
            <w:shd w:val="solid" w:color="FFFF00" w:fill="auto"/>
          </w:tcPr>
          <w:p w:rsidR="00EA2D11" w:rsidRPr="00EA2D11" w:rsidRDefault="00EA2D11" w:rsidP="00EA2D11">
            <w:pPr>
              <w:suppressAutoHyphens w:val="0"/>
              <w:autoSpaceDE w:val="0"/>
              <w:autoSpaceDN w:val="0"/>
              <w:adjustRightInd w:val="0"/>
              <w:jc w:val="center"/>
              <w:rPr>
                <w:rFonts w:cs="Arial"/>
                <w:color w:val="000000"/>
                <w:sz w:val="20"/>
                <w:lang w:val="es-EC" w:eastAsia="es-EC"/>
              </w:rPr>
            </w:pPr>
          </w:p>
        </w:tc>
        <w:tc>
          <w:tcPr>
            <w:tcW w:w="756" w:type="dxa"/>
            <w:tcBorders>
              <w:top w:val="single" w:sz="6" w:space="0" w:color="auto"/>
              <w:left w:val="single" w:sz="6" w:space="0" w:color="auto"/>
              <w:bottom w:val="single" w:sz="6" w:space="0" w:color="auto"/>
              <w:right w:val="single" w:sz="6" w:space="0" w:color="auto"/>
            </w:tcBorders>
            <w:shd w:val="solid" w:color="FFFF00" w:fill="auto"/>
          </w:tcPr>
          <w:p w:rsidR="00EA2D11" w:rsidRPr="00EA2D11" w:rsidRDefault="00EA2D11" w:rsidP="00EA2D11">
            <w:pPr>
              <w:suppressAutoHyphens w:val="0"/>
              <w:autoSpaceDE w:val="0"/>
              <w:autoSpaceDN w:val="0"/>
              <w:adjustRightInd w:val="0"/>
              <w:jc w:val="right"/>
              <w:rPr>
                <w:rFonts w:cs="Arial"/>
                <w:color w:val="000000"/>
                <w:sz w:val="20"/>
                <w:lang w:val="es-EC" w:eastAsia="es-EC"/>
              </w:rPr>
            </w:pPr>
          </w:p>
        </w:tc>
      </w:tr>
      <w:tr w:rsidR="00EA2D11" w:rsidRPr="00EA2D11" w:rsidTr="00EA2D11">
        <w:trPr>
          <w:trHeight w:val="247"/>
          <w:jc w:val="center"/>
        </w:trPr>
        <w:tc>
          <w:tcPr>
            <w:tcW w:w="1529" w:type="dxa"/>
            <w:tcBorders>
              <w:top w:val="nil"/>
              <w:left w:val="single" w:sz="6" w:space="0" w:color="auto"/>
              <w:bottom w:val="single" w:sz="6" w:space="0" w:color="auto"/>
              <w:right w:val="single" w:sz="6" w:space="0" w:color="auto"/>
            </w:tcBorders>
            <w:shd w:val="solid" w:color="FFFF00" w:fill="auto"/>
          </w:tcPr>
          <w:p w:rsidR="00EA2D11" w:rsidRPr="00EA2D11" w:rsidRDefault="00EA2D11" w:rsidP="00EA2D11">
            <w:pPr>
              <w:suppressAutoHyphens w:val="0"/>
              <w:autoSpaceDE w:val="0"/>
              <w:autoSpaceDN w:val="0"/>
              <w:adjustRightInd w:val="0"/>
              <w:jc w:val="center"/>
              <w:rPr>
                <w:rFonts w:cs="Arial"/>
                <w:color w:val="000000"/>
                <w:sz w:val="20"/>
                <w:lang w:val="es-EC" w:eastAsia="es-EC"/>
              </w:rPr>
            </w:pPr>
          </w:p>
        </w:tc>
        <w:tc>
          <w:tcPr>
            <w:tcW w:w="1762" w:type="dxa"/>
            <w:tcBorders>
              <w:top w:val="single" w:sz="6" w:space="0" w:color="auto"/>
              <w:left w:val="single" w:sz="6" w:space="0" w:color="auto"/>
              <w:bottom w:val="single" w:sz="6" w:space="0" w:color="auto"/>
              <w:right w:val="single" w:sz="6" w:space="0" w:color="auto"/>
            </w:tcBorders>
            <w:shd w:val="solid" w:color="FFFF00" w:fill="auto"/>
          </w:tcPr>
          <w:p w:rsidR="00EA2D11" w:rsidRPr="00EA2D11" w:rsidRDefault="00EA2D11" w:rsidP="00EA2D11">
            <w:pPr>
              <w:suppressAutoHyphens w:val="0"/>
              <w:autoSpaceDE w:val="0"/>
              <w:autoSpaceDN w:val="0"/>
              <w:adjustRightInd w:val="0"/>
              <w:jc w:val="center"/>
              <w:rPr>
                <w:rFonts w:cs="Arial"/>
                <w:color w:val="000000"/>
                <w:sz w:val="20"/>
                <w:lang w:val="es-EC" w:eastAsia="es-EC"/>
              </w:rPr>
            </w:pPr>
            <w:r w:rsidRPr="00EA2D11">
              <w:rPr>
                <w:rFonts w:cs="Arial"/>
                <w:color w:val="000000"/>
                <w:sz w:val="20"/>
                <w:lang w:val="es-EC" w:eastAsia="es-EC"/>
              </w:rPr>
              <w:t>68,3%</w:t>
            </w:r>
          </w:p>
        </w:tc>
        <w:tc>
          <w:tcPr>
            <w:tcW w:w="1134" w:type="dxa"/>
            <w:tcBorders>
              <w:top w:val="single" w:sz="6" w:space="0" w:color="auto"/>
              <w:left w:val="single" w:sz="6" w:space="0" w:color="auto"/>
              <w:bottom w:val="single" w:sz="6" w:space="0" w:color="auto"/>
              <w:right w:val="single" w:sz="6" w:space="0" w:color="auto"/>
            </w:tcBorders>
            <w:shd w:val="solid" w:color="FFFF00" w:fill="auto"/>
          </w:tcPr>
          <w:p w:rsidR="00EA2D11" w:rsidRPr="00EA2D11" w:rsidRDefault="00EA2D11" w:rsidP="00EA2D11">
            <w:pPr>
              <w:suppressAutoHyphens w:val="0"/>
              <w:autoSpaceDE w:val="0"/>
              <w:autoSpaceDN w:val="0"/>
              <w:adjustRightInd w:val="0"/>
              <w:jc w:val="center"/>
              <w:rPr>
                <w:rFonts w:cs="Arial"/>
                <w:color w:val="000000"/>
                <w:sz w:val="20"/>
                <w:lang w:val="es-EC" w:eastAsia="es-EC"/>
              </w:rPr>
            </w:pPr>
            <w:r w:rsidRPr="00EA2D11">
              <w:rPr>
                <w:rFonts w:cs="Arial"/>
                <w:color w:val="000000"/>
                <w:sz w:val="20"/>
                <w:lang w:val="es-EC" w:eastAsia="es-EC"/>
              </w:rPr>
              <w:t>17,3%</w:t>
            </w:r>
          </w:p>
        </w:tc>
        <w:tc>
          <w:tcPr>
            <w:tcW w:w="1008" w:type="dxa"/>
            <w:tcBorders>
              <w:top w:val="single" w:sz="6" w:space="0" w:color="auto"/>
              <w:left w:val="single" w:sz="6" w:space="0" w:color="auto"/>
              <w:bottom w:val="single" w:sz="6" w:space="0" w:color="auto"/>
              <w:right w:val="single" w:sz="6" w:space="0" w:color="auto"/>
            </w:tcBorders>
            <w:shd w:val="solid" w:color="FFFF00" w:fill="auto"/>
          </w:tcPr>
          <w:p w:rsidR="00EA2D11" w:rsidRPr="00EA2D11" w:rsidRDefault="00EA2D11" w:rsidP="00EA2D11">
            <w:pPr>
              <w:suppressAutoHyphens w:val="0"/>
              <w:autoSpaceDE w:val="0"/>
              <w:autoSpaceDN w:val="0"/>
              <w:adjustRightInd w:val="0"/>
              <w:jc w:val="center"/>
              <w:rPr>
                <w:rFonts w:cs="Arial"/>
                <w:color w:val="000000"/>
                <w:sz w:val="20"/>
                <w:lang w:val="es-EC" w:eastAsia="es-EC"/>
              </w:rPr>
            </w:pPr>
            <w:r w:rsidRPr="00EA2D11">
              <w:rPr>
                <w:rFonts w:cs="Arial"/>
                <w:color w:val="000000"/>
                <w:sz w:val="20"/>
                <w:lang w:val="es-EC" w:eastAsia="es-EC"/>
              </w:rPr>
              <w:t>14,4%</w:t>
            </w:r>
          </w:p>
        </w:tc>
        <w:tc>
          <w:tcPr>
            <w:tcW w:w="1011" w:type="dxa"/>
            <w:tcBorders>
              <w:top w:val="single" w:sz="6" w:space="0" w:color="auto"/>
              <w:left w:val="single" w:sz="6" w:space="0" w:color="auto"/>
              <w:bottom w:val="single" w:sz="6" w:space="0" w:color="auto"/>
              <w:right w:val="single" w:sz="6" w:space="0" w:color="auto"/>
            </w:tcBorders>
            <w:shd w:val="solid" w:color="FFFF00" w:fill="auto"/>
          </w:tcPr>
          <w:p w:rsidR="00EA2D11" w:rsidRPr="00EA2D11" w:rsidRDefault="00EA2D11" w:rsidP="00EA2D11">
            <w:pPr>
              <w:suppressAutoHyphens w:val="0"/>
              <w:autoSpaceDE w:val="0"/>
              <w:autoSpaceDN w:val="0"/>
              <w:adjustRightInd w:val="0"/>
              <w:jc w:val="center"/>
              <w:rPr>
                <w:rFonts w:cs="Arial"/>
                <w:color w:val="000000"/>
                <w:sz w:val="20"/>
                <w:lang w:val="es-EC" w:eastAsia="es-EC"/>
              </w:rPr>
            </w:pPr>
          </w:p>
        </w:tc>
        <w:tc>
          <w:tcPr>
            <w:tcW w:w="756" w:type="dxa"/>
            <w:tcBorders>
              <w:top w:val="single" w:sz="6" w:space="0" w:color="auto"/>
              <w:left w:val="single" w:sz="6" w:space="0" w:color="auto"/>
              <w:bottom w:val="single" w:sz="6" w:space="0" w:color="auto"/>
              <w:right w:val="single" w:sz="6" w:space="0" w:color="auto"/>
            </w:tcBorders>
            <w:shd w:val="solid" w:color="FFFF00" w:fill="auto"/>
          </w:tcPr>
          <w:p w:rsidR="00EA2D11" w:rsidRPr="00EA2D11" w:rsidRDefault="00EA2D11" w:rsidP="00EA2D11">
            <w:pPr>
              <w:suppressAutoHyphens w:val="0"/>
              <w:autoSpaceDE w:val="0"/>
              <w:autoSpaceDN w:val="0"/>
              <w:adjustRightInd w:val="0"/>
              <w:jc w:val="right"/>
              <w:rPr>
                <w:rFonts w:cs="Arial"/>
                <w:color w:val="000000"/>
                <w:sz w:val="20"/>
                <w:lang w:val="es-EC" w:eastAsia="es-EC"/>
              </w:rPr>
            </w:pPr>
            <w:r w:rsidRPr="00EA2D11">
              <w:rPr>
                <w:rFonts w:cs="Arial"/>
                <w:color w:val="000000"/>
                <w:sz w:val="20"/>
                <w:lang w:val="es-EC" w:eastAsia="es-EC"/>
              </w:rPr>
              <w:t>100%</w:t>
            </w:r>
          </w:p>
        </w:tc>
      </w:tr>
      <w:tr w:rsidR="00EA2D11" w:rsidRPr="00EA2D11" w:rsidTr="00EA2D11">
        <w:trPr>
          <w:trHeight w:val="247"/>
          <w:jc w:val="center"/>
        </w:trPr>
        <w:tc>
          <w:tcPr>
            <w:tcW w:w="1529" w:type="dxa"/>
            <w:tcBorders>
              <w:top w:val="single" w:sz="6" w:space="0" w:color="auto"/>
              <w:left w:val="single" w:sz="6" w:space="0" w:color="auto"/>
              <w:bottom w:val="nil"/>
              <w:right w:val="single" w:sz="6" w:space="0" w:color="auto"/>
            </w:tcBorders>
          </w:tcPr>
          <w:p w:rsidR="00EA2D11" w:rsidRPr="00EA2D11" w:rsidRDefault="00EA2D11" w:rsidP="00EA2D11">
            <w:pPr>
              <w:suppressAutoHyphens w:val="0"/>
              <w:autoSpaceDE w:val="0"/>
              <w:autoSpaceDN w:val="0"/>
              <w:adjustRightInd w:val="0"/>
              <w:jc w:val="center"/>
              <w:rPr>
                <w:rFonts w:cs="Arial"/>
                <w:color w:val="000000"/>
                <w:sz w:val="20"/>
                <w:lang w:val="es-EC" w:eastAsia="es-EC"/>
              </w:rPr>
            </w:pPr>
            <w:r w:rsidRPr="00EA2D11">
              <w:rPr>
                <w:rFonts w:cs="Arial"/>
                <w:color w:val="000000"/>
                <w:sz w:val="20"/>
                <w:lang w:val="es-EC" w:eastAsia="es-EC"/>
              </w:rPr>
              <w:t>Piso</w:t>
            </w:r>
          </w:p>
        </w:tc>
        <w:tc>
          <w:tcPr>
            <w:tcW w:w="1762" w:type="dxa"/>
            <w:tcBorders>
              <w:top w:val="single" w:sz="6" w:space="0" w:color="auto"/>
              <w:left w:val="single" w:sz="6" w:space="0" w:color="auto"/>
              <w:bottom w:val="single" w:sz="6" w:space="0" w:color="auto"/>
              <w:right w:val="single" w:sz="6" w:space="0" w:color="auto"/>
            </w:tcBorders>
          </w:tcPr>
          <w:p w:rsidR="00EA2D11" w:rsidRPr="00EA2D11" w:rsidRDefault="00EA2D11" w:rsidP="00EA2D11">
            <w:pPr>
              <w:suppressAutoHyphens w:val="0"/>
              <w:autoSpaceDE w:val="0"/>
              <w:autoSpaceDN w:val="0"/>
              <w:adjustRightInd w:val="0"/>
              <w:jc w:val="center"/>
              <w:rPr>
                <w:rFonts w:cs="Arial"/>
                <w:color w:val="000000"/>
                <w:sz w:val="20"/>
                <w:lang w:val="es-EC" w:eastAsia="es-EC"/>
              </w:rPr>
            </w:pPr>
            <w:r w:rsidRPr="00EA2D11">
              <w:rPr>
                <w:rFonts w:cs="Arial"/>
                <w:color w:val="000000"/>
                <w:sz w:val="20"/>
                <w:lang w:val="es-EC" w:eastAsia="es-EC"/>
              </w:rPr>
              <w:t>Cemento o ladrillo</w:t>
            </w:r>
          </w:p>
        </w:tc>
        <w:tc>
          <w:tcPr>
            <w:tcW w:w="1134" w:type="dxa"/>
            <w:tcBorders>
              <w:top w:val="single" w:sz="6" w:space="0" w:color="auto"/>
              <w:left w:val="single" w:sz="6" w:space="0" w:color="auto"/>
              <w:bottom w:val="single" w:sz="6" w:space="0" w:color="auto"/>
              <w:right w:val="single" w:sz="6" w:space="0" w:color="auto"/>
            </w:tcBorders>
          </w:tcPr>
          <w:p w:rsidR="00EA2D11" w:rsidRPr="00EA2D11" w:rsidRDefault="00EA2D11" w:rsidP="00EA2D11">
            <w:pPr>
              <w:suppressAutoHyphens w:val="0"/>
              <w:autoSpaceDE w:val="0"/>
              <w:autoSpaceDN w:val="0"/>
              <w:adjustRightInd w:val="0"/>
              <w:jc w:val="center"/>
              <w:rPr>
                <w:rFonts w:cs="Arial"/>
                <w:color w:val="000000"/>
                <w:sz w:val="20"/>
                <w:lang w:val="es-EC" w:eastAsia="es-EC"/>
              </w:rPr>
            </w:pPr>
            <w:r w:rsidRPr="00EA2D11">
              <w:rPr>
                <w:rFonts w:cs="Arial"/>
                <w:color w:val="000000"/>
                <w:sz w:val="20"/>
                <w:lang w:val="es-EC" w:eastAsia="es-EC"/>
              </w:rPr>
              <w:t>Cerámica</w:t>
            </w:r>
          </w:p>
        </w:tc>
        <w:tc>
          <w:tcPr>
            <w:tcW w:w="1008" w:type="dxa"/>
            <w:tcBorders>
              <w:top w:val="single" w:sz="6" w:space="0" w:color="auto"/>
              <w:left w:val="single" w:sz="6" w:space="0" w:color="auto"/>
              <w:bottom w:val="single" w:sz="6" w:space="0" w:color="auto"/>
              <w:right w:val="single" w:sz="6" w:space="0" w:color="auto"/>
            </w:tcBorders>
          </w:tcPr>
          <w:p w:rsidR="00EA2D11" w:rsidRPr="00EA2D11" w:rsidRDefault="00EA2D11" w:rsidP="00EA2D11">
            <w:pPr>
              <w:suppressAutoHyphens w:val="0"/>
              <w:autoSpaceDE w:val="0"/>
              <w:autoSpaceDN w:val="0"/>
              <w:adjustRightInd w:val="0"/>
              <w:jc w:val="center"/>
              <w:rPr>
                <w:rFonts w:cs="Arial"/>
                <w:color w:val="000000"/>
                <w:sz w:val="20"/>
                <w:lang w:val="es-EC" w:eastAsia="es-EC"/>
              </w:rPr>
            </w:pPr>
            <w:r w:rsidRPr="00EA2D11">
              <w:rPr>
                <w:rFonts w:cs="Arial"/>
                <w:color w:val="000000"/>
                <w:sz w:val="20"/>
                <w:lang w:val="es-EC" w:eastAsia="es-EC"/>
              </w:rPr>
              <w:t>Madera</w:t>
            </w:r>
          </w:p>
        </w:tc>
        <w:tc>
          <w:tcPr>
            <w:tcW w:w="1011" w:type="dxa"/>
            <w:tcBorders>
              <w:top w:val="single" w:sz="6" w:space="0" w:color="auto"/>
              <w:left w:val="single" w:sz="6" w:space="0" w:color="auto"/>
              <w:bottom w:val="single" w:sz="6" w:space="0" w:color="auto"/>
              <w:right w:val="single" w:sz="6" w:space="0" w:color="auto"/>
            </w:tcBorders>
          </w:tcPr>
          <w:p w:rsidR="00EA2D11" w:rsidRPr="00EA2D11" w:rsidRDefault="00EA2D11" w:rsidP="00EA2D11">
            <w:pPr>
              <w:suppressAutoHyphens w:val="0"/>
              <w:autoSpaceDE w:val="0"/>
              <w:autoSpaceDN w:val="0"/>
              <w:adjustRightInd w:val="0"/>
              <w:jc w:val="center"/>
              <w:rPr>
                <w:rFonts w:cs="Arial"/>
                <w:color w:val="000000"/>
                <w:sz w:val="20"/>
                <w:lang w:val="es-EC" w:eastAsia="es-EC"/>
              </w:rPr>
            </w:pPr>
            <w:r w:rsidRPr="00EA2D11">
              <w:rPr>
                <w:rFonts w:cs="Arial"/>
                <w:color w:val="000000"/>
                <w:sz w:val="20"/>
                <w:lang w:val="es-EC" w:eastAsia="es-EC"/>
              </w:rPr>
              <w:t>Tierra</w:t>
            </w:r>
          </w:p>
        </w:tc>
        <w:tc>
          <w:tcPr>
            <w:tcW w:w="756" w:type="dxa"/>
            <w:tcBorders>
              <w:top w:val="single" w:sz="6" w:space="0" w:color="auto"/>
              <w:left w:val="single" w:sz="6" w:space="0" w:color="auto"/>
              <w:bottom w:val="single" w:sz="6" w:space="0" w:color="auto"/>
              <w:right w:val="single" w:sz="6" w:space="0" w:color="auto"/>
            </w:tcBorders>
          </w:tcPr>
          <w:p w:rsidR="00EA2D11" w:rsidRPr="00EA2D11" w:rsidRDefault="00EA2D11" w:rsidP="00EA2D11">
            <w:pPr>
              <w:suppressAutoHyphens w:val="0"/>
              <w:autoSpaceDE w:val="0"/>
              <w:autoSpaceDN w:val="0"/>
              <w:adjustRightInd w:val="0"/>
              <w:jc w:val="right"/>
              <w:rPr>
                <w:rFonts w:cs="Arial"/>
                <w:color w:val="000000"/>
                <w:sz w:val="20"/>
                <w:lang w:val="es-EC" w:eastAsia="es-EC"/>
              </w:rPr>
            </w:pPr>
          </w:p>
        </w:tc>
      </w:tr>
      <w:tr w:rsidR="00EA2D11" w:rsidRPr="00EA2D11" w:rsidTr="00EA2D11">
        <w:trPr>
          <w:trHeight w:val="247"/>
          <w:jc w:val="center"/>
        </w:trPr>
        <w:tc>
          <w:tcPr>
            <w:tcW w:w="1529" w:type="dxa"/>
            <w:tcBorders>
              <w:top w:val="nil"/>
              <w:left w:val="single" w:sz="6" w:space="0" w:color="auto"/>
              <w:bottom w:val="single" w:sz="6" w:space="0" w:color="auto"/>
              <w:right w:val="single" w:sz="6" w:space="0" w:color="auto"/>
            </w:tcBorders>
          </w:tcPr>
          <w:p w:rsidR="00EA2D11" w:rsidRPr="00EA2D11" w:rsidRDefault="00EA2D11" w:rsidP="00EA2D11">
            <w:pPr>
              <w:suppressAutoHyphens w:val="0"/>
              <w:autoSpaceDE w:val="0"/>
              <w:autoSpaceDN w:val="0"/>
              <w:adjustRightInd w:val="0"/>
              <w:jc w:val="center"/>
              <w:rPr>
                <w:rFonts w:cs="Arial"/>
                <w:color w:val="000000"/>
                <w:sz w:val="20"/>
                <w:lang w:val="es-EC" w:eastAsia="es-EC"/>
              </w:rPr>
            </w:pPr>
          </w:p>
        </w:tc>
        <w:tc>
          <w:tcPr>
            <w:tcW w:w="1762" w:type="dxa"/>
            <w:tcBorders>
              <w:top w:val="single" w:sz="6" w:space="0" w:color="auto"/>
              <w:left w:val="single" w:sz="6" w:space="0" w:color="auto"/>
              <w:bottom w:val="single" w:sz="6" w:space="0" w:color="auto"/>
              <w:right w:val="single" w:sz="6" w:space="0" w:color="auto"/>
            </w:tcBorders>
          </w:tcPr>
          <w:p w:rsidR="00EA2D11" w:rsidRPr="00EA2D11" w:rsidRDefault="00EA2D11" w:rsidP="00EA2D11">
            <w:pPr>
              <w:suppressAutoHyphens w:val="0"/>
              <w:autoSpaceDE w:val="0"/>
              <w:autoSpaceDN w:val="0"/>
              <w:adjustRightInd w:val="0"/>
              <w:jc w:val="center"/>
              <w:rPr>
                <w:rFonts w:cs="Arial"/>
                <w:color w:val="000000"/>
                <w:sz w:val="20"/>
                <w:lang w:val="es-EC" w:eastAsia="es-EC"/>
              </w:rPr>
            </w:pPr>
            <w:r w:rsidRPr="00EA2D11">
              <w:rPr>
                <w:rFonts w:cs="Arial"/>
                <w:color w:val="000000"/>
                <w:sz w:val="20"/>
                <w:lang w:val="es-EC" w:eastAsia="es-EC"/>
              </w:rPr>
              <w:t>60,6%</w:t>
            </w:r>
          </w:p>
        </w:tc>
        <w:tc>
          <w:tcPr>
            <w:tcW w:w="1134" w:type="dxa"/>
            <w:tcBorders>
              <w:top w:val="single" w:sz="6" w:space="0" w:color="auto"/>
              <w:left w:val="single" w:sz="6" w:space="0" w:color="auto"/>
              <w:bottom w:val="single" w:sz="6" w:space="0" w:color="auto"/>
              <w:right w:val="single" w:sz="6" w:space="0" w:color="auto"/>
            </w:tcBorders>
          </w:tcPr>
          <w:p w:rsidR="00EA2D11" w:rsidRPr="00EA2D11" w:rsidRDefault="00EA2D11" w:rsidP="00EA2D11">
            <w:pPr>
              <w:suppressAutoHyphens w:val="0"/>
              <w:autoSpaceDE w:val="0"/>
              <w:autoSpaceDN w:val="0"/>
              <w:adjustRightInd w:val="0"/>
              <w:jc w:val="center"/>
              <w:rPr>
                <w:rFonts w:cs="Arial"/>
                <w:color w:val="000000"/>
                <w:sz w:val="20"/>
                <w:lang w:val="es-EC" w:eastAsia="es-EC"/>
              </w:rPr>
            </w:pPr>
            <w:r w:rsidRPr="00EA2D11">
              <w:rPr>
                <w:rFonts w:cs="Arial"/>
                <w:color w:val="000000"/>
                <w:sz w:val="20"/>
                <w:lang w:val="es-EC" w:eastAsia="es-EC"/>
              </w:rPr>
              <w:t>2,9%</w:t>
            </w:r>
          </w:p>
        </w:tc>
        <w:tc>
          <w:tcPr>
            <w:tcW w:w="1008" w:type="dxa"/>
            <w:tcBorders>
              <w:top w:val="single" w:sz="6" w:space="0" w:color="auto"/>
              <w:left w:val="single" w:sz="6" w:space="0" w:color="auto"/>
              <w:bottom w:val="single" w:sz="6" w:space="0" w:color="auto"/>
              <w:right w:val="single" w:sz="6" w:space="0" w:color="auto"/>
            </w:tcBorders>
          </w:tcPr>
          <w:p w:rsidR="00EA2D11" w:rsidRPr="00EA2D11" w:rsidRDefault="00EA2D11" w:rsidP="00EA2D11">
            <w:pPr>
              <w:suppressAutoHyphens w:val="0"/>
              <w:autoSpaceDE w:val="0"/>
              <w:autoSpaceDN w:val="0"/>
              <w:adjustRightInd w:val="0"/>
              <w:jc w:val="center"/>
              <w:rPr>
                <w:rFonts w:cs="Arial"/>
                <w:color w:val="000000"/>
                <w:sz w:val="20"/>
                <w:lang w:val="es-EC" w:eastAsia="es-EC"/>
              </w:rPr>
            </w:pPr>
            <w:r w:rsidRPr="00EA2D11">
              <w:rPr>
                <w:rFonts w:cs="Arial"/>
                <w:color w:val="000000"/>
                <w:sz w:val="20"/>
                <w:lang w:val="es-EC" w:eastAsia="es-EC"/>
              </w:rPr>
              <w:t>22,1%</w:t>
            </w:r>
          </w:p>
        </w:tc>
        <w:tc>
          <w:tcPr>
            <w:tcW w:w="1011" w:type="dxa"/>
            <w:tcBorders>
              <w:top w:val="single" w:sz="6" w:space="0" w:color="auto"/>
              <w:left w:val="single" w:sz="6" w:space="0" w:color="auto"/>
              <w:bottom w:val="single" w:sz="6" w:space="0" w:color="auto"/>
              <w:right w:val="single" w:sz="6" w:space="0" w:color="auto"/>
            </w:tcBorders>
          </w:tcPr>
          <w:p w:rsidR="00EA2D11" w:rsidRPr="00EA2D11" w:rsidRDefault="00EA2D11" w:rsidP="00EA2D11">
            <w:pPr>
              <w:suppressAutoHyphens w:val="0"/>
              <w:autoSpaceDE w:val="0"/>
              <w:autoSpaceDN w:val="0"/>
              <w:adjustRightInd w:val="0"/>
              <w:jc w:val="center"/>
              <w:rPr>
                <w:rFonts w:cs="Arial"/>
                <w:color w:val="FF0000"/>
                <w:sz w:val="20"/>
                <w:lang w:val="es-EC" w:eastAsia="es-EC"/>
              </w:rPr>
            </w:pPr>
            <w:r w:rsidRPr="00EA2D11">
              <w:rPr>
                <w:rFonts w:cs="Arial"/>
                <w:color w:val="FF0000"/>
                <w:sz w:val="20"/>
                <w:lang w:val="es-EC" w:eastAsia="es-EC"/>
              </w:rPr>
              <w:t>14,4%</w:t>
            </w:r>
          </w:p>
        </w:tc>
        <w:tc>
          <w:tcPr>
            <w:tcW w:w="756" w:type="dxa"/>
            <w:tcBorders>
              <w:top w:val="single" w:sz="6" w:space="0" w:color="auto"/>
              <w:left w:val="single" w:sz="6" w:space="0" w:color="auto"/>
              <w:bottom w:val="single" w:sz="6" w:space="0" w:color="auto"/>
              <w:right w:val="single" w:sz="6" w:space="0" w:color="auto"/>
            </w:tcBorders>
          </w:tcPr>
          <w:p w:rsidR="00EA2D11" w:rsidRPr="00EA2D11" w:rsidRDefault="00EA2D11" w:rsidP="00EA2D11">
            <w:pPr>
              <w:suppressAutoHyphens w:val="0"/>
              <w:autoSpaceDE w:val="0"/>
              <w:autoSpaceDN w:val="0"/>
              <w:adjustRightInd w:val="0"/>
              <w:jc w:val="right"/>
              <w:rPr>
                <w:rFonts w:cs="Arial"/>
                <w:color w:val="000000"/>
                <w:sz w:val="20"/>
                <w:lang w:val="es-EC" w:eastAsia="es-EC"/>
              </w:rPr>
            </w:pPr>
            <w:r w:rsidRPr="00EA2D11">
              <w:rPr>
                <w:rFonts w:cs="Arial"/>
                <w:color w:val="000000"/>
                <w:sz w:val="20"/>
                <w:lang w:val="es-EC" w:eastAsia="es-EC"/>
              </w:rPr>
              <w:t>100%</w:t>
            </w:r>
          </w:p>
        </w:tc>
      </w:tr>
    </w:tbl>
    <w:p w:rsidR="002F4CAF" w:rsidRDefault="002F4CAF" w:rsidP="00B8779F">
      <w:pPr>
        <w:suppressAutoHyphens w:val="0"/>
        <w:rPr>
          <w:rFonts w:ascii="Times New Roman" w:hAnsi="Times New Roman"/>
          <w:sz w:val="24"/>
          <w:szCs w:val="24"/>
        </w:rPr>
      </w:pPr>
    </w:p>
    <w:p w:rsidR="002F4CAF" w:rsidRDefault="002F4CAF" w:rsidP="00B8779F">
      <w:pPr>
        <w:suppressAutoHyphens w:val="0"/>
        <w:rPr>
          <w:rFonts w:ascii="Times New Roman" w:hAnsi="Times New Roman"/>
          <w:sz w:val="24"/>
          <w:szCs w:val="24"/>
        </w:rPr>
      </w:pPr>
      <w:r>
        <w:rPr>
          <w:rFonts w:ascii="Times New Roman" w:hAnsi="Times New Roman"/>
          <w:noProof/>
          <w:sz w:val="24"/>
          <w:szCs w:val="24"/>
          <w:lang w:val="en-US" w:eastAsia="en-US"/>
        </w:rPr>
        <w:drawing>
          <wp:inline distT="0" distB="0" distL="0" distR="0">
            <wp:extent cx="3057525" cy="2057400"/>
            <wp:effectExtent l="19050" t="0" r="9525" b="0"/>
            <wp:docPr id="9" name="8 Imagen" descr="DSC0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74.JPG"/>
                    <pic:cNvPicPr/>
                  </pic:nvPicPr>
                  <pic:blipFill>
                    <a:blip r:embed="rId19" cstate="print"/>
                    <a:stretch>
                      <a:fillRect/>
                    </a:stretch>
                  </pic:blipFill>
                  <pic:spPr>
                    <a:xfrm>
                      <a:off x="0" y="0"/>
                      <a:ext cx="3061477" cy="2060059"/>
                    </a:xfrm>
                    <a:prstGeom prst="rect">
                      <a:avLst/>
                    </a:prstGeom>
                  </pic:spPr>
                </pic:pic>
              </a:graphicData>
            </a:graphic>
          </wp:inline>
        </w:drawing>
      </w:r>
      <w:r>
        <w:rPr>
          <w:rFonts w:ascii="Times New Roman" w:hAnsi="Times New Roman"/>
          <w:noProof/>
          <w:sz w:val="24"/>
          <w:szCs w:val="24"/>
          <w:lang w:val="en-US" w:eastAsia="en-US"/>
        </w:rPr>
        <w:drawing>
          <wp:inline distT="0" distB="0" distL="0" distR="0">
            <wp:extent cx="2971800" cy="2057400"/>
            <wp:effectExtent l="19050" t="0" r="0" b="0"/>
            <wp:docPr id="24" name="23 Imagen" descr="DSC05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309.JPG"/>
                    <pic:cNvPicPr/>
                  </pic:nvPicPr>
                  <pic:blipFill>
                    <a:blip r:embed="rId20" cstate="print"/>
                    <a:stretch>
                      <a:fillRect/>
                    </a:stretch>
                  </pic:blipFill>
                  <pic:spPr>
                    <a:xfrm>
                      <a:off x="0" y="0"/>
                      <a:ext cx="2971389" cy="2057116"/>
                    </a:xfrm>
                    <a:prstGeom prst="rect">
                      <a:avLst/>
                    </a:prstGeom>
                  </pic:spPr>
                </pic:pic>
              </a:graphicData>
            </a:graphic>
          </wp:inline>
        </w:drawing>
      </w:r>
    </w:p>
    <w:p w:rsidR="002F4CAF" w:rsidRDefault="002F4CAF" w:rsidP="00B8779F">
      <w:pPr>
        <w:suppressAutoHyphens w:val="0"/>
        <w:rPr>
          <w:rFonts w:ascii="Times New Roman" w:hAnsi="Times New Roman"/>
          <w:sz w:val="24"/>
          <w:szCs w:val="24"/>
        </w:rPr>
      </w:pPr>
    </w:p>
    <w:p w:rsidR="00283AB9" w:rsidRDefault="0060438F" w:rsidP="00B8779F">
      <w:pPr>
        <w:suppressAutoHyphens w:val="0"/>
        <w:rPr>
          <w:rFonts w:ascii="Times New Roman" w:hAnsi="Times New Roman"/>
          <w:sz w:val="24"/>
          <w:szCs w:val="24"/>
        </w:rPr>
      </w:pPr>
      <w:r>
        <w:rPr>
          <w:rFonts w:ascii="Times New Roman" w:hAnsi="Times New Roman"/>
          <w:sz w:val="24"/>
          <w:szCs w:val="24"/>
        </w:rPr>
        <w:t xml:space="preserve">Si cruzamos las tres variables anteriores (techo, paredes y zinc) se puede indicar que un 3.8% de las socias vive en casas de bareque o adobe, con techo de zinc y piso de tierra, y que el 1% vive en esas condiciones en calidad de arrendatario lo cual indica la existencia aún de un grupo en extrema pobreza que debe ser motivado y apoyado para mejorar sus condiciones de su vivienda. </w:t>
      </w:r>
    </w:p>
    <w:p w:rsidR="00E808EB" w:rsidRDefault="00E808EB" w:rsidP="00B8779F">
      <w:pPr>
        <w:suppressAutoHyphens w:val="0"/>
        <w:rPr>
          <w:rFonts w:ascii="Times New Roman" w:hAnsi="Times New Roman"/>
          <w:sz w:val="24"/>
          <w:szCs w:val="24"/>
        </w:rPr>
      </w:pPr>
    </w:p>
    <w:p w:rsidR="003B48BD" w:rsidRDefault="003B48BD" w:rsidP="00B8779F">
      <w:pPr>
        <w:suppressAutoHyphens w:val="0"/>
        <w:rPr>
          <w:rFonts w:ascii="Times New Roman" w:hAnsi="Times New Roman"/>
          <w:sz w:val="24"/>
          <w:szCs w:val="24"/>
        </w:rPr>
      </w:pPr>
      <w:r>
        <w:rPr>
          <w:rFonts w:ascii="Times New Roman" w:hAnsi="Times New Roman"/>
          <w:sz w:val="24"/>
          <w:szCs w:val="24"/>
        </w:rPr>
        <w:t xml:space="preserve">Al indagar si los entrevistados disponen de tierras cultivables se encontró que un 46% si la tiene por lo que podrían estar interesados en la producción agroecológica.  </w:t>
      </w:r>
      <w:r w:rsidR="00FE2304">
        <w:rPr>
          <w:rFonts w:ascii="Times New Roman" w:hAnsi="Times New Roman"/>
          <w:sz w:val="24"/>
          <w:szCs w:val="24"/>
        </w:rPr>
        <w:t>En el caso de Loja, existe un 55%, siendo la ciudad donde más disponibilidad existe. En Catamayo, en la muestra entrevistada no existen socias con tierras cultivables.</w:t>
      </w:r>
    </w:p>
    <w:tbl>
      <w:tblPr>
        <w:tblW w:w="0" w:type="auto"/>
        <w:jc w:val="center"/>
        <w:tblInd w:w="40" w:type="dxa"/>
        <w:tblLayout w:type="fixed"/>
        <w:tblCellMar>
          <w:left w:w="70" w:type="dxa"/>
          <w:right w:w="70" w:type="dxa"/>
        </w:tblCellMar>
        <w:tblLook w:val="0000"/>
      </w:tblPr>
      <w:tblGrid>
        <w:gridCol w:w="1166"/>
        <w:gridCol w:w="1688"/>
        <w:gridCol w:w="1010"/>
        <w:gridCol w:w="1010"/>
      </w:tblGrid>
      <w:tr w:rsidR="003B48BD" w:rsidRPr="003B48BD" w:rsidTr="003B48BD">
        <w:trPr>
          <w:trHeight w:val="247"/>
          <w:jc w:val="center"/>
        </w:trPr>
        <w:tc>
          <w:tcPr>
            <w:tcW w:w="1166" w:type="dxa"/>
            <w:tcBorders>
              <w:top w:val="single" w:sz="2" w:space="0" w:color="000000"/>
              <w:left w:val="single" w:sz="2" w:space="0" w:color="000000"/>
              <w:bottom w:val="single" w:sz="2" w:space="0" w:color="000000"/>
              <w:right w:val="single" w:sz="2" w:space="0" w:color="000000"/>
            </w:tcBorders>
          </w:tcPr>
          <w:p w:rsidR="003B48BD" w:rsidRPr="003B48BD" w:rsidRDefault="003B48BD" w:rsidP="003B48BD">
            <w:pPr>
              <w:suppressAutoHyphens w:val="0"/>
              <w:autoSpaceDE w:val="0"/>
              <w:autoSpaceDN w:val="0"/>
              <w:adjustRightInd w:val="0"/>
              <w:jc w:val="left"/>
              <w:rPr>
                <w:rFonts w:cs="Arial"/>
                <w:b/>
                <w:bCs/>
                <w:color w:val="000000"/>
                <w:sz w:val="20"/>
                <w:lang w:val="es-EC" w:eastAsia="es-EC"/>
              </w:rPr>
            </w:pPr>
            <w:r w:rsidRPr="003B48BD">
              <w:rPr>
                <w:rFonts w:cs="Arial"/>
                <w:b/>
                <w:bCs/>
                <w:color w:val="000000"/>
                <w:sz w:val="20"/>
                <w:lang w:val="es-EC" w:eastAsia="es-EC"/>
              </w:rPr>
              <w:t xml:space="preserve">Cantón </w:t>
            </w:r>
          </w:p>
        </w:tc>
        <w:tc>
          <w:tcPr>
            <w:tcW w:w="1688" w:type="dxa"/>
            <w:tcBorders>
              <w:top w:val="single" w:sz="2" w:space="0" w:color="000000"/>
              <w:left w:val="single" w:sz="2" w:space="0" w:color="000000"/>
              <w:bottom w:val="single" w:sz="2" w:space="0" w:color="000000"/>
              <w:right w:val="single" w:sz="2" w:space="0" w:color="000000"/>
            </w:tcBorders>
          </w:tcPr>
          <w:p w:rsidR="003B48BD" w:rsidRPr="003B48BD" w:rsidRDefault="003B48BD" w:rsidP="003B48BD">
            <w:pPr>
              <w:suppressAutoHyphens w:val="0"/>
              <w:autoSpaceDE w:val="0"/>
              <w:autoSpaceDN w:val="0"/>
              <w:adjustRightInd w:val="0"/>
              <w:jc w:val="left"/>
              <w:rPr>
                <w:rFonts w:cs="Arial"/>
                <w:b/>
                <w:bCs/>
                <w:color w:val="000000"/>
                <w:sz w:val="20"/>
                <w:lang w:val="es-EC" w:eastAsia="es-EC"/>
              </w:rPr>
            </w:pPr>
            <w:r w:rsidRPr="003B48BD">
              <w:rPr>
                <w:rFonts w:cs="Arial"/>
                <w:b/>
                <w:bCs/>
                <w:color w:val="000000"/>
                <w:sz w:val="20"/>
                <w:lang w:val="es-EC" w:eastAsia="es-EC"/>
              </w:rPr>
              <w:t>No Tiene</w:t>
            </w:r>
          </w:p>
        </w:tc>
        <w:tc>
          <w:tcPr>
            <w:tcW w:w="1010" w:type="dxa"/>
            <w:tcBorders>
              <w:top w:val="single" w:sz="2" w:space="0" w:color="000000"/>
              <w:left w:val="single" w:sz="2" w:space="0" w:color="000000"/>
              <w:bottom w:val="single" w:sz="2" w:space="0" w:color="000000"/>
              <w:right w:val="single" w:sz="2" w:space="0" w:color="000000"/>
            </w:tcBorders>
          </w:tcPr>
          <w:p w:rsidR="003B48BD" w:rsidRPr="003B48BD" w:rsidRDefault="003B48BD" w:rsidP="003B48BD">
            <w:pPr>
              <w:suppressAutoHyphens w:val="0"/>
              <w:autoSpaceDE w:val="0"/>
              <w:autoSpaceDN w:val="0"/>
              <w:adjustRightInd w:val="0"/>
              <w:jc w:val="left"/>
              <w:rPr>
                <w:rFonts w:cs="Arial"/>
                <w:b/>
                <w:bCs/>
                <w:color w:val="000000"/>
                <w:sz w:val="20"/>
                <w:lang w:val="es-EC" w:eastAsia="es-EC"/>
              </w:rPr>
            </w:pPr>
            <w:r w:rsidRPr="003B48BD">
              <w:rPr>
                <w:rFonts w:cs="Arial"/>
                <w:b/>
                <w:bCs/>
                <w:color w:val="000000"/>
                <w:sz w:val="20"/>
                <w:lang w:val="es-EC" w:eastAsia="es-EC"/>
              </w:rPr>
              <w:t>Si Tiene</w:t>
            </w:r>
          </w:p>
        </w:tc>
        <w:tc>
          <w:tcPr>
            <w:tcW w:w="1010" w:type="dxa"/>
            <w:tcBorders>
              <w:top w:val="single" w:sz="2" w:space="0" w:color="000000"/>
              <w:left w:val="single" w:sz="2" w:space="0" w:color="000000"/>
              <w:bottom w:val="single" w:sz="2" w:space="0" w:color="000000"/>
              <w:right w:val="single" w:sz="2" w:space="0" w:color="000000"/>
            </w:tcBorders>
          </w:tcPr>
          <w:p w:rsidR="003B48BD" w:rsidRPr="003B48BD" w:rsidRDefault="003B48BD" w:rsidP="003B48BD">
            <w:pPr>
              <w:suppressAutoHyphens w:val="0"/>
              <w:autoSpaceDE w:val="0"/>
              <w:autoSpaceDN w:val="0"/>
              <w:adjustRightInd w:val="0"/>
              <w:jc w:val="left"/>
              <w:rPr>
                <w:rFonts w:cs="Arial"/>
                <w:b/>
                <w:bCs/>
                <w:color w:val="000000"/>
                <w:sz w:val="20"/>
                <w:lang w:val="es-EC" w:eastAsia="es-EC"/>
              </w:rPr>
            </w:pPr>
            <w:r w:rsidRPr="003B48BD">
              <w:rPr>
                <w:rFonts w:cs="Arial"/>
                <w:b/>
                <w:bCs/>
                <w:color w:val="000000"/>
                <w:sz w:val="20"/>
                <w:lang w:val="es-EC" w:eastAsia="es-EC"/>
              </w:rPr>
              <w:t>Total</w:t>
            </w:r>
          </w:p>
        </w:tc>
      </w:tr>
      <w:tr w:rsidR="003B48BD" w:rsidRPr="003B48BD" w:rsidTr="003B48BD">
        <w:trPr>
          <w:trHeight w:val="247"/>
          <w:jc w:val="center"/>
        </w:trPr>
        <w:tc>
          <w:tcPr>
            <w:tcW w:w="1166" w:type="dxa"/>
            <w:tcBorders>
              <w:top w:val="single" w:sz="2" w:space="0" w:color="000000"/>
              <w:left w:val="single" w:sz="2" w:space="0" w:color="000000"/>
              <w:bottom w:val="single" w:sz="2" w:space="0" w:color="000000"/>
              <w:right w:val="single" w:sz="2" w:space="0" w:color="000000"/>
            </w:tcBorders>
          </w:tcPr>
          <w:p w:rsidR="003B48BD" w:rsidRPr="003B48BD" w:rsidRDefault="003B48BD" w:rsidP="003B48BD">
            <w:pPr>
              <w:suppressAutoHyphens w:val="0"/>
              <w:autoSpaceDE w:val="0"/>
              <w:autoSpaceDN w:val="0"/>
              <w:adjustRightInd w:val="0"/>
              <w:jc w:val="left"/>
              <w:rPr>
                <w:rFonts w:cs="Arial"/>
                <w:color w:val="000000"/>
                <w:sz w:val="20"/>
                <w:lang w:val="es-EC" w:eastAsia="es-EC"/>
              </w:rPr>
            </w:pPr>
            <w:r w:rsidRPr="003B48BD">
              <w:rPr>
                <w:rFonts w:cs="Arial"/>
                <w:color w:val="000000"/>
                <w:sz w:val="20"/>
                <w:lang w:val="es-EC" w:eastAsia="es-EC"/>
              </w:rPr>
              <w:t>Catamayo</w:t>
            </w:r>
          </w:p>
        </w:tc>
        <w:tc>
          <w:tcPr>
            <w:tcW w:w="1688" w:type="dxa"/>
            <w:tcBorders>
              <w:top w:val="single" w:sz="2" w:space="0" w:color="000000"/>
              <w:left w:val="single" w:sz="2" w:space="0" w:color="000000"/>
              <w:bottom w:val="single" w:sz="2" w:space="0" w:color="000000"/>
              <w:right w:val="single" w:sz="2" w:space="0" w:color="000000"/>
            </w:tcBorders>
          </w:tcPr>
          <w:p w:rsidR="003B48BD" w:rsidRPr="003B48BD" w:rsidRDefault="003B48BD" w:rsidP="003B48BD">
            <w:pPr>
              <w:suppressAutoHyphens w:val="0"/>
              <w:autoSpaceDE w:val="0"/>
              <w:autoSpaceDN w:val="0"/>
              <w:adjustRightInd w:val="0"/>
              <w:jc w:val="right"/>
              <w:rPr>
                <w:rFonts w:cs="Arial"/>
                <w:color w:val="000000"/>
                <w:sz w:val="20"/>
                <w:lang w:val="es-EC" w:eastAsia="es-EC"/>
              </w:rPr>
            </w:pPr>
            <w:r w:rsidRPr="003B48BD">
              <w:rPr>
                <w:rFonts w:cs="Arial"/>
                <w:color w:val="000000"/>
                <w:sz w:val="20"/>
                <w:lang w:val="es-EC" w:eastAsia="es-EC"/>
              </w:rPr>
              <w:t>100%</w:t>
            </w:r>
          </w:p>
        </w:tc>
        <w:tc>
          <w:tcPr>
            <w:tcW w:w="1010" w:type="dxa"/>
            <w:tcBorders>
              <w:top w:val="single" w:sz="2" w:space="0" w:color="000000"/>
              <w:left w:val="single" w:sz="2" w:space="0" w:color="000000"/>
              <w:bottom w:val="single" w:sz="2" w:space="0" w:color="000000"/>
              <w:right w:val="single" w:sz="2" w:space="0" w:color="000000"/>
            </w:tcBorders>
          </w:tcPr>
          <w:p w:rsidR="003B48BD" w:rsidRPr="003B48BD" w:rsidRDefault="003B48BD" w:rsidP="003B48BD">
            <w:pPr>
              <w:suppressAutoHyphens w:val="0"/>
              <w:autoSpaceDE w:val="0"/>
              <w:autoSpaceDN w:val="0"/>
              <w:adjustRightInd w:val="0"/>
              <w:jc w:val="right"/>
              <w:rPr>
                <w:rFonts w:cs="Arial"/>
                <w:color w:val="000000"/>
                <w:sz w:val="20"/>
                <w:lang w:val="es-EC" w:eastAsia="es-EC"/>
              </w:rPr>
            </w:pPr>
            <w:r w:rsidRPr="003B48BD">
              <w:rPr>
                <w:rFonts w:cs="Arial"/>
                <w:color w:val="000000"/>
                <w:sz w:val="20"/>
                <w:lang w:val="es-EC" w:eastAsia="es-EC"/>
              </w:rPr>
              <w:t>0%</w:t>
            </w:r>
          </w:p>
        </w:tc>
        <w:tc>
          <w:tcPr>
            <w:tcW w:w="1010" w:type="dxa"/>
            <w:tcBorders>
              <w:top w:val="single" w:sz="2" w:space="0" w:color="000000"/>
              <w:left w:val="single" w:sz="2" w:space="0" w:color="000000"/>
              <w:bottom w:val="single" w:sz="2" w:space="0" w:color="000000"/>
              <w:right w:val="single" w:sz="2" w:space="0" w:color="000000"/>
            </w:tcBorders>
          </w:tcPr>
          <w:p w:rsidR="003B48BD" w:rsidRPr="003B48BD" w:rsidRDefault="003B48BD" w:rsidP="003B48BD">
            <w:pPr>
              <w:suppressAutoHyphens w:val="0"/>
              <w:autoSpaceDE w:val="0"/>
              <w:autoSpaceDN w:val="0"/>
              <w:adjustRightInd w:val="0"/>
              <w:jc w:val="right"/>
              <w:rPr>
                <w:rFonts w:cs="Arial"/>
                <w:color w:val="000000"/>
                <w:sz w:val="20"/>
                <w:lang w:val="es-EC" w:eastAsia="es-EC"/>
              </w:rPr>
            </w:pPr>
            <w:r w:rsidRPr="003B48BD">
              <w:rPr>
                <w:rFonts w:cs="Arial"/>
                <w:color w:val="000000"/>
                <w:sz w:val="20"/>
                <w:lang w:val="es-EC" w:eastAsia="es-EC"/>
              </w:rPr>
              <w:t>100%</w:t>
            </w:r>
          </w:p>
        </w:tc>
      </w:tr>
      <w:tr w:rsidR="003B48BD" w:rsidRPr="003B48BD" w:rsidTr="003B48BD">
        <w:trPr>
          <w:trHeight w:val="247"/>
          <w:jc w:val="center"/>
        </w:trPr>
        <w:tc>
          <w:tcPr>
            <w:tcW w:w="1166" w:type="dxa"/>
            <w:tcBorders>
              <w:top w:val="single" w:sz="2" w:space="0" w:color="000000"/>
              <w:left w:val="single" w:sz="2" w:space="0" w:color="000000"/>
              <w:bottom w:val="single" w:sz="2" w:space="0" w:color="000000"/>
              <w:right w:val="single" w:sz="2" w:space="0" w:color="000000"/>
            </w:tcBorders>
          </w:tcPr>
          <w:p w:rsidR="003B48BD" w:rsidRPr="003B48BD" w:rsidRDefault="003B48BD" w:rsidP="003B48BD">
            <w:pPr>
              <w:suppressAutoHyphens w:val="0"/>
              <w:autoSpaceDE w:val="0"/>
              <w:autoSpaceDN w:val="0"/>
              <w:adjustRightInd w:val="0"/>
              <w:jc w:val="left"/>
              <w:rPr>
                <w:rFonts w:cs="Arial"/>
                <w:color w:val="000000"/>
                <w:sz w:val="20"/>
                <w:lang w:val="es-EC" w:eastAsia="es-EC"/>
              </w:rPr>
            </w:pPr>
            <w:r w:rsidRPr="003B48BD">
              <w:rPr>
                <w:rFonts w:cs="Arial"/>
                <w:color w:val="000000"/>
                <w:sz w:val="20"/>
                <w:lang w:val="es-EC" w:eastAsia="es-EC"/>
              </w:rPr>
              <w:t>Loja</w:t>
            </w:r>
          </w:p>
        </w:tc>
        <w:tc>
          <w:tcPr>
            <w:tcW w:w="1688" w:type="dxa"/>
            <w:tcBorders>
              <w:top w:val="single" w:sz="2" w:space="0" w:color="000000"/>
              <w:left w:val="single" w:sz="2" w:space="0" w:color="000000"/>
              <w:bottom w:val="single" w:sz="2" w:space="0" w:color="000000"/>
              <w:right w:val="single" w:sz="2" w:space="0" w:color="000000"/>
            </w:tcBorders>
          </w:tcPr>
          <w:p w:rsidR="003B48BD" w:rsidRPr="003B48BD" w:rsidRDefault="003B48BD" w:rsidP="003B48BD">
            <w:pPr>
              <w:suppressAutoHyphens w:val="0"/>
              <w:autoSpaceDE w:val="0"/>
              <w:autoSpaceDN w:val="0"/>
              <w:adjustRightInd w:val="0"/>
              <w:jc w:val="right"/>
              <w:rPr>
                <w:rFonts w:cs="Arial"/>
                <w:color w:val="000000"/>
                <w:sz w:val="20"/>
                <w:lang w:val="es-EC" w:eastAsia="es-EC"/>
              </w:rPr>
            </w:pPr>
            <w:r w:rsidRPr="003B48BD">
              <w:rPr>
                <w:rFonts w:cs="Arial"/>
                <w:color w:val="000000"/>
                <w:sz w:val="20"/>
                <w:lang w:val="es-EC" w:eastAsia="es-EC"/>
              </w:rPr>
              <w:t>45%</w:t>
            </w:r>
          </w:p>
        </w:tc>
        <w:tc>
          <w:tcPr>
            <w:tcW w:w="1010" w:type="dxa"/>
            <w:tcBorders>
              <w:top w:val="single" w:sz="2" w:space="0" w:color="000000"/>
              <w:left w:val="single" w:sz="2" w:space="0" w:color="000000"/>
              <w:bottom w:val="single" w:sz="2" w:space="0" w:color="000000"/>
              <w:right w:val="single" w:sz="2" w:space="0" w:color="000000"/>
            </w:tcBorders>
          </w:tcPr>
          <w:p w:rsidR="003B48BD" w:rsidRPr="003B48BD" w:rsidRDefault="003B48BD" w:rsidP="003B48BD">
            <w:pPr>
              <w:suppressAutoHyphens w:val="0"/>
              <w:autoSpaceDE w:val="0"/>
              <w:autoSpaceDN w:val="0"/>
              <w:adjustRightInd w:val="0"/>
              <w:jc w:val="right"/>
              <w:rPr>
                <w:rFonts w:cs="Arial"/>
                <w:color w:val="000000"/>
                <w:sz w:val="20"/>
                <w:lang w:val="es-EC" w:eastAsia="es-EC"/>
              </w:rPr>
            </w:pPr>
            <w:r w:rsidRPr="003B48BD">
              <w:rPr>
                <w:rFonts w:cs="Arial"/>
                <w:color w:val="000000"/>
                <w:sz w:val="20"/>
                <w:lang w:val="es-EC" w:eastAsia="es-EC"/>
              </w:rPr>
              <w:t>55%</w:t>
            </w:r>
          </w:p>
        </w:tc>
        <w:tc>
          <w:tcPr>
            <w:tcW w:w="1010" w:type="dxa"/>
            <w:tcBorders>
              <w:top w:val="single" w:sz="2" w:space="0" w:color="000000"/>
              <w:left w:val="single" w:sz="2" w:space="0" w:color="000000"/>
              <w:bottom w:val="single" w:sz="2" w:space="0" w:color="000000"/>
              <w:right w:val="single" w:sz="2" w:space="0" w:color="000000"/>
            </w:tcBorders>
          </w:tcPr>
          <w:p w:rsidR="003B48BD" w:rsidRPr="003B48BD" w:rsidRDefault="003B48BD" w:rsidP="003B48BD">
            <w:pPr>
              <w:suppressAutoHyphens w:val="0"/>
              <w:autoSpaceDE w:val="0"/>
              <w:autoSpaceDN w:val="0"/>
              <w:adjustRightInd w:val="0"/>
              <w:jc w:val="right"/>
              <w:rPr>
                <w:rFonts w:cs="Arial"/>
                <w:color w:val="000000"/>
                <w:sz w:val="20"/>
                <w:lang w:val="es-EC" w:eastAsia="es-EC"/>
              </w:rPr>
            </w:pPr>
            <w:r w:rsidRPr="003B48BD">
              <w:rPr>
                <w:rFonts w:cs="Arial"/>
                <w:color w:val="000000"/>
                <w:sz w:val="20"/>
                <w:lang w:val="es-EC" w:eastAsia="es-EC"/>
              </w:rPr>
              <w:t>100%</w:t>
            </w:r>
          </w:p>
        </w:tc>
      </w:tr>
      <w:tr w:rsidR="003B48BD" w:rsidRPr="003B48BD" w:rsidTr="003B48BD">
        <w:trPr>
          <w:trHeight w:val="247"/>
          <w:jc w:val="center"/>
        </w:trPr>
        <w:tc>
          <w:tcPr>
            <w:tcW w:w="1166" w:type="dxa"/>
            <w:tcBorders>
              <w:top w:val="single" w:sz="2" w:space="0" w:color="000000"/>
              <w:left w:val="single" w:sz="2" w:space="0" w:color="000000"/>
              <w:bottom w:val="single" w:sz="2" w:space="0" w:color="000000"/>
              <w:right w:val="single" w:sz="2" w:space="0" w:color="000000"/>
            </w:tcBorders>
          </w:tcPr>
          <w:p w:rsidR="003B48BD" w:rsidRPr="003B48BD" w:rsidRDefault="003B48BD" w:rsidP="003B48BD">
            <w:pPr>
              <w:suppressAutoHyphens w:val="0"/>
              <w:autoSpaceDE w:val="0"/>
              <w:autoSpaceDN w:val="0"/>
              <w:adjustRightInd w:val="0"/>
              <w:jc w:val="left"/>
              <w:rPr>
                <w:rFonts w:cs="Arial"/>
                <w:color w:val="000000"/>
                <w:sz w:val="20"/>
                <w:lang w:val="es-EC" w:eastAsia="es-EC"/>
              </w:rPr>
            </w:pPr>
            <w:r w:rsidRPr="003B48BD">
              <w:rPr>
                <w:rFonts w:cs="Arial"/>
                <w:color w:val="000000"/>
                <w:sz w:val="20"/>
                <w:lang w:val="es-EC" w:eastAsia="es-EC"/>
              </w:rPr>
              <w:t xml:space="preserve">Macara </w:t>
            </w:r>
          </w:p>
        </w:tc>
        <w:tc>
          <w:tcPr>
            <w:tcW w:w="1688" w:type="dxa"/>
            <w:tcBorders>
              <w:top w:val="single" w:sz="2" w:space="0" w:color="000000"/>
              <w:left w:val="single" w:sz="2" w:space="0" w:color="000000"/>
              <w:bottom w:val="single" w:sz="2" w:space="0" w:color="000000"/>
              <w:right w:val="single" w:sz="2" w:space="0" w:color="000000"/>
            </w:tcBorders>
          </w:tcPr>
          <w:p w:rsidR="003B48BD" w:rsidRPr="003B48BD" w:rsidRDefault="003B48BD" w:rsidP="003B48BD">
            <w:pPr>
              <w:suppressAutoHyphens w:val="0"/>
              <w:autoSpaceDE w:val="0"/>
              <w:autoSpaceDN w:val="0"/>
              <w:adjustRightInd w:val="0"/>
              <w:jc w:val="right"/>
              <w:rPr>
                <w:rFonts w:cs="Arial"/>
                <w:color w:val="000000"/>
                <w:sz w:val="20"/>
                <w:lang w:val="es-EC" w:eastAsia="es-EC"/>
              </w:rPr>
            </w:pPr>
            <w:r w:rsidRPr="003B48BD">
              <w:rPr>
                <w:rFonts w:cs="Arial"/>
                <w:color w:val="000000"/>
                <w:sz w:val="20"/>
                <w:lang w:val="es-EC" w:eastAsia="es-EC"/>
              </w:rPr>
              <w:t>82%</w:t>
            </w:r>
          </w:p>
        </w:tc>
        <w:tc>
          <w:tcPr>
            <w:tcW w:w="1010" w:type="dxa"/>
            <w:tcBorders>
              <w:top w:val="single" w:sz="2" w:space="0" w:color="000000"/>
              <w:left w:val="single" w:sz="2" w:space="0" w:color="000000"/>
              <w:bottom w:val="single" w:sz="2" w:space="0" w:color="000000"/>
              <w:right w:val="single" w:sz="2" w:space="0" w:color="000000"/>
            </w:tcBorders>
          </w:tcPr>
          <w:p w:rsidR="003B48BD" w:rsidRPr="003B48BD" w:rsidRDefault="003B48BD" w:rsidP="003B48BD">
            <w:pPr>
              <w:suppressAutoHyphens w:val="0"/>
              <w:autoSpaceDE w:val="0"/>
              <w:autoSpaceDN w:val="0"/>
              <w:adjustRightInd w:val="0"/>
              <w:jc w:val="right"/>
              <w:rPr>
                <w:rFonts w:cs="Arial"/>
                <w:color w:val="000000"/>
                <w:sz w:val="20"/>
                <w:lang w:val="es-EC" w:eastAsia="es-EC"/>
              </w:rPr>
            </w:pPr>
            <w:r w:rsidRPr="003B48BD">
              <w:rPr>
                <w:rFonts w:cs="Arial"/>
                <w:color w:val="000000"/>
                <w:sz w:val="20"/>
                <w:lang w:val="es-EC" w:eastAsia="es-EC"/>
              </w:rPr>
              <w:t>18%</w:t>
            </w:r>
          </w:p>
        </w:tc>
        <w:tc>
          <w:tcPr>
            <w:tcW w:w="1010" w:type="dxa"/>
            <w:tcBorders>
              <w:top w:val="single" w:sz="2" w:space="0" w:color="000000"/>
              <w:left w:val="single" w:sz="2" w:space="0" w:color="000000"/>
              <w:bottom w:val="single" w:sz="2" w:space="0" w:color="000000"/>
              <w:right w:val="single" w:sz="2" w:space="0" w:color="000000"/>
            </w:tcBorders>
          </w:tcPr>
          <w:p w:rsidR="003B48BD" w:rsidRPr="003B48BD" w:rsidRDefault="003B48BD" w:rsidP="003B48BD">
            <w:pPr>
              <w:suppressAutoHyphens w:val="0"/>
              <w:autoSpaceDE w:val="0"/>
              <w:autoSpaceDN w:val="0"/>
              <w:adjustRightInd w:val="0"/>
              <w:jc w:val="right"/>
              <w:rPr>
                <w:rFonts w:cs="Arial"/>
                <w:color w:val="000000"/>
                <w:sz w:val="20"/>
                <w:lang w:val="es-EC" w:eastAsia="es-EC"/>
              </w:rPr>
            </w:pPr>
            <w:r w:rsidRPr="003B48BD">
              <w:rPr>
                <w:rFonts w:cs="Arial"/>
                <w:color w:val="000000"/>
                <w:sz w:val="20"/>
                <w:lang w:val="es-EC" w:eastAsia="es-EC"/>
              </w:rPr>
              <w:t>100%</w:t>
            </w:r>
          </w:p>
        </w:tc>
      </w:tr>
      <w:tr w:rsidR="003B48BD" w:rsidRPr="003B48BD" w:rsidTr="003B48BD">
        <w:trPr>
          <w:trHeight w:val="247"/>
          <w:jc w:val="center"/>
        </w:trPr>
        <w:tc>
          <w:tcPr>
            <w:tcW w:w="1166" w:type="dxa"/>
            <w:tcBorders>
              <w:top w:val="single" w:sz="2" w:space="0" w:color="000000"/>
              <w:left w:val="single" w:sz="2" w:space="0" w:color="000000"/>
              <w:bottom w:val="single" w:sz="2" w:space="0" w:color="000000"/>
              <w:right w:val="single" w:sz="2" w:space="0" w:color="000000"/>
            </w:tcBorders>
          </w:tcPr>
          <w:p w:rsidR="003B48BD" w:rsidRPr="003B48BD" w:rsidRDefault="003B48BD" w:rsidP="003B48BD">
            <w:pPr>
              <w:suppressAutoHyphens w:val="0"/>
              <w:autoSpaceDE w:val="0"/>
              <w:autoSpaceDN w:val="0"/>
              <w:adjustRightInd w:val="0"/>
              <w:jc w:val="left"/>
              <w:rPr>
                <w:rFonts w:cs="Arial"/>
                <w:b/>
                <w:bCs/>
                <w:color w:val="000000"/>
                <w:sz w:val="20"/>
                <w:lang w:val="es-EC" w:eastAsia="es-EC"/>
              </w:rPr>
            </w:pPr>
            <w:r w:rsidRPr="003B48BD">
              <w:rPr>
                <w:rFonts w:cs="Arial"/>
                <w:b/>
                <w:bCs/>
                <w:color w:val="000000"/>
                <w:sz w:val="20"/>
                <w:lang w:val="es-EC" w:eastAsia="es-EC"/>
              </w:rPr>
              <w:t>Total</w:t>
            </w:r>
          </w:p>
        </w:tc>
        <w:tc>
          <w:tcPr>
            <w:tcW w:w="1688" w:type="dxa"/>
            <w:tcBorders>
              <w:top w:val="single" w:sz="2" w:space="0" w:color="000000"/>
              <w:left w:val="single" w:sz="2" w:space="0" w:color="000000"/>
              <w:bottom w:val="single" w:sz="2" w:space="0" w:color="000000"/>
              <w:right w:val="single" w:sz="2" w:space="0" w:color="000000"/>
            </w:tcBorders>
          </w:tcPr>
          <w:p w:rsidR="003B48BD" w:rsidRPr="003B48BD" w:rsidRDefault="003B48BD" w:rsidP="003B48BD">
            <w:pPr>
              <w:suppressAutoHyphens w:val="0"/>
              <w:autoSpaceDE w:val="0"/>
              <w:autoSpaceDN w:val="0"/>
              <w:adjustRightInd w:val="0"/>
              <w:jc w:val="right"/>
              <w:rPr>
                <w:rFonts w:cs="Arial"/>
                <w:b/>
                <w:bCs/>
                <w:color w:val="000000"/>
                <w:sz w:val="20"/>
                <w:lang w:val="es-EC" w:eastAsia="es-EC"/>
              </w:rPr>
            </w:pPr>
            <w:r w:rsidRPr="003B48BD">
              <w:rPr>
                <w:rFonts w:cs="Arial"/>
                <w:b/>
                <w:bCs/>
                <w:color w:val="000000"/>
                <w:sz w:val="20"/>
                <w:lang w:val="es-EC" w:eastAsia="es-EC"/>
              </w:rPr>
              <w:t>54%</w:t>
            </w:r>
          </w:p>
        </w:tc>
        <w:tc>
          <w:tcPr>
            <w:tcW w:w="1010" w:type="dxa"/>
            <w:tcBorders>
              <w:top w:val="single" w:sz="2" w:space="0" w:color="000000"/>
              <w:left w:val="single" w:sz="2" w:space="0" w:color="000000"/>
              <w:bottom w:val="single" w:sz="2" w:space="0" w:color="000000"/>
              <w:right w:val="single" w:sz="2" w:space="0" w:color="000000"/>
            </w:tcBorders>
          </w:tcPr>
          <w:p w:rsidR="003B48BD" w:rsidRPr="003B48BD" w:rsidRDefault="003B48BD" w:rsidP="003B48BD">
            <w:pPr>
              <w:suppressAutoHyphens w:val="0"/>
              <w:autoSpaceDE w:val="0"/>
              <w:autoSpaceDN w:val="0"/>
              <w:adjustRightInd w:val="0"/>
              <w:jc w:val="right"/>
              <w:rPr>
                <w:rFonts w:cs="Arial"/>
                <w:b/>
                <w:bCs/>
                <w:color w:val="000000"/>
                <w:sz w:val="20"/>
                <w:lang w:val="es-EC" w:eastAsia="es-EC"/>
              </w:rPr>
            </w:pPr>
            <w:r w:rsidRPr="003B48BD">
              <w:rPr>
                <w:rFonts w:cs="Arial"/>
                <w:b/>
                <w:bCs/>
                <w:color w:val="000000"/>
                <w:sz w:val="20"/>
                <w:lang w:val="es-EC" w:eastAsia="es-EC"/>
              </w:rPr>
              <w:t>46%</w:t>
            </w:r>
          </w:p>
        </w:tc>
        <w:tc>
          <w:tcPr>
            <w:tcW w:w="1010" w:type="dxa"/>
            <w:tcBorders>
              <w:top w:val="single" w:sz="2" w:space="0" w:color="000000"/>
              <w:left w:val="single" w:sz="2" w:space="0" w:color="000000"/>
              <w:bottom w:val="single" w:sz="2" w:space="0" w:color="000000"/>
              <w:right w:val="single" w:sz="2" w:space="0" w:color="000000"/>
            </w:tcBorders>
          </w:tcPr>
          <w:p w:rsidR="003B48BD" w:rsidRPr="003B48BD" w:rsidRDefault="003B48BD" w:rsidP="003B48BD">
            <w:pPr>
              <w:suppressAutoHyphens w:val="0"/>
              <w:autoSpaceDE w:val="0"/>
              <w:autoSpaceDN w:val="0"/>
              <w:adjustRightInd w:val="0"/>
              <w:jc w:val="right"/>
              <w:rPr>
                <w:rFonts w:cs="Arial"/>
                <w:b/>
                <w:bCs/>
                <w:color w:val="000000"/>
                <w:sz w:val="20"/>
                <w:lang w:val="es-EC" w:eastAsia="es-EC"/>
              </w:rPr>
            </w:pPr>
            <w:r w:rsidRPr="003B48BD">
              <w:rPr>
                <w:rFonts w:cs="Arial"/>
                <w:b/>
                <w:bCs/>
                <w:color w:val="000000"/>
                <w:sz w:val="20"/>
                <w:lang w:val="es-EC" w:eastAsia="es-EC"/>
              </w:rPr>
              <w:t>100%</w:t>
            </w:r>
          </w:p>
        </w:tc>
      </w:tr>
    </w:tbl>
    <w:p w:rsidR="003B48BD" w:rsidRDefault="00FE2304" w:rsidP="00B8779F">
      <w:pPr>
        <w:suppressAutoHyphens w:val="0"/>
        <w:rPr>
          <w:rFonts w:ascii="Times New Roman" w:hAnsi="Times New Roman"/>
          <w:sz w:val="24"/>
          <w:szCs w:val="24"/>
        </w:rPr>
      </w:pPr>
      <w:r>
        <w:rPr>
          <w:rFonts w:ascii="Times New Roman" w:hAnsi="Times New Roman"/>
          <w:sz w:val="24"/>
          <w:szCs w:val="24"/>
        </w:rPr>
        <w:t xml:space="preserve">De los que tienen tierras, el 83.3% está legalizado y el 17.7% no lo está, debido a razones de partición de herencias principalmente. El 60% de estas tierras son propias y el 18.8% son familiares </w:t>
      </w:r>
      <w:r w:rsidR="00071267">
        <w:rPr>
          <w:rFonts w:ascii="Times New Roman" w:hAnsi="Times New Roman"/>
          <w:sz w:val="24"/>
          <w:szCs w:val="24"/>
        </w:rPr>
        <w:t xml:space="preserve">y un 77% de ellas tienen fuentes de agua para riego, </w:t>
      </w:r>
      <w:r>
        <w:rPr>
          <w:rFonts w:ascii="Times New Roman" w:hAnsi="Times New Roman"/>
          <w:sz w:val="24"/>
          <w:szCs w:val="24"/>
        </w:rPr>
        <w:t>por lo que no habría inconveniente de ponerlas a producir en forma agroecológica.</w:t>
      </w:r>
      <w:r w:rsidR="00071267">
        <w:rPr>
          <w:rFonts w:ascii="Times New Roman" w:hAnsi="Times New Roman"/>
          <w:sz w:val="24"/>
          <w:szCs w:val="24"/>
        </w:rPr>
        <w:t xml:space="preserve"> De las socias que tienen tierras cultivables en Loja, un 35.5% pertenecen al proyecto de producción agroecológica.</w:t>
      </w:r>
    </w:p>
    <w:p w:rsidR="003B48BD" w:rsidRDefault="003B48BD" w:rsidP="00B8779F">
      <w:pPr>
        <w:suppressAutoHyphens w:val="0"/>
        <w:rPr>
          <w:rFonts w:ascii="Times New Roman" w:hAnsi="Times New Roman"/>
          <w:sz w:val="24"/>
          <w:szCs w:val="24"/>
        </w:rPr>
      </w:pPr>
    </w:p>
    <w:p w:rsidR="00776A9D" w:rsidRPr="00776A9D" w:rsidRDefault="00776A9D" w:rsidP="00B8779F">
      <w:pPr>
        <w:suppressAutoHyphens w:val="0"/>
        <w:rPr>
          <w:rFonts w:ascii="Times New Roman" w:hAnsi="Times New Roman"/>
          <w:sz w:val="24"/>
          <w:szCs w:val="24"/>
        </w:rPr>
      </w:pPr>
      <w:r w:rsidRPr="00776A9D">
        <w:rPr>
          <w:rFonts w:ascii="Times New Roman" w:hAnsi="Times New Roman"/>
          <w:b/>
          <w:sz w:val="24"/>
          <w:szCs w:val="24"/>
        </w:rPr>
        <w:t xml:space="preserve">Servicios básicos.- </w:t>
      </w:r>
      <w:r w:rsidRPr="00776A9D">
        <w:rPr>
          <w:rFonts w:ascii="Times New Roman" w:hAnsi="Times New Roman"/>
          <w:sz w:val="24"/>
          <w:szCs w:val="24"/>
        </w:rPr>
        <w:t>El 84.6% de las viviendas de las socias de Grameen tienen agua potable</w:t>
      </w:r>
      <w:r w:rsidR="008830C9">
        <w:rPr>
          <w:rFonts w:ascii="Times New Roman" w:hAnsi="Times New Roman"/>
          <w:sz w:val="24"/>
          <w:szCs w:val="24"/>
        </w:rPr>
        <w:t xml:space="preserve">, un 97.1% cocina con gas, un 91.3% tiene inodoro, un 63,5% tiene alcantarillado, un 83.7% tiene un espacio para ducha, el 93.3% tiene luz. Es decir que la mayoría de socias ha tenido acceso a los servicios básicos, lo cual además tiene relación con el ámbito en el cual los Centros han sido </w:t>
      </w:r>
      <w:r w:rsidR="008830C9">
        <w:rPr>
          <w:rFonts w:ascii="Times New Roman" w:hAnsi="Times New Roman"/>
          <w:sz w:val="24"/>
          <w:szCs w:val="24"/>
        </w:rPr>
        <w:lastRenderedPageBreak/>
        <w:t xml:space="preserve">creados que es el ámbito </w:t>
      </w:r>
      <w:r w:rsidR="00436399">
        <w:rPr>
          <w:rFonts w:ascii="Times New Roman" w:hAnsi="Times New Roman"/>
          <w:sz w:val="24"/>
          <w:szCs w:val="24"/>
        </w:rPr>
        <w:t>peri</w:t>
      </w:r>
      <w:r w:rsidR="008830C9">
        <w:rPr>
          <w:rFonts w:ascii="Times New Roman" w:hAnsi="Times New Roman"/>
          <w:sz w:val="24"/>
          <w:szCs w:val="24"/>
        </w:rPr>
        <w:t xml:space="preserve">urbano (84%), donde generalmente ya existen los servicios básicos. El aspecto más crítico es el alcantarillado, pues no todo el sector </w:t>
      </w:r>
      <w:r w:rsidR="00436399">
        <w:rPr>
          <w:rFonts w:ascii="Times New Roman" w:hAnsi="Times New Roman"/>
          <w:sz w:val="24"/>
          <w:szCs w:val="24"/>
        </w:rPr>
        <w:t>peri</w:t>
      </w:r>
      <w:r w:rsidR="008830C9">
        <w:rPr>
          <w:rFonts w:ascii="Times New Roman" w:hAnsi="Times New Roman"/>
          <w:sz w:val="24"/>
          <w:szCs w:val="24"/>
        </w:rPr>
        <w:t>urbano ha sido atendido, pues existe una brecha no cubierta de al menos un 20%.</w:t>
      </w:r>
    </w:p>
    <w:tbl>
      <w:tblPr>
        <w:tblW w:w="9866" w:type="dxa"/>
        <w:tblInd w:w="40" w:type="dxa"/>
        <w:tblLayout w:type="fixed"/>
        <w:tblCellMar>
          <w:left w:w="70" w:type="dxa"/>
          <w:right w:w="70" w:type="dxa"/>
        </w:tblCellMar>
        <w:tblLook w:val="0000"/>
      </w:tblPr>
      <w:tblGrid>
        <w:gridCol w:w="1152"/>
        <w:gridCol w:w="1005"/>
        <w:gridCol w:w="1134"/>
        <w:gridCol w:w="1291"/>
        <w:gridCol w:w="1260"/>
        <w:gridCol w:w="1010"/>
        <w:gridCol w:w="994"/>
        <w:gridCol w:w="1010"/>
        <w:gridCol w:w="1010"/>
      </w:tblGrid>
      <w:tr w:rsidR="00776A9D" w:rsidRPr="00776A9D" w:rsidTr="008830C9">
        <w:trPr>
          <w:trHeight w:val="466"/>
        </w:trPr>
        <w:tc>
          <w:tcPr>
            <w:tcW w:w="1152" w:type="dxa"/>
            <w:tcBorders>
              <w:top w:val="single" w:sz="6" w:space="0" w:color="auto"/>
              <w:left w:val="single" w:sz="6" w:space="0" w:color="auto"/>
              <w:bottom w:val="single" w:sz="6" w:space="0" w:color="auto"/>
              <w:right w:val="single" w:sz="6" w:space="0" w:color="auto"/>
            </w:tcBorders>
            <w:shd w:val="solid" w:color="FFFF00" w:fill="auto"/>
          </w:tcPr>
          <w:p w:rsidR="00776A9D" w:rsidRPr="00776A9D" w:rsidRDefault="00776A9D" w:rsidP="00776A9D">
            <w:pPr>
              <w:suppressAutoHyphens w:val="0"/>
              <w:autoSpaceDE w:val="0"/>
              <w:autoSpaceDN w:val="0"/>
              <w:adjustRightInd w:val="0"/>
              <w:jc w:val="left"/>
              <w:rPr>
                <w:rFonts w:cs="Arial"/>
                <w:b/>
                <w:bCs/>
                <w:color w:val="000000"/>
                <w:sz w:val="20"/>
                <w:lang w:val="es-EC" w:eastAsia="es-EC"/>
              </w:rPr>
            </w:pPr>
            <w:r w:rsidRPr="00776A9D">
              <w:rPr>
                <w:rFonts w:cs="Arial"/>
                <w:b/>
                <w:bCs/>
                <w:color w:val="000000"/>
                <w:sz w:val="20"/>
                <w:lang w:val="es-EC" w:eastAsia="es-EC"/>
              </w:rPr>
              <w:t>Servicio Básico</w:t>
            </w:r>
          </w:p>
        </w:tc>
        <w:tc>
          <w:tcPr>
            <w:tcW w:w="7704" w:type="dxa"/>
            <w:gridSpan w:val="7"/>
            <w:tcBorders>
              <w:top w:val="single" w:sz="6" w:space="0" w:color="auto"/>
              <w:left w:val="single" w:sz="6" w:space="0" w:color="auto"/>
              <w:bottom w:val="single" w:sz="6" w:space="0" w:color="auto"/>
              <w:right w:val="single" w:sz="6" w:space="0" w:color="auto"/>
            </w:tcBorders>
            <w:shd w:val="solid" w:color="FFFF00" w:fill="auto"/>
          </w:tcPr>
          <w:p w:rsidR="00776A9D" w:rsidRPr="00776A9D" w:rsidRDefault="00776A9D" w:rsidP="00776A9D">
            <w:pPr>
              <w:suppressAutoHyphens w:val="0"/>
              <w:autoSpaceDE w:val="0"/>
              <w:autoSpaceDN w:val="0"/>
              <w:adjustRightInd w:val="0"/>
              <w:jc w:val="center"/>
              <w:rPr>
                <w:rFonts w:cs="Arial"/>
                <w:b/>
                <w:bCs/>
                <w:color w:val="000000"/>
                <w:sz w:val="20"/>
                <w:lang w:val="es-EC" w:eastAsia="es-EC"/>
              </w:rPr>
            </w:pPr>
            <w:r w:rsidRPr="00776A9D">
              <w:rPr>
                <w:rFonts w:cs="Arial"/>
                <w:b/>
                <w:bCs/>
                <w:color w:val="000000"/>
                <w:sz w:val="20"/>
                <w:lang w:val="es-EC" w:eastAsia="es-EC"/>
              </w:rPr>
              <w:t>Tipo de Servicio</w:t>
            </w:r>
          </w:p>
        </w:tc>
        <w:tc>
          <w:tcPr>
            <w:tcW w:w="1010" w:type="dxa"/>
            <w:tcBorders>
              <w:top w:val="single" w:sz="6" w:space="0" w:color="auto"/>
              <w:left w:val="single" w:sz="6" w:space="0" w:color="auto"/>
              <w:bottom w:val="single" w:sz="6" w:space="0" w:color="auto"/>
              <w:right w:val="single" w:sz="6" w:space="0" w:color="auto"/>
            </w:tcBorders>
            <w:shd w:val="solid" w:color="FFFF00" w:fill="auto"/>
          </w:tcPr>
          <w:p w:rsidR="00776A9D" w:rsidRPr="00776A9D" w:rsidRDefault="00776A9D" w:rsidP="00776A9D">
            <w:pPr>
              <w:suppressAutoHyphens w:val="0"/>
              <w:autoSpaceDE w:val="0"/>
              <w:autoSpaceDN w:val="0"/>
              <w:adjustRightInd w:val="0"/>
              <w:jc w:val="left"/>
              <w:rPr>
                <w:rFonts w:cs="Arial"/>
                <w:b/>
                <w:bCs/>
                <w:color w:val="000000"/>
                <w:sz w:val="20"/>
                <w:lang w:val="es-EC" w:eastAsia="es-EC"/>
              </w:rPr>
            </w:pPr>
            <w:r w:rsidRPr="00776A9D">
              <w:rPr>
                <w:rFonts w:cs="Arial"/>
                <w:b/>
                <w:bCs/>
                <w:color w:val="000000"/>
                <w:sz w:val="20"/>
                <w:lang w:val="es-EC" w:eastAsia="es-EC"/>
              </w:rPr>
              <w:t>Total</w:t>
            </w:r>
          </w:p>
        </w:tc>
      </w:tr>
      <w:tr w:rsidR="00776A9D" w:rsidRPr="00776A9D" w:rsidTr="008830C9">
        <w:trPr>
          <w:trHeight w:val="509"/>
        </w:trPr>
        <w:tc>
          <w:tcPr>
            <w:tcW w:w="1152" w:type="dxa"/>
            <w:tcBorders>
              <w:top w:val="single" w:sz="6" w:space="0" w:color="auto"/>
              <w:left w:val="single" w:sz="6" w:space="0" w:color="auto"/>
              <w:bottom w:val="nil"/>
              <w:right w:val="single" w:sz="6" w:space="0" w:color="auto"/>
            </w:tcBorders>
          </w:tcPr>
          <w:p w:rsidR="00776A9D" w:rsidRPr="00776A9D" w:rsidRDefault="00776A9D" w:rsidP="00776A9D">
            <w:pPr>
              <w:suppressAutoHyphens w:val="0"/>
              <w:autoSpaceDE w:val="0"/>
              <w:autoSpaceDN w:val="0"/>
              <w:adjustRightInd w:val="0"/>
              <w:jc w:val="center"/>
              <w:rPr>
                <w:rFonts w:ascii="Arial Narrow" w:hAnsi="Arial Narrow" w:cs="Arial Narrow"/>
                <w:b/>
                <w:color w:val="000000"/>
                <w:sz w:val="20"/>
                <w:lang w:val="es-EC" w:eastAsia="es-EC"/>
              </w:rPr>
            </w:pPr>
            <w:r w:rsidRPr="00776A9D">
              <w:rPr>
                <w:rFonts w:ascii="Arial Narrow" w:hAnsi="Arial Narrow" w:cs="Arial Narrow"/>
                <w:b/>
                <w:color w:val="000000"/>
                <w:sz w:val="20"/>
                <w:lang w:val="es-EC" w:eastAsia="es-EC"/>
              </w:rPr>
              <w:t>Agua para alimentación</w:t>
            </w:r>
          </w:p>
        </w:tc>
        <w:tc>
          <w:tcPr>
            <w:tcW w:w="1005" w:type="dxa"/>
            <w:tcBorders>
              <w:top w:val="single" w:sz="6" w:space="0" w:color="auto"/>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left"/>
              <w:rPr>
                <w:rFonts w:ascii="Arial Narrow" w:hAnsi="Arial Narrow" w:cs="Arial Narrow"/>
                <w:color w:val="000000"/>
                <w:sz w:val="20"/>
                <w:lang w:val="es-EC" w:eastAsia="es-EC"/>
              </w:rPr>
            </w:pPr>
            <w:r w:rsidRPr="00776A9D">
              <w:rPr>
                <w:rFonts w:ascii="Arial Narrow" w:hAnsi="Arial Narrow" w:cs="Arial Narrow"/>
                <w:color w:val="000000"/>
                <w:sz w:val="20"/>
                <w:lang w:val="es-EC" w:eastAsia="es-EC"/>
              </w:rPr>
              <w:t>Entubada</w:t>
            </w:r>
          </w:p>
        </w:tc>
        <w:tc>
          <w:tcPr>
            <w:tcW w:w="1134" w:type="dxa"/>
            <w:tcBorders>
              <w:top w:val="single" w:sz="6" w:space="0" w:color="auto"/>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left"/>
              <w:rPr>
                <w:rFonts w:ascii="Arial Narrow" w:hAnsi="Arial Narrow" w:cs="Arial Narrow"/>
                <w:color w:val="000000"/>
                <w:sz w:val="20"/>
                <w:lang w:val="es-EC" w:eastAsia="es-EC"/>
              </w:rPr>
            </w:pPr>
            <w:r w:rsidRPr="00776A9D">
              <w:rPr>
                <w:rFonts w:ascii="Arial Narrow" w:hAnsi="Arial Narrow" w:cs="Arial Narrow"/>
                <w:color w:val="000000"/>
                <w:sz w:val="20"/>
                <w:lang w:val="es-EC" w:eastAsia="es-EC"/>
              </w:rPr>
              <w:t>Potable</w:t>
            </w:r>
          </w:p>
        </w:tc>
        <w:tc>
          <w:tcPr>
            <w:tcW w:w="1291" w:type="dxa"/>
            <w:tcBorders>
              <w:top w:val="single" w:sz="6" w:space="0" w:color="auto"/>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left"/>
              <w:rPr>
                <w:rFonts w:ascii="Arial Narrow" w:hAnsi="Arial Narrow" w:cs="Arial Narrow"/>
                <w:color w:val="000000"/>
                <w:sz w:val="20"/>
                <w:lang w:val="es-EC" w:eastAsia="es-EC"/>
              </w:rPr>
            </w:pPr>
            <w:r w:rsidRPr="00776A9D">
              <w:rPr>
                <w:rFonts w:ascii="Arial Narrow" w:hAnsi="Arial Narrow" w:cs="Arial Narrow"/>
                <w:color w:val="000000"/>
                <w:sz w:val="20"/>
                <w:lang w:val="es-EC" w:eastAsia="es-EC"/>
              </w:rPr>
              <w:t>Directo de vertiente, río</w:t>
            </w:r>
          </w:p>
        </w:tc>
        <w:tc>
          <w:tcPr>
            <w:tcW w:w="1260" w:type="dxa"/>
            <w:tcBorders>
              <w:top w:val="single" w:sz="6" w:space="0" w:color="auto"/>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left"/>
              <w:rPr>
                <w:rFonts w:ascii="Arial Narrow" w:hAnsi="Arial Narrow" w:cs="Arial Narrow"/>
                <w:color w:val="000000"/>
                <w:sz w:val="20"/>
                <w:lang w:val="es-EC" w:eastAsia="es-EC"/>
              </w:rPr>
            </w:pPr>
            <w:r w:rsidRPr="00776A9D">
              <w:rPr>
                <w:rFonts w:ascii="Arial Narrow" w:hAnsi="Arial Narrow" w:cs="Arial Narrow"/>
                <w:color w:val="000000"/>
                <w:sz w:val="20"/>
                <w:lang w:val="es-EC" w:eastAsia="es-EC"/>
              </w:rPr>
              <w:t>Tanquero</w:t>
            </w:r>
          </w:p>
        </w:tc>
        <w:tc>
          <w:tcPr>
            <w:tcW w:w="1010" w:type="dxa"/>
            <w:tcBorders>
              <w:top w:val="single" w:sz="6" w:space="0" w:color="auto"/>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left"/>
              <w:rPr>
                <w:rFonts w:ascii="Arial Narrow" w:hAnsi="Arial Narrow" w:cs="Arial Narrow"/>
                <w:color w:val="000000"/>
                <w:sz w:val="20"/>
                <w:lang w:val="es-EC" w:eastAsia="es-EC"/>
              </w:rPr>
            </w:pPr>
            <w:r w:rsidRPr="00776A9D">
              <w:rPr>
                <w:rFonts w:ascii="Arial Narrow" w:hAnsi="Arial Narrow" w:cs="Arial Narrow"/>
                <w:color w:val="000000"/>
                <w:sz w:val="20"/>
                <w:lang w:val="es-EC" w:eastAsia="es-EC"/>
              </w:rPr>
              <w:t>Otros</w:t>
            </w:r>
          </w:p>
        </w:tc>
        <w:tc>
          <w:tcPr>
            <w:tcW w:w="994" w:type="dxa"/>
            <w:tcBorders>
              <w:top w:val="single" w:sz="6" w:space="0" w:color="auto"/>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right"/>
              <w:rPr>
                <w:rFonts w:cs="Arial"/>
                <w:color w:val="000000"/>
                <w:sz w:val="20"/>
                <w:lang w:val="es-EC" w:eastAsia="es-EC"/>
              </w:rPr>
            </w:pPr>
          </w:p>
        </w:tc>
        <w:tc>
          <w:tcPr>
            <w:tcW w:w="1010" w:type="dxa"/>
            <w:tcBorders>
              <w:top w:val="single" w:sz="6" w:space="0" w:color="auto"/>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p>
        </w:tc>
        <w:tc>
          <w:tcPr>
            <w:tcW w:w="1010" w:type="dxa"/>
            <w:tcBorders>
              <w:top w:val="single" w:sz="6" w:space="0" w:color="auto"/>
              <w:left w:val="single" w:sz="6" w:space="0" w:color="auto"/>
              <w:bottom w:val="nil"/>
              <w:right w:val="single" w:sz="6" w:space="0" w:color="auto"/>
            </w:tcBorders>
          </w:tcPr>
          <w:p w:rsidR="00776A9D" w:rsidRPr="00776A9D" w:rsidRDefault="00776A9D" w:rsidP="00776A9D">
            <w:pPr>
              <w:suppressAutoHyphens w:val="0"/>
              <w:autoSpaceDE w:val="0"/>
              <w:autoSpaceDN w:val="0"/>
              <w:adjustRightInd w:val="0"/>
              <w:jc w:val="center"/>
              <w:rPr>
                <w:rFonts w:ascii="Arial Narrow" w:hAnsi="Arial Narrow" w:cs="Arial Narrow"/>
                <w:b/>
                <w:color w:val="000000"/>
                <w:sz w:val="20"/>
                <w:lang w:val="es-EC" w:eastAsia="es-EC"/>
              </w:rPr>
            </w:pPr>
            <w:r w:rsidRPr="00776A9D">
              <w:rPr>
                <w:rFonts w:ascii="Arial Narrow" w:hAnsi="Arial Narrow" w:cs="Arial Narrow"/>
                <w:b/>
                <w:color w:val="000000"/>
                <w:sz w:val="20"/>
                <w:lang w:val="es-EC" w:eastAsia="es-EC"/>
              </w:rPr>
              <w:t>100,0%</w:t>
            </w:r>
          </w:p>
        </w:tc>
      </w:tr>
      <w:tr w:rsidR="00776A9D" w:rsidRPr="00776A9D" w:rsidTr="008830C9">
        <w:trPr>
          <w:trHeight w:val="247"/>
        </w:trPr>
        <w:tc>
          <w:tcPr>
            <w:tcW w:w="1152" w:type="dxa"/>
            <w:tcBorders>
              <w:top w:val="nil"/>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center"/>
              <w:rPr>
                <w:rFonts w:ascii="Arial Narrow" w:hAnsi="Arial Narrow" w:cs="Arial Narrow"/>
                <w:b/>
                <w:color w:val="000000"/>
                <w:sz w:val="20"/>
                <w:lang w:val="es-EC" w:eastAsia="es-EC"/>
              </w:rPr>
            </w:pPr>
          </w:p>
        </w:tc>
        <w:tc>
          <w:tcPr>
            <w:tcW w:w="1005" w:type="dxa"/>
            <w:tcBorders>
              <w:top w:val="single" w:sz="6" w:space="0" w:color="auto"/>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r w:rsidRPr="00776A9D">
              <w:rPr>
                <w:rFonts w:ascii="Arial Narrow" w:hAnsi="Arial Narrow" w:cs="Arial Narrow"/>
                <w:color w:val="000000"/>
                <w:sz w:val="20"/>
                <w:lang w:val="es-EC" w:eastAsia="es-EC"/>
              </w:rPr>
              <w:t>5,8%</w:t>
            </w:r>
          </w:p>
        </w:tc>
        <w:tc>
          <w:tcPr>
            <w:tcW w:w="1134" w:type="dxa"/>
            <w:tcBorders>
              <w:top w:val="single" w:sz="6" w:space="0" w:color="auto"/>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r w:rsidRPr="00776A9D">
              <w:rPr>
                <w:rFonts w:ascii="Arial Narrow" w:hAnsi="Arial Narrow" w:cs="Arial Narrow"/>
                <w:color w:val="000000"/>
                <w:sz w:val="20"/>
                <w:lang w:val="es-EC" w:eastAsia="es-EC"/>
              </w:rPr>
              <w:t>84,6%</w:t>
            </w:r>
          </w:p>
        </w:tc>
        <w:tc>
          <w:tcPr>
            <w:tcW w:w="1291" w:type="dxa"/>
            <w:tcBorders>
              <w:top w:val="single" w:sz="6" w:space="0" w:color="auto"/>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r w:rsidRPr="00776A9D">
              <w:rPr>
                <w:rFonts w:ascii="Arial Narrow" w:hAnsi="Arial Narrow" w:cs="Arial Narrow"/>
                <w:color w:val="000000"/>
                <w:sz w:val="20"/>
                <w:lang w:val="es-EC" w:eastAsia="es-EC"/>
              </w:rPr>
              <w:t>1,9%</w:t>
            </w:r>
          </w:p>
        </w:tc>
        <w:tc>
          <w:tcPr>
            <w:tcW w:w="1260" w:type="dxa"/>
            <w:tcBorders>
              <w:top w:val="single" w:sz="6" w:space="0" w:color="auto"/>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r w:rsidRPr="00776A9D">
              <w:rPr>
                <w:rFonts w:ascii="Arial Narrow" w:hAnsi="Arial Narrow" w:cs="Arial Narrow"/>
                <w:color w:val="000000"/>
                <w:sz w:val="20"/>
                <w:lang w:val="es-EC" w:eastAsia="es-EC"/>
              </w:rPr>
              <w:t>5,8%</w:t>
            </w:r>
          </w:p>
        </w:tc>
        <w:tc>
          <w:tcPr>
            <w:tcW w:w="1010" w:type="dxa"/>
            <w:tcBorders>
              <w:top w:val="single" w:sz="6" w:space="0" w:color="auto"/>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r w:rsidRPr="00776A9D">
              <w:rPr>
                <w:rFonts w:ascii="Arial Narrow" w:hAnsi="Arial Narrow" w:cs="Arial Narrow"/>
                <w:color w:val="000000"/>
                <w:sz w:val="20"/>
                <w:lang w:val="es-EC" w:eastAsia="es-EC"/>
              </w:rPr>
              <w:t>1,9%</w:t>
            </w:r>
          </w:p>
        </w:tc>
        <w:tc>
          <w:tcPr>
            <w:tcW w:w="994" w:type="dxa"/>
            <w:tcBorders>
              <w:top w:val="single" w:sz="6" w:space="0" w:color="auto"/>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right"/>
              <w:rPr>
                <w:rFonts w:cs="Arial"/>
                <w:color w:val="000000"/>
                <w:sz w:val="20"/>
                <w:lang w:val="es-EC" w:eastAsia="es-EC"/>
              </w:rPr>
            </w:pPr>
          </w:p>
        </w:tc>
        <w:tc>
          <w:tcPr>
            <w:tcW w:w="1010" w:type="dxa"/>
            <w:tcBorders>
              <w:top w:val="single" w:sz="6" w:space="0" w:color="auto"/>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p>
        </w:tc>
        <w:tc>
          <w:tcPr>
            <w:tcW w:w="1010" w:type="dxa"/>
            <w:tcBorders>
              <w:top w:val="nil"/>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center"/>
              <w:rPr>
                <w:rFonts w:ascii="Arial Narrow" w:hAnsi="Arial Narrow" w:cs="Arial Narrow"/>
                <w:b/>
                <w:color w:val="000000"/>
                <w:sz w:val="20"/>
                <w:lang w:val="es-EC" w:eastAsia="es-EC"/>
              </w:rPr>
            </w:pPr>
          </w:p>
        </w:tc>
      </w:tr>
      <w:tr w:rsidR="00776A9D" w:rsidRPr="00776A9D" w:rsidTr="008830C9">
        <w:trPr>
          <w:trHeight w:val="247"/>
        </w:trPr>
        <w:tc>
          <w:tcPr>
            <w:tcW w:w="1152" w:type="dxa"/>
            <w:tcBorders>
              <w:top w:val="single" w:sz="6" w:space="0" w:color="auto"/>
              <w:left w:val="single" w:sz="6" w:space="0" w:color="auto"/>
              <w:bottom w:val="nil"/>
              <w:right w:val="single" w:sz="6" w:space="0" w:color="auto"/>
            </w:tcBorders>
            <w:shd w:val="solid" w:color="FFCC99" w:fill="auto"/>
          </w:tcPr>
          <w:p w:rsidR="00776A9D" w:rsidRPr="00776A9D" w:rsidRDefault="00776A9D" w:rsidP="00776A9D">
            <w:pPr>
              <w:suppressAutoHyphens w:val="0"/>
              <w:autoSpaceDE w:val="0"/>
              <w:autoSpaceDN w:val="0"/>
              <w:adjustRightInd w:val="0"/>
              <w:jc w:val="center"/>
              <w:rPr>
                <w:rFonts w:ascii="Arial Narrow" w:hAnsi="Arial Narrow" w:cs="Arial Narrow"/>
                <w:b/>
                <w:color w:val="000000"/>
                <w:sz w:val="20"/>
                <w:lang w:val="es-EC" w:eastAsia="es-EC"/>
              </w:rPr>
            </w:pPr>
            <w:r w:rsidRPr="00776A9D">
              <w:rPr>
                <w:rFonts w:ascii="Arial Narrow" w:hAnsi="Arial Narrow" w:cs="Arial Narrow"/>
                <w:b/>
                <w:color w:val="000000"/>
                <w:sz w:val="20"/>
                <w:lang w:val="es-EC" w:eastAsia="es-EC"/>
              </w:rPr>
              <w:t>Combustible para Cocinar</w:t>
            </w:r>
          </w:p>
        </w:tc>
        <w:tc>
          <w:tcPr>
            <w:tcW w:w="1005" w:type="dxa"/>
            <w:tcBorders>
              <w:top w:val="single" w:sz="6" w:space="0" w:color="auto"/>
              <w:left w:val="single" w:sz="6" w:space="0" w:color="auto"/>
              <w:bottom w:val="single" w:sz="6" w:space="0" w:color="auto"/>
              <w:right w:val="single" w:sz="6" w:space="0" w:color="auto"/>
            </w:tcBorders>
            <w:shd w:val="solid" w:color="FFCC99" w:fill="auto"/>
          </w:tcPr>
          <w:p w:rsidR="00776A9D" w:rsidRPr="00776A9D" w:rsidRDefault="00776A9D" w:rsidP="00776A9D">
            <w:pPr>
              <w:suppressAutoHyphens w:val="0"/>
              <w:autoSpaceDE w:val="0"/>
              <w:autoSpaceDN w:val="0"/>
              <w:adjustRightInd w:val="0"/>
              <w:jc w:val="left"/>
              <w:rPr>
                <w:rFonts w:ascii="Arial Narrow" w:hAnsi="Arial Narrow" w:cs="Arial Narrow"/>
                <w:color w:val="000000"/>
                <w:sz w:val="20"/>
                <w:lang w:val="es-EC" w:eastAsia="es-EC"/>
              </w:rPr>
            </w:pPr>
            <w:r w:rsidRPr="00776A9D">
              <w:rPr>
                <w:rFonts w:ascii="Arial Narrow" w:hAnsi="Arial Narrow" w:cs="Arial Narrow"/>
                <w:color w:val="000000"/>
                <w:sz w:val="20"/>
                <w:lang w:val="es-EC" w:eastAsia="es-EC"/>
              </w:rPr>
              <w:t>Gas</w:t>
            </w:r>
          </w:p>
        </w:tc>
        <w:tc>
          <w:tcPr>
            <w:tcW w:w="1134" w:type="dxa"/>
            <w:tcBorders>
              <w:top w:val="single" w:sz="6" w:space="0" w:color="auto"/>
              <w:left w:val="single" w:sz="6" w:space="0" w:color="auto"/>
              <w:bottom w:val="single" w:sz="6" w:space="0" w:color="auto"/>
              <w:right w:val="single" w:sz="6" w:space="0" w:color="auto"/>
            </w:tcBorders>
            <w:shd w:val="solid" w:color="FFCC99" w:fill="auto"/>
          </w:tcPr>
          <w:p w:rsidR="00776A9D" w:rsidRPr="00776A9D" w:rsidRDefault="00776A9D" w:rsidP="00776A9D">
            <w:pPr>
              <w:suppressAutoHyphens w:val="0"/>
              <w:autoSpaceDE w:val="0"/>
              <w:autoSpaceDN w:val="0"/>
              <w:adjustRightInd w:val="0"/>
              <w:jc w:val="left"/>
              <w:rPr>
                <w:rFonts w:ascii="Arial Narrow" w:hAnsi="Arial Narrow" w:cs="Arial Narrow"/>
                <w:color w:val="000000"/>
                <w:sz w:val="20"/>
                <w:lang w:val="es-EC" w:eastAsia="es-EC"/>
              </w:rPr>
            </w:pPr>
            <w:r w:rsidRPr="00776A9D">
              <w:rPr>
                <w:rFonts w:ascii="Arial Narrow" w:hAnsi="Arial Narrow" w:cs="Arial Narrow"/>
                <w:color w:val="000000"/>
                <w:sz w:val="20"/>
                <w:lang w:val="es-EC" w:eastAsia="es-EC"/>
              </w:rPr>
              <w:t>Leña</w:t>
            </w:r>
          </w:p>
        </w:tc>
        <w:tc>
          <w:tcPr>
            <w:tcW w:w="1291" w:type="dxa"/>
            <w:tcBorders>
              <w:top w:val="single" w:sz="6" w:space="0" w:color="auto"/>
              <w:left w:val="single" w:sz="6" w:space="0" w:color="auto"/>
              <w:bottom w:val="single" w:sz="6" w:space="0" w:color="auto"/>
              <w:right w:val="single" w:sz="6" w:space="0" w:color="auto"/>
            </w:tcBorders>
            <w:shd w:val="solid" w:color="FFCC99" w:fill="auto"/>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p>
        </w:tc>
        <w:tc>
          <w:tcPr>
            <w:tcW w:w="1260" w:type="dxa"/>
            <w:tcBorders>
              <w:top w:val="single" w:sz="6" w:space="0" w:color="auto"/>
              <w:left w:val="single" w:sz="6" w:space="0" w:color="auto"/>
              <w:bottom w:val="single" w:sz="6" w:space="0" w:color="auto"/>
              <w:right w:val="single" w:sz="6" w:space="0" w:color="auto"/>
            </w:tcBorders>
            <w:shd w:val="solid" w:color="FFCC99" w:fill="auto"/>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p>
        </w:tc>
        <w:tc>
          <w:tcPr>
            <w:tcW w:w="1010" w:type="dxa"/>
            <w:tcBorders>
              <w:top w:val="single" w:sz="6" w:space="0" w:color="auto"/>
              <w:left w:val="single" w:sz="6" w:space="0" w:color="auto"/>
              <w:bottom w:val="single" w:sz="6" w:space="0" w:color="auto"/>
              <w:right w:val="single" w:sz="6" w:space="0" w:color="auto"/>
            </w:tcBorders>
            <w:shd w:val="solid" w:color="FFCC99" w:fill="auto"/>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p>
        </w:tc>
        <w:tc>
          <w:tcPr>
            <w:tcW w:w="994" w:type="dxa"/>
            <w:tcBorders>
              <w:top w:val="single" w:sz="6" w:space="0" w:color="auto"/>
              <w:left w:val="single" w:sz="6" w:space="0" w:color="auto"/>
              <w:bottom w:val="single" w:sz="6" w:space="0" w:color="auto"/>
              <w:right w:val="single" w:sz="6" w:space="0" w:color="auto"/>
            </w:tcBorders>
            <w:shd w:val="solid" w:color="FFCC99" w:fill="auto"/>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p>
        </w:tc>
        <w:tc>
          <w:tcPr>
            <w:tcW w:w="1010" w:type="dxa"/>
            <w:tcBorders>
              <w:top w:val="single" w:sz="6" w:space="0" w:color="auto"/>
              <w:left w:val="single" w:sz="6" w:space="0" w:color="auto"/>
              <w:bottom w:val="single" w:sz="6" w:space="0" w:color="auto"/>
              <w:right w:val="single" w:sz="6" w:space="0" w:color="auto"/>
            </w:tcBorders>
            <w:shd w:val="solid" w:color="FFCC99" w:fill="auto"/>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p>
        </w:tc>
        <w:tc>
          <w:tcPr>
            <w:tcW w:w="1010" w:type="dxa"/>
            <w:tcBorders>
              <w:top w:val="single" w:sz="6" w:space="0" w:color="auto"/>
              <w:left w:val="single" w:sz="6" w:space="0" w:color="auto"/>
              <w:bottom w:val="nil"/>
              <w:right w:val="single" w:sz="6" w:space="0" w:color="auto"/>
            </w:tcBorders>
            <w:shd w:val="solid" w:color="FFCC99" w:fill="auto"/>
          </w:tcPr>
          <w:p w:rsidR="00776A9D" w:rsidRPr="00776A9D" w:rsidRDefault="00776A9D" w:rsidP="00776A9D">
            <w:pPr>
              <w:suppressAutoHyphens w:val="0"/>
              <w:autoSpaceDE w:val="0"/>
              <w:autoSpaceDN w:val="0"/>
              <w:adjustRightInd w:val="0"/>
              <w:jc w:val="center"/>
              <w:rPr>
                <w:rFonts w:ascii="Arial Narrow" w:hAnsi="Arial Narrow" w:cs="Arial Narrow"/>
                <w:b/>
                <w:color w:val="000000"/>
                <w:sz w:val="20"/>
                <w:lang w:val="es-EC" w:eastAsia="es-EC"/>
              </w:rPr>
            </w:pPr>
            <w:r w:rsidRPr="00776A9D">
              <w:rPr>
                <w:rFonts w:ascii="Arial Narrow" w:hAnsi="Arial Narrow" w:cs="Arial Narrow"/>
                <w:b/>
                <w:color w:val="000000"/>
                <w:sz w:val="20"/>
                <w:lang w:val="es-EC" w:eastAsia="es-EC"/>
              </w:rPr>
              <w:t>100,0%</w:t>
            </w:r>
          </w:p>
        </w:tc>
      </w:tr>
      <w:tr w:rsidR="00776A9D" w:rsidRPr="00776A9D" w:rsidTr="008830C9">
        <w:trPr>
          <w:trHeight w:val="247"/>
        </w:trPr>
        <w:tc>
          <w:tcPr>
            <w:tcW w:w="1152" w:type="dxa"/>
            <w:tcBorders>
              <w:top w:val="nil"/>
              <w:left w:val="single" w:sz="6" w:space="0" w:color="auto"/>
              <w:bottom w:val="single" w:sz="6" w:space="0" w:color="auto"/>
              <w:right w:val="single" w:sz="6" w:space="0" w:color="auto"/>
            </w:tcBorders>
            <w:shd w:val="solid" w:color="FFCC99" w:fill="auto"/>
          </w:tcPr>
          <w:p w:rsidR="00776A9D" w:rsidRPr="00776A9D" w:rsidRDefault="00776A9D" w:rsidP="00776A9D">
            <w:pPr>
              <w:suppressAutoHyphens w:val="0"/>
              <w:autoSpaceDE w:val="0"/>
              <w:autoSpaceDN w:val="0"/>
              <w:adjustRightInd w:val="0"/>
              <w:jc w:val="center"/>
              <w:rPr>
                <w:rFonts w:ascii="Arial Narrow" w:hAnsi="Arial Narrow" w:cs="Arial Narrow"/>
                <w:b/>
                <w:color w:val="000000"/>
                <w:sz w:val="20"/>
                <w:lang w:val="es-EC" w:eastAsia="es-EC"/>
              </w:rPr>
            </w:pPr>
          </w:p>
        </w:tc>
        <w:tc>
          <w:tcPr>
            <w:tcW w:w="1005" w:type="dxa"/>
            <w:tcBorders>
              <w:top w:val="single" w:sz="6" w:space="0" w:color="auto"/>
              <w:left w:val="single" w:sz="6" w:space="0" w:color="auto"/>
              <w:bottom w:val="single" w:sz="6" w:space="0" w:color="auto"/>
              <w:right w:val="single" w:sz="6" w:space="0" w:color="auto"/>
            </w:tcBorders>
            <w:shd w:val="solid" w:color="FFCC99" w:fill="auto"/>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r w:rsidRPr="00776A9D">
              <w:rPr>
                <w:rFonts w:ascii="Arial Narrow" w:hAnsi="Arial Narrow" w:cs="Arial Narrow"/>
                <w:color w:val="000000"/>
                <w:sz w:val="20"/>
                <w:lang w:val="es-EC" w:eastAsia="es-EC"/>
              </w:rPr>
              <w:t>97,1%</w:t>
            </w:r>
          </w:p>
        </w:tc>
        <w:tc>
          <w:tcPr>
            <w:tcW w:w="1134" w:type="dxa"/>
            <w:tcBorders>
              <w:top w:val="single" w:sz="6" w:space="0" w:color="auto"/>
              <w:left w:val="single" w:sz="6" w:space="0" w:color="auto"/>
              <w:bottom w:val="single" w:sz="6" w:space="0" w:color="auto"/>
              <w:right w:val="single" w:sz="6" w:space="0" w:color="auto"/>
            </w:tcBorders>
            <w:shd w:val="solid" w:color="FFCC99" w:fill="auto"/>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r w:rsidRPr="00776A9D">
              <w:rPr>
                <w:rFonts w:ascii="Arial Narrow" w:hAnsi="Arial Narrow" w:cs="Arial Narrow"/>
                <w:color w:val="000000"/>
                <w:sz w:val="20"/>
                <w:lang w:val="es-EC" w:eastAsia="es-EC"/>
              </w:rPr>
              <w:t>2,9%</w:t>
            </w:r>
          </w:p>
        </w:tc>
        <w:tc>
          <w:tcPr>
            <w:tcW w:w="1291" w:type="dxa"/>
            <w:tcBorders>
              <w:top w:val="single" w:sz="6" w:space="0" w:color="auto"/>
              <w:left w:val="single" w:sz="6" w:space="0" w:color="auto"/>
              <w:bottom w:val="single" w:sz="6" w:space="0" w:color="auto"/>
              <w:right w:val="single" w:sz="6" w:space="0" w:color="auto"/>
            </w:tcBorders>
            <w:shd w:val="solid" w:color="FFCC99" w:fill="auto"/>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p>
        </w:tc>
        <w:tc>
          <w:tcPr>
            <w:tcW w:w="1260" w:type="dxa"/>
            <w:tcBorders>
              <w:top w:val="single" w:sz="6" w:space="0" w:color="auto"/>
              <w:left w:val="single" w:sz="6" w:space="0" w:color="auto"/>
              <w:bottom w:val="single" w:sz="6" w:space="0" w:color="auto"/>
              <w:right w:val="single" w:sz="6" w:space="0" w:color="auto"/>
            </w:tcBorders>
            <w:shd w:val="solid" w:color="FFCC99" w:fill="auto"/>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p>
        </w:tc>
        <w:tc>
          <w:tcPr>
            <w:tcW w:w="1010" w:type="dxa"/>
            <w:tcBorders>
              <w:top w:val="single" w:sz="6" w:space="0" w:color="auto"/>
              <w:left w:val="single" w:sz="6" w:space="0" w:color="auto"/>
              <w:bottom w:val="single" w:sz="6" w:space="0" w:color="auto"/>
              <w:right w:val="single" w:sz="6" w:space="0" w:color="auto"/>
            </w:tcBorders>
            <w:shd w:val="solid" w:color="FFCC99" w:fill="auto"/>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p>
        </w:tc>
        <w:tc>
          <w:tcPr>
            <w:tcW w:w="994" w:type="dxa"/>
            <w:tcBorders>
              <w:top w:val="single" w:sz="6" w:space="0" w:color="auto"/>
              <w:left w:val="single" w:sz="6" w:space="0" w:color="auto"/>
              <w:bottom w:val="single" w:sz="6" w:space="0" w:color="auto"/>
              <w:right w:val="single" w:sz="6" w:space="0" w:color="auto"/>
            </w:tcBorders>
            <w:shd w:val="solid" w:color="FFCC99" w:fill="auto"/>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p>
        </w:tc>
        <w:tc>
          <w:tcPr>
            <w:tcW w:w="1010" w:type="dxa"/>
            <w:tcBorders>
              <w:top w:val="single" w:sz="6" w:space="0" w:color="auto"/>
              <w:left w:val="single" w:sz="6" w:space="0" w:color="auto"/>
              <w:bottom w:val="single" w:sz="6" w:space="0" w:color="auto"/>
              <w:right w:val="single" w:sz="6" w:space="0" w:color="auto"/>
            </w:tcBorders>
            <w:shd w:val="solid" w:color="FFCC99" w:fill="auto"/>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p>
        </w:tc>
        <w:tc>
          <w:tcPr>
            <w:tcW w:w="1010" w:type="dxa"/>
            <w:tcBorders>
              <w:top w:val="nil"/>
              <w:left w:val="single" w:sz="6" w:space="0" w:color="auto"/>
              <w:bottom w:val="single" w:sz="6" w:space="0" w:color="auto"/>
              <w:right w:val="single" w:sz="6" w:space="0" w:color="auto"/>
            </w:tcBorders>
            <w:shd w:val="solid" w:color="FFCC99" w:fill="auto"/>
          </w:tcPr>
          <w:p w:rsidR="00776A9D" w:rsidRPr="00776A9D" w:rsidRDefault="00776A9D" w:rsidP="00776A9D">
            <w:pPr>
              <w:suppressAutoHyphens w:val="0"/>
              <w:autoSpaceDE w:val="0"/>
              <w:autoSpaceDN w:val="0"/>
              <w:adjustRightInd w:val="0"/>
              <w:jc w:val="center"/>
              <w:rPr>
                <w:rFonts w:ascii="Arial Narrow" w:hAnsi="Arial Narrow" w:cs="Arial Narrow"/>
                <w:b/>
                <w:color w:val="000000"/>
                <w:sz w:val="20"/>
                <w:lang w:val="es-EC" w:eastAsia="es-EC"/>
              </w:rPr>
            </w:pPr>
          </w:p>
        </w:tc>
      </w:tr>
      <w:tr w:rsidR="00776A9D" w:rsidRPr="00776A9D" w:rsidTr="008830C9">
        <w:trPr>
          <w:trHeight w:val="1018"/>
        </w:trPr>
        <w:tc>
          <w:tcPr>
            <w:tcW w:w="1152" w:type="dxa"/>
            <w:tcBorders>
              <w:top w:val="single" w:sz="6" w:space="0" w:color="auto"/>
              <w:left w:val="single" w:sz="6" w:space="0" w:color="auto"/>
              <w:bottom w:val="nil"/>
              <w:right w:val="single" w:sz="6" w:space="0" w:color="auto"/>
            </w:tcBorders>
          </w:tcPr>
          <w:p w:rsidR="00776A9D" w:rsidRPr="00776A9D" w:rsidRDefault="00776A9D" w:rsidP="00776A9D">
            <w:pPr>
              <w:suppressAutoHyphens w:val="0"/>
              <w:autoSpaceDE w:val="0"/>
              <w:autoSpaceDN w:val="0"/>
              <w:adjustRightInd w:val="0"/>
              <w:jc w:val="center"/>
              <w:rPr>
                <w:rFonts w:ascii="Arial Narrow" w:hAnsi="Arial Narrow" w:cs="Arial Narrow"/>
                <w:b/>
                <w:color w:val="000000"/>
                <w:sz w:val="20"/>
                <w:lang w:val="es-EC" w:eastAsia="es-EC"/>
              </w:rPr>
            </w:pPr>
            <w:r w:rsidRPr="00776A9D">
              <w:rPr>
                <w:rFonts w:ascii="Arial Narrow" w:hAnsi="Arial Narrow" w:cs="Arial Narrow"/>
                <w:b/>
                <w:color w:val="000000"/>
                <w:sz w:val="20"/>
                <w:lang w:val="es-EC" w:eastAsia="es-EC"/>
              </w:rPr>
              <w:t>Servicio higiénico</w:t>
            </w:r>
          </w:p>
        </w:tc>
        <w:tc>
          <w:tcPr>
            <w:tcW w:w="1005" w:type="dxa"/>
            <w:tcBorders>
              <w:top w:val="single" w:sz="6" w:space="0" w:color="auto"/>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left"/>
              <w:rPr>
                <w:rFonts w:ascii="Arial Narrow" w:hAnsi="Arial Narrow" w:cs="Arial Narrow"/>
                <w:color w:val="000000"/>
                <w:sz w:val="20"/>
                <w:lang w:val="es-EC" w:eastAsia="es-EC"/>
              </w:rPr>
            </w:pPr>
            <w:r w:rsidRPr="00776A9D">
              <w:rPr>
                <w:rFonts w:ascii="Arial Narrow" w:hAnsi="Arial Narrow" w:cs="Arial Narrow"/>
                <w:color w:val="000000"/>
                <w:sz w:val="20"/>
                <w:lang w:val="es-EC" w:eastAsia="es-EC"/>
              </w:rPr>
              <w:t>No tiene</w:t>
            </w:r>
          </w:p>
        </w:tc>
        <w:tc>
          <w:tcPr>
            <w:tcW w:w="1134" w:type="dxa"/>
            <w:tcBorders>
              <w:top w:val="single" w:sz="6" w:space="0" w:color="auto"/>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left"/>
              <w:rPr>
                <w:rFonts w:ascii="Arial Narrow" w:hAnsi="Arial Narrow" w:cs="Arial Narrow"/>
                <w:color w:val="000000"/>
                <w:sz w:val="20"/>
                <w:lang w:val="es-EC" w:eastAsia="es-EC"/>
              </w:rPr>
            </w:pPr>
            <w:r w:rsidRPr="00776A9D">
              <w:rPr>
                <w:rFonts w:ascii="Arial Narrow" w:hAnsi="Arial Narrow" w:cs="Arial Narrow"/>
                <w:color w:val="000000"/>
                <w:sz w:val="20"/>
                <w:lang w:val="es-EC" w:eastAsia="es-EC"/>
              </w:rPr>
              <w:t>Letrina</w:t>
            </w:r>
          </w:p>
        </w:tc>
        <w:tc>
          <w:tcPr>
            <w:tcW w:w="1291" w:type="dxa"/>
            <w:tcBorders>
              <w:top w:val="single" w:sz="6" w:space="0" w:color="auto"/>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left"/>
              <w:rPr>
                <w:rFonts w:ascii="Arial Narrow" w:hAnsi="Arial Narrow" w:cs="Arial Narrow"/>
                <w:color w:val="000000"/>
                <w:sz w:val="20"/>
                <w:lang w:val="es-EC" w:eastAsia="es-EC"/>
              </w:rPr>
            </w:pPr>
            <w:r w:rsidRPr="00776A9D">
              <w:rPr>
                <w:rFonts w:ascii="Arial Narrow" w:hAnsi="Arial Narrow" w:cs="Arial Narrow"/>
                <w:color w:val="000000"/>
                <w:sz w:val="20"/>
                <w:lang w:val="es-EC" w:eastAsia="es-EC"/>
              </w:rPr>
              <w:t>Inodoro y pozo ciego</w:t>
            </w:r>
          </w:p>
        </w:tc>
        <w:tc>
          <w:tcPr>
            <w:tcW w:w="1260" w:type="dxa"/>
            <w:tcBorders>
              <w:top w:val="single" w:sz="6" w:space="0" w:color="auto"/>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left"/>
              <w:rPr>
                <w:rFonts w:ascii="Arial Narrow" w:hAnsi="Arial Narrow" w:cs="Arial Narrow"/>
                <w:color w:val="000000"/>
                <w:sz w:val="20"/>
                <w:lang w:val="es-EC" w:eastAsia="es-EC"/>
              </w:rPr>
            </w:pPr>
            <w:r w:rsidRPr="00776A9D">
              <w:rPr>
                <w:rFonts w:ascii="Arial Narrow" w:hAnsi="Arial Narrow" w:cs="Arial Narrow"/>
                <w:color w:val="000000"/>
                <w:sz w:val="20"/>
                <w:lang w:val="es-EC" w:eastAsia="es-EC"/>
              </w:rPr>
              <w:t>Inodoro y pozo séptico fuera de la vivienda</w:t>
            </w:r>
          </w:p>
        </w:tc>
        <w:tc>
          <w:tcPr>
            <w:tcW w:w="1010" w:type="dxa"/>
            <w:tcBorders>
              <w:top w:val="single" w:sz="6" w:space="0" w:color="auto"/>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left"/>
              <w:rPr>
                <w:rFonts w:ascii="Arial Narrow" w:hAnsi="Arial Narrow" w:cs="Arial Narrow"/>
                <w:color w:val="000000"/>
                <w:sz w:val="20"/>
                <w:lang w:val="es-EC" w:eastAsia="es-EC"/>
              </w:rPr>
            </w:pPr>
            <w:r w:rsidRPr="00776A9D">
              <w:rPr>
                <w:rFonts w:ascii="Arial Narrow" w:hAnsi="Arial Narrow" w:cs="Arial Narrow"/>
                <w:color w:val="000000"/>
                <w:sz w:val="20"/>
                <w:lang w:val="es-EC" w:eastAsia="es-EC"/>
              </w:rPr>
              <w:t>Inodoro y pozo séptico dentro de la vivienda</w:t>
            </w:r>
          </w:p>
        </w:tc>
        <w:tc>
          <w:tcPr>
            <w:tcW w:w="994" w:type="dxa"/>
            <w:tcBorders>
              <w:top w:val="single" w:sz="6" w:space="0" w:color="auto"/>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left"/>
              <w:rPr>
                <w:rFonts w:ascii="Arial Narrow" w:hAnsi="Arial Narrow" w:cs="Arial Narrow"/>
                <w:color w:val="000000"/>
                <w:sz w:val="20"/>
                <w:lang w:val="es-EC" w:eastAsia="es-EC"/>
              </w:rPr>
            </w:pPr>
            <w:r w:rsidRPr="00776A9D">
              <w:rPr>
                <w:rFonts w:ascii="Arial Narrow" w:hAnsi="Arial Narrow" w:cs="Arial Narrow"/>
                <w:color w:val="000000"/>
                <w:sz w:val="20"/>
                <w:lang w:val="es-EC" w:eastAsia="es-EC"/>
              </w:rPr>
              <w:t>Inodoro y alcantarillado fuera de la vivienda</w:t>
            </w:r>
          </w:p>
        </w:tc>
        <w:tc>
          <w:tcPr>
            <w:tcW w:w="1010" w:type="dxa"/>
            <w:tcBorders>
              <w:top w:val="single" w:sz="6" w:space="0" w:color="auto"/>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left"/>
              <w:rPr>
                <w:rFonts w:ascii="Arial Narrow" w:hAnsi="Arial Narrow" w:cs="Arial Narrow"/>
                <w:color w:val="000000"/>
                <w:sz w:val="20"/>
                <w:lang w:val="es-EC" w:eastAsia="es-EC"/>
              </w:rPr>
            </w:pPr>
            <w:r w:rsidRPr="00776A9D">
              <w:rPr>
                <w:rFonts w:ascii="Arial Narrow" w:hAnsi="Arial Narrow" w:cs="Arial Narrow"/>
                <w:color w:val="000000"/>
                <w:sz w:val="20"/>
                <w:lang w:val="es-EC" w:eastAsia="es-EC"/>
              </w:rPr>
              <w:t>Inodoro y alcantarillado dentro de la vivienda</w:t>
            </w:r>
          </w:p>
        </w:tc>
        <w:tc>
          <w:tcPr>
            <w:tcW w:w="1010" w:type="dxa"/>
            <w:tcBorders>
              <w:top w:val="single" w:sz="6" w:space="0" w:color="auto"/>
              <w:left w:val="single" w:sz="6" w:space="0" w:color="auto"/>
              <w:bottom w:val="nil"/>
              <w:right w:val="single" w:sz="6" w:space="0" w:color="auto"/>
            </w:tcBorders>
          </w:tcPr>
          <w:p w:rsidR="00776A9D" w:rsidRPr="00776A9D" w:rsidRDefault="00776A9D" w:rsidP="00776A9D">
            <w:pPr>
              <w:suppressAutoHyphens w:val="0"/>
              <w:autoSpaceDE w:val="0"/>
              <w:autoSpaceDN w:val="0"/>
              <w:adjustRightInd w:val="0"/>
              <w:jc w:val="center"/>
              <w:rPr>
                <w:rFonts w:ascii="Arial Narrow" w:hAnsi="Arial Narrow" w:cs="Arial Narrow"/>
                <w:b/>
                <w:color w:val="000000"/>
                <w:sz w:val="20"/>
                <w:lang w:val="es-EC" w:eastAsia="es-EC"/>
              </w:rPr>
            </w:pPr>
            <w:r w:rsidRPr="00776A9D">
              <w:rPr>
                <w:rFonts w:ascii="Arial Narrow" w:hAnsi="Arial Narrow" w:cs="Arial Narrow"/>
                <w:b/>
                <w:color w:val="000000"/>
                <w:sz w:val="20"/>
                <w:lang w:val="es-EC" w:eastAsia="es-EC"/>
              </w:rPr>
              <w:t>100,0%</w:t>
            </w:r>
          </w:p>
        </w:tc>
      </w:tr>
      <w:tr w:rsidR="00776A9D" w:rsidRPr="00776A9D" w:rsidTr="008830C9">
        <w:trPr>
          <w:trHeight w:val="247"/>
        </w:trPr>
        <w:tc>
          <w:tcPr>
            <w:tcW w:w="1152" w:type="dxa"/>
            <w:tcBorders>
              <w:top w:val="nil"/>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center"/>
              <w:rPr>
                <w:rFonts w:ascii="Arial Narrow" w:hAnsi="Arial Narrow" w:cs="Arial Narrow"/>
                <w:b/>
                <w:color w:val="000000"/>
                <w:sz w:val="20"/>
                <w:lang w:val="es-EC" w:eastAsia="es-EC"/>
              </w:rPr>
            </w:pPr>
          </w:p>
        </w:tc>
        <w:tc>
          <w:tcPr>
            <w:tcW w:w="1005" w:type="dxa"/>
            <w:tcBorders>
              <w:top w:val="single" w:sz="6" w:space="0" w:color="auto"/>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r w:rsidRPr="00776A9D">
              <w:rPr>
                <w:rFonts w:ascii="Arial Narrow" w:hAnsi="Arial Narrow" w:cs="Arial Narrow"/>
                <w:color w:val="000000"/>
                <w:sz w:val="20"/>
                <w:lang w:val="es-EC" w:eastAsia="es-EC"/>
              </w:rPr>
              <w:t>2,9%</w:t>
            </w:r>
          </w:p>
        </w:tc>
        <w:tc>
          <w:tcPr>
            <w:tcW w:w="1134" w:type="dxa"/>
            <w:tcBorders>
              <w:top w:val="single" w:sz="6" w:space="0" w:color="auto"/>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r w:rsidRPr="00776A9D">
              <w:rPr>
                <w:rFonts w:ascii="Arial Narrow" w:hAnsi="Arial Narrow" w:cs="Arial Narrow"/>
                <w:color w:val="000000"/>
                <w:sz w:val="20"/>
                <w:lang w:val="es-EC" w:eastAsia="es-EC"/>
              </w:rPr>
              <w:t>5,8%</w:t>
            </w:r>
          </w:p>
        </w:tc>
        <w:tc>
          <w:tcPr>
            <w:tcW w:w="1291" w:type="dxa"/>
            <w:tcBorders>
              <w:top w:val="single" w:sz="6" w:space="0" w:color="auto"/>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r w:rsidRPr="00776A9D">
              <w:rPr>
                <w:rFonts w:ascii="Arial Narrow" w:hAnsi="Arial Narrow" w:cs="Arial Narrow"/>
                <w:color w:val="000000"/>
                <w:sz w:val="20"/>
                <w:lang w:val="es-EC" w:eastAsia="es-EC"/>
              </w:rPr>
              <w:t>4,8%</w:t>
            </w:r>
          </w:p>
        </w:tc>
        <w:tc>
          <w:tcPr>
            <w:tcW w:w="1260" w:type="dxa"/>
            <w:tcBorders>
              <w:top w:val="single" w:sz="6" w:space="0" w:color="auto"/>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r w:rsidRPr="00776A9D">
              <w:rPr>
                <w:rFonts w:ascii="Arial Narrow" w:hAnsi="Arial Narrow" w:cs="Arial Narrow"/>
                <w:color w:val="000000"/>
                <w:sz w:val="20"/>
                <w:lang w:val="es-EC" w:eastAsia="es-EC"/>
              </w:rPr>
              <w:t>20,2%</w:t>
            </w:r>
          </w:p>
        </w:tc>
        <w:tc>
          <w:tcPr>
            <w:tcW w:w="1010" w:type="dxa"/>
            <w:tcBorders>
              <w:top w:val="single" w:sz="6" w:space="0" w:color="auto"/>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r w:rsidRPr="00776A9D">
              <w:rPr>
                <w:rFonts w:ascii="Arial Narrow" w:hAnsi="Arial Narrow" w:cs="Arial Narrow"/>
                <w:color w:val="000000"/>
                <w:sz w:val="20"/>
                <w:lang w:val="es-EC" w:eastAsia="es-EC"/>
              </w:rPr>
              <w:t>2,9%</w:t>
            </w:r>
          </w:p>
        </w:tc>
        <w:tc>
          <w:tcPr>
            <w:tcW w:w="994" w:type="dxa"/>
            <w:tcBorders>
              <w:top w:val="single" w:sz="6" w:space="0" w:color="auto"/>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r w:rsidRPr="00776A9D">
              <w:rPr>
                <w:rFonts w:ascii="Arial Narrow" w:hAnsi="Arial Narrow" w:cs="Arial Narrow"/>
                <w:color w:val="000000"/>
                <w:sz w:val="20"/>
                <w:lang w:val="es-EC" w:eastAsia="es-EC"/>
              </w:rPr>
              <w:t>29,8%</w:t>
            </w:r>
          </w:p>
        </w:tc>
        <w:tc>
          <w:tcPr>
            <w:tcW w:w="1010" w:type="dxa"/>
            <w:tcBorders>
              <w:top w:val="single" w:sz="6" w:space="0" w:color="auto"/>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r w:rsidRPr="00776A9D">
              <w:rPr>
                <w:rFonts w:ascii="Arial Narrow" w:hAnsi="Arial Narrow" w:cs="Arial Narrow"/>
                <w:color w:val="000000"/>
                <w:sz w:val="20"/>
                <w:lang w:val="es-EC" w:eastAsia="es-EC"/>
              </w:rPr>
              <w:t>33,7%</w:t>
            </w:r>
          </w:p>
        </w:tc>
        <w:tc>
          <w:tcPr>
            <w:tcW w:w="1010" w:type="dxa"/>
            <w:tcBorders>
              <w:top w:val="nil"/>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center"/>
              <w:rPr>
                <w:rFonts w:ascii="Arial Narrow" w:hAnsi="Arial Narrow" w:cs="Arial Narrow"/>
                <w:b/>
                <w:color w:val="000000"/>
                <w:sz w:val="20"/>
                <w:lang w:val="es-EC" w:eastAsia="es-EC"/>
              </w:rPr>
            </w:pPr>
          </w:p>
        </w:tc>
      </w:tr>
      <w:tr w:rsidR="00776A9D" w:rsidRPr="00776A9D" w:rsidTr="008830C9">
        <w:trPr>
          <w:trHeight w:val="247"/>
        </w:trPr>
        <w:tc>
          <w:tcPr>
            <w:tcW w:w="1152" w:type="dxa"/>
            <w:tcBorders>
              <w:top w:val="single" w:sz="6" w:space="0" w:color="auto"/>
              <w:left w:val="single" w:sz="6" w:space="0" w:color="auto"/>
              <w:bottom w:val="nil"/>
              <w:right w:val="single" w:sz="6" w:space="0" w:color="auto"/>
            </w:tcBorders>
            <w:shd w:val="solid" w:color="FFCC99" w:fill="auto"/>
          </w:tcPr>
          <w:p w:rsidR="00776A9D" w:rsidRPr="00776A9D" w:rsidRDefault="00776A9D" w:rsidP="00776A9D">
            <w:pPr>
              <w:suppressAutoHyphens w:val="0"/>
              <w:autoSpaceDE w:val="0"/>
              <w:autoSpaceDN w:val="0"/>
              <w:adjustRightInd w:val="0"/>
              <w:jc w:val="center"/>
              <w:rPr>
                <w:rFonts w:ascii="Arial Narrow" w:hAnsi="Arial Narrow" w:cs="Arial Narrow"/>
                <w:b/>
                <w:color w:val="000000"/>
                <w:sz w:val="20"/>
                <w:lang w:val="es-EC" w:eastAsia="es-EC"/>
              </w:rPr>
            </w:pPr>
            <w:r w:rsidRPr="00776A9D">
              <w:rPr>
                <w:rFonts w:ascii="Arial Narrow" w:hAnsi="Arial Narrow" w:cs="Arial Narrow"/>
                <w:b/>
                <w:color w:val="000000"/>
                <w:sz w:val="20"/>
                <w:lang w:val="es-EC" w:eastAsia="es-EC"/>
              </w:rPr>
              <w:t>Ducha</w:t>
            </w:r>
          </w:p>
        </w:tc>
        <w:tc>
          <w:tcPr>
            <w:tcW w:w="1005" w:type="dxa"/>
            <w:tcBorders>
              <w:top w:val="single" w:sz="6" w:space="0" w:color="auto"/>
              <w:left w:val="single" w:sz="6" w:space="0" w:color="auto"/>
              <w:bottom w:val="single" w:sz="6" w:space="0" w:color="auto"/>
              <w:right w:val="single" w:sz="6" w:space="0" w:color="auto"/>
            </w:tcBorders>
            <w:shd w:val="solid" w:color="FFCC99" w:fill="auto"/>
          </w:tcPr>
          <w:p w:rsidR="00776A9D" w:rsidRPr="00776A9D" w:rsidRDefault="00776A9D" w:rsidP="00776A9D">
            <w:pPr>
              <w:suppressAutoHyphens w:val="0"/>
              <w:autoSpaceDE w:val="0"/>
              <w:autoSpaceDN w:val="0"/>
              <w:adjustRightInd w:val="0"/>
              <w:jc w:val="left"/>
              <w:rPr>
                <w:rFonts w:ascii="Arial Narrow" w:hAnsi="Arial Narrow" w:cs="Arial Narrow"/>
                <w:color w:val="000000"/>
                <w:sz w:val="20"/>
                <w:lang w:val="es-EC" w:eastAsia="es-EC"/>
              </w:rPr>
            </w:pPr>
            <w:r w:rsidRPr="00776A9D">
              <w:rPr>
                <w:rFonts w:ascii="Arial Narrow" w:hAnsi="Arial Narrow" w:cs="Arial Narrow"/>
                <w:color w:val="000000"/>
                <w:sz w:val="20"/>
                <w:lang w:val="es-EC" w:eastAsia="es-EC"/>
              </w:rPr>
              <w:t>No tiene</w:t>
            </w:r>
          </w:p>
        </w:tc>
        <w:tc>
          <w:tcPr>
            <w:tcW w:w="1134" w:type="dxa"/>
            <w:tcBorders>
              <w:top w:val="single" w:sz="6" w:space="0" w:color="auto"/>
              <w:left w:val="single" w:sz="6" w:space="0" w:color="auto"/>
              <w:bottom w:val="single" w:sz="6" w:space="0" w:color="auto"/>
              <w:right w:val="single" w:sz="6" w:space="0" w:color="auto"/>
            </w:tcBorders>
            <w:shd w:val="solid" w:color="FFCC99" w:fill="auto"/>
          </w:tcPr>
          <w:p w:rsidR="00776A9D" w:rsidRPr="00776A9D" w:rsidRDefault="00776A9D" w:rsidP="00776A9D">
            <w:pPr>
              <w:suppressAutoHyphens w:val="0"/>
              <w:autoSpaceDE w:val="0"/>
              <w:autoSpaceDN w:val="0"/>
              <w:adjustRightInd w:val="0"/>
              <w:jc w:val="left"/>
              <w:rPr>
                <w:rFonts w:ascii="Arial Narrow" w:hAnsi="Arial Narrow" w:cs="Arial Narrow"/>
                <w:color w:val="000000"/>
                <w:sz w:val="20"/>
                <w:lang w:val="es-EC" w:eastAsia="es-EC"/>
              </w:rPr>
            </w:pPr>
            <w:r w:rsidRPr="00776A9D">
              <w:rPr>
                <w:rFonts w:ascii="Arial Narrow" w:hAnsi="Arial Narrow" w:cs="Arial Narrow"/>
                <w:color w:val="000000"/>
                <w:sz w:val="20"/>
                <w:lang w:val="es-EC" w:eastAsia="es-EC"/>
              </w:rPr>
              <w:t>Si tiene</w:t>
            </w:r>
          </w:p>
        </w:tc>
        <w:tc>
          <w:tcPr>
            <w:tcW w:w="1291" w:type="dxa"/>
            <w:tcBorders>
              <w:top w:val="single" w:sz="6" w:space="0" w:color="auto"/>
              <w:left w:val="single" w:sz="6" w:space="0" w:color="auto"/>
              <w:bottom w:val="single" w:sz="6" w:space="0" w:color="auto"/>
              <w:right w:val="single" w:sz="6" w:space="0" w:color="auto"/>
            </w:tcBorders>
            <w:shd w:val="solid" w:color="FFCC99" w:fill="auto"/>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p>
        </w:tc>
        <w:tc>
          <w:tcPr>
            <w:tcW w:w="1260" w:type="dxa"/>
            <w:tcBorders>
              <w:top w:val="single" w:sz="6" w:space="0" w:color="auto"/>
              <w:left w:val="single" w:sz="6" w:space="0" w:color="auto"/>
              <w:bottom w:val="single" w:sz="6" w:space="0" w:color="auto"/>
              <w:right w:val="single" w:sz="6" w:space="0" w:color="auto"/>
            </w:tcBorders>
            <w:shd w:val="solid" w:color="FFCC99" w:fill="auto"/>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p>
        </w:tc>
        <w:tc>
          <w:tcPr>
            <w:tcW w:w="1010" w:type="dxa"/>
            <w:tcBorders>
              <w:top w:val="single" w:sz="6" w:space="0" w:color="auto"/>
              <w:left w:val="single" w:sz="6" w:space="0" w:color="auto"/>
              <w:bottom w:val="single" w:sz="6" w:space="0" w:color="auto"/>
              <w:right w:val="single" w:sz="6" w:space="0" w:color="auto"/>
            </w:tcBorders>
            <w:shd w:val="solid" w:color="FFCC99" w:fill="auto"/>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p>
        </w:tc>
        <w:tc>
          <w:tcPr>
            <w:tcW w:w="994" w:type="dxa"/>
            <w:tcBorders>
              <w:top w:val="single" w:sz="6" w:space="0" w:color="auto"/>
              <w:left w:val="single" w:sz="6" w:space="0" w:color="auto"/>
              <w:bottom w:val="single" w:sz="6" w:space="0" w:color="auto"/>
              <w:right w:val="single" w:sz="6" w:space="0" w:color="auto"/>
            </w:tcBorders>
            <w:shd w:val="solid" w:color="FFCC99" w:fill="auto"/>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p>
        </w:tc>
        <w:tc>
          <w:tcPr>
            <w:tcW w:w="1010" w:type="dxa"/>
            <w:tcBorders>
              <w:top w:val="single" w:sz="6" w:space="0" w:color="auto"/>
              <w:left w:val="single" w:sz="6" w:space="0" w:color="auto"/>
              <w:bottom w:val="single" w:sz="6" w:space="0" w:color="auto"/>
              <w:right w:val="single" w:sz="6" w:space="0" w:color="auto"/>
            </w:tcBorders>
            <w:shd w:val="solid" w:color="FFCC99" w:fill="auto"/>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p>
        </w:tc>
        <w:tc>
          <w:tcPr>
            <w:tcW w:w="1010" w:type="dxa"/>
            <w:tcBorders>
              <w:top w:val="single" w:sz="6" w:space="0" w:color="auto"/>
              <w:left w:val="single" w:sz="6" w:space="0" w:color="auto"/>
              <w:bottom w:val="nil"/>
              <w:right w:val="single" w:sz="6" w:space="0" w:color="auto"/>
            </w:tcBorders>
            <w:shd w:val="solid" w:color="FFCC99" w:fill="auto"/>
          </w:tcPr>
          <w:p w:rsidR="00776A9D" w:rsidRPr="00776A9D" w:rsidRDefault="00776A9D" w:rsidP="00776A9D">
            <w:pPr>
              <w:suppressAutoHyphens w:val="0"/>
              <w:autoSpaceDE w:val="0"/>
              <w:autoSpaceDN w:val="0"/>
              <w:adjustRightInd w:val="0"/>
              <w:jc w:val="center"/>
              <w:rPr>
                <w:rFonts w:ascii="Arial Narrow" w:hAnsi="Arial Narrow" w:cs="Arial Narrow"/>
                <w:b/>
                <w:color w:val="000000"/>
                <w:sz w:val="20"/>
                <w:lang w:val="es-EC" w:eastAsia="es-EC"/>
              </w:rPr>
            </w:pPr>
            <w:r w:rsidRPr="00776A9D">
              <w:rPr>
                <w:rFonts w:ascii="Arial Narrow" w:hAnsi="Arial Narrow" w:cs="Arial Narrow"/>
                <w:b/>
                <w:color w:val="000000"/>
                <w:sz w:val="20"/>
                <w:lang w:val="es-EC" w:eastAsia="es-EC"/>
              </w:rPr>
              <w:t>100,0%</w:t>
            </w:r>
          </w:p>
        </w:tc>
      </w:tr>
      <w:tr w:rsidR="00776A9D" w:rsidRPr="00776A9D" w:rsidTr="008830C9">
        <w:trPr>
          <w:trHeight w:val="247"/>
        </w:trPr>
        <w:tc>
          <w:tcPr>
            <w:tcW w:w="1152" w:type="dxa"/>
            <w:tcBorders>
              <w:top w:val="nil"/>
              <w:left w:val="single" w:sz="6" w:space="0" w:color="auto"/>
              <w:bottom w:val="single" w:sz="6" w:space="0" w:color="auto"/>
              <w:right w:val="single" w:sz="6" w:space="0" w:color="auto"/>
            </w:tcBorders>
            <w:shd w:val="solid" w:color="FFCC99" w:fill="auto"/>
          </w:tcPr>
          <w:p w:rsidR="00776A9D" w:rsidRPr="00776A9D" w:rsidRDefault="00776A9D" w:rsidP="00776A9D">
            <w:pPr>
              <w:suppressAutoHyphens w:val="0"/>
              <w:autoSpaceDE w:val="0"/>
              <w:autoSpaceDN w:val="0"/>
              <w:adjustRightInd w:val="0"/>
              <w:jc w:val="center"/>
              <w:rPr>
                <w:rFonts w:ascii="Arial Narrow" w:hAnsi="Arial Narrow" w:cs="Arial Narrow"/>
                <w:b/>
                <w:color w:val="000000"/>
                <w:sz w:val="20"/>
                <w:lang w:val="es-EC" w:eastAsia="es-EC"/>
              </w:rPr>
            </w:pPr>
          </w:p>
        </w:tc>
        <w:tc>
          <w:tcPr>
            <w:tcW w:w="1005" w:type="dxa"/>
            <w:tcBorders>
              <w:top w:val="single" w:sz="6" w:space="0" w:color="auto"/>
              <w:left w:val="single" w:sz="6" w:space="0" w:color="auto"/>
              <w:bottom w:val="single" w:sz="6" w:space="0" w:color="auto"/>
              <w:right w:val="single" w:sz="6" w:space="0" w:color="auto"/>
            </w:tcBorders>
            <w:shd w:val="solid" w:color="FFCC99" w:fill="auto"/>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r w:rsidRPr="00776A9D">
              <w:rPr>
                <w:rFonts w:ascii="Arial Narrow" w:hAnsi="Arial Narrow" w:cs="Arial Narrow"/>
                <w:color w:val="000000"/>
                <w:sz w:val="20"/>
                <w:lang w:val="es-EC" w:eastAsia="es-EC"/>
              </w:rPr>
              <w:t>16,3%</w:t>
            </w:r>
          </w:p>
        </w:tc>
        <w:tc>
          <w:tcPr>
            <w:tcW w:w="1134" w:type="dxa"/>
            <w:tcBorders>
              <w:top w:val="single" w:sz="6" w:space="0" w:color="auto"/>
              <w:left w:val="single" w:sz="6" w:space="0" w:color="auto"/>
              <w:bottom w:val="single" w:sz="6" w:space="0" w:color="auto"/>
              <w:right w:val="single" w:sz="6" w:space="0" w:color="auto"/>
            </w:tcBorders>
            <w:shd w:val="solid" w:color="FFCC99" w:fill="auto"/>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r w:rsidRPr="00776A9D">
              <w:rPr>
                <w:rFonts w:ascii="Arial Narrow" w:hAnsi="Arial Narrow" w:cs="Arial Narrow"/>
                <w:color w:val="000000"/>
                <w:sz w:val="20"/>
                <w:lang w:val="es-EC" w:eastAsia="es-EC"/>
              </w:rPr>
              <w:t>83,7%</w:t>
            </w:r>
          </w:p>
        </w:tc>
        <w:tc>
          <w:tcPr>
            <w:tcW w:w="1291" w:type="dxa"/>
            <w:tcBorders>
              <w:top w:val="single" w:sz="6" w:space="0" w:color="auto"/>
              <w:left w:val="single" w:sz="6" w:space="0" w:color="auto"/>
              <w:bottom w:val="single" w:sz="6" w:space="0" w:color="auto"/>
              <w:right w:val="single" w:sz="6" w:space="0" w:color="auto"/>
            </w:tcBorders>
            <w:shd w:val="solid" w:color="FFCC99" w:fill="auto"/>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p>
        </w:tc>
        <w:tc>
          <w:tcPr>
            <w:tcW w:w="1260" w:type="dxa"/>
            <w:tcBorders>
              <w:top w:val="single" w:sz="6" w:space="0" w:color="auto"/>
              <w:left w:val="single" w:sz="6" w:space="0" w:color="auto"/>
              <w:bottom w:val="single" w:sz="6" w:space="0" w:color="auto"/>
              <w:right w:val="single" w:sz="6" w:space="0" w:color="auto"/>
            </w:tcBorders>
            <w:shd w:val="solid" w:color="FFCC99" w:fill="auto"/>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p>
        </w:tc>
        <w:tc>
          <w:tcPr>
            <w:tcW w:w="1010" w:type="dxa"/>
            <w:tcBorders>
              <w:top w:val="single" w:sz="6" w:space="0" w:color="auto"/>
              <w:left w:val="single" w:sz="6" w:space="0" w:color="auto"/>
              <w:bottom w:val="single" w:sz="6" w:space="0" w:color="auto"/>
              <w:right w:val="single" w:sz="6" w:space="0" w:color="auto"/>
            </w:tcBorders>
            <w:shd w:val="solid" w:color="FFCC99" w:fill="auto"/>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p>
        </w:tc>
        <w:tc>
          <w:tcPr>
            <w:tcW w:w="994" w:type="dxa"/>
            <w:tcBorders>
              <w:top w:val="single" w:sz="6" w:space="0" w:color="auto"/>
              <w:left w:val="single" w:sz="6" w:space="0" w:color="auto"/>
              <w:bottom w:val="single" w:sz="6" w:space="0" w:color="auto"/>
              <w:right w:val="single" w:sz="6" w:space="0" w:color="auto"/>
            </w:tcBorders>
            <w:shd w:val="solid" w:color="FFCC99" w:fill="auto"/>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p>
        </w:tc>
        <w:tc>
          <w:tcPr>
            <w:tcW w:w="1010" w:type="dxa"/>
            <w:tcBorders>
              <w:top w:val="single" w:sz="6" w:space="0" w:color="auto"/>
              <w:left w:val="single" w:sz="6" w:space="0" w:color="auto"/>
              <w:bottom w:val="single" w:sz="6" w:space="0" w:color="auto"/>
              <w:right w:val="single" w:sz="6" w:space="0" w:color="auto"/>
            </w:tcBorders>
            <w:shd w:val="solid" w:color="FFCC99" w:fill="auto"/>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p>
        </w:tc>
        <w:tc>
          <w:tcPr>
            <w:tcW w:w="1010" w:type="dxa"/>
            <w:tcBorders>
              <w:top w:val="nil"/>
              <w:left w:val="single" w:sz="6" w:space="0" w:color="auto"/>
              <w:bottom w:val="single" w:sz="6" w:space="0" w:color="auto"/>
              <w:right w:val="single" w:sz="6" w:space="0" w:color="auto"/>
            </w:tcBorders>
            <w:shd w:val="solid" w:color="FFCC99" w:fill="auto"/>
          </w:tcPr>
          <w:p w:rsidR="00776A9D" w:rsidRPr="00776A9D" w:rsidRDefault="00776A9D" w:rsidP="00776A9D">
            <w:pPr>
              <w:suppressAutoHyphens w:val="0"/>
              <w:autoSpaceDE w:val="0"/>
              <w:autoSpaceDN w:val="0"/>
              <w:adjustRightInd w:val="0"/>
              <w:jc w:val="center"/>
              <w:rPr>
                <w:rFonts w:ascii="Arial Narrow" w:hAnsi="Arial Narrow" w:cs="Arial Narrow"/>
                <w:b/>
                <w:color w:val="000000"/>
                <w:sz w:val="20"/>
                <w:lang w:val="es-EC" w:eastAsia="es-EC"/>
              </w:rPr>
            </w:pPr>
          </w:p>
        </w:tc>
      </w:tr>
      <w:tr w:rsidR="00776A9D" w:rsidRPr="00776A9D" w:rsidTr="008830C9">
        <w:trPr>
          <w:trHeight w:val="247"/>
        </w:trPr>
        <w:tc>
          <w:tcPr>
            <w:tcW w:w="1152" w:type="dxa"/>
            <w:tcBorders>
              <w:top w:val="single" w:sz="6" w:space="0" w:color="auto"/>
              <w:left w:val="single" w:sz="6" w:space="0" w:color="auto"/>
              <w:bottom w:val="nil"/>
              <w:right w:val="single" w:sz="6" w:space="0" w:color="auto"/>
            </w:tcBorders>
          </w:tcPr>
          <w:p w:rsidR="00776A9D" w:rsidRPr="00776A9D" w:rsidRDefault="00776A9D" w:rsidP="00776A9D">
            <w:pPr>
              <w:suppressAutoHyphens w:val="0"/>
              <w:autoSpaceDE w:val="0"/>
              <w:autoSpaceDN w:val="0"/>
              <w:adjustRightInd w:val="0"/>
              <w:jc w:val="center"/>
              <w:rPr>
                <w:rFonts w:ascii="Arial Narrow" w:hAnsi="Arial Narrow" w:cs="Arial Narrow"/>
                <w:b/>
                <w:color w:val="000000"/>
                <w:sz w:val="20"/>
                <w:lang w:val="es-EC" w:eastAsia="es-EC"/>
              </w:rPr>
            </w:pPr>
            <w:r w:rsidRPr="00776A9D">
              <w:rPr>
                <w:rFonts w:ascii="Arial Narrow" w:hAnsi="Arial Narrow" w:cs="Arial Narrow"/>
                <w:b/>
                <w:color w:val="000000"/>
                <w:sz w:val="20"/>
                <w:lang w:val="es-EC" w:eastAsia="es-EC"/>
              </w:rPr>
              <w:t>Luz</w:t>
            </w:r>
          </w:p>
        </w:tc>
        <w:tc>
          <w:tcPr>
            <w:tcW w:w="1005" w:type="dxa"/>
            <w:tcBorders>
              <w:top w:val="single" w:sz="6" w:space="0" w:color="auto"/>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left"/>
              <w:rPr>
                <w:rFonts w:ascii="Arial Narrow" w:hAnsi="Arial Narrow" w:cs="Arial Narrow"/>
                <w:color w:val="000000"/>
                <w:sz w:val="20"/>
                <w:lang w:val="es-EC" w:eastAsia="es-EC"/>
              </w:rPr>
            </w:pPr>
            <w:r w:rsidRPr="00776A9D">
              <w:rPr>
                <w:rFonts w:ascii="Arial Narrow" w:hAnsi="Arial Narrow" w:cs="Arial Narrow"/>
                <w:color w:val="000000"/>
                <w:sz w:val="20"/>
                <w:lang w:val="es-EC" w:eastAsia="es-EC"/>
              </w:rPr>
              <w:t>No tiene</w:t>
            </w:r>
          </w:p>
        </w:tc>
        <w:tc>
          <w:tcPr>
            <w:tcW w:w="1134" w:type="dxa"/>
            <w:tcBorders>
              <w:top w:val="single" w:sz="6" w:space="0" w:color="auto"/>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left"/>
              <w:rPr>
                <w:rFonts w:ascii="Arial Narrow" w:hAnsi="Arial Narrow" w:cs="Arial Narrow"/>
                <w:color w:val="000000"/>
                <w:sz w:val="20"/>
                <w:lang w:val="es-EC" w:eastAsia="es-EC"/>
              </w:rPr>
            </w:pPr>
            <w:r w:rsidRPr="00776A9D">
              <w:rPr>
                <w:rFonts w:ascii="Arial Narrow" w:hAnsi="Arial Narrow" w:cs="Arial Narrow"/>
                <w:color w:val="000000"/>
                <w:sz w:val="20"/>
                <w:lang w:val="es-EC" w:eastAsia="es-EC"/>
              </w:rPr>
              <w:t>Si tiene</w:t>
            </w:r>
          </w:p>
        </w:tc>
        <w:tc>
          <w:tcPr>
            <w:tcW w:w="1291" w:type="dxa"/>
            <w:tcBorders>
              <w:top w:val="single" w:sz="6" w:space="0" w:color="auto"/>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p>
        </w:tc>
        <w:tc>
          <w:tcPr>
            <w:tcW w:w="1260" w:type="dxa"/>
            <w:tcBorders>
              <w:top w:val="single" w:sz="6" w:space="0" w:color="auto"/>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p>
        </w:tc>
        <w:tc>
          <w:tcPr>
            <w:tcW w:w="1010" w:type="dxa"/>
            <w:tcBorders>
              <w:top w:val="single" w:sz="6" w:space="0" w:color="auto"/>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p>
        </w:tc>
        <w:tc>
          <w:tcPr>
            <w:tcW w:w="994" w:type="dxa"/>
            <w:tcBorders>
              <w:top w:val="single" w:sz="6" w:space="0" w:color="auto"/>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p>
        </w:tc>
        <w:tc>
          <w:tcPr>
            <w:tcW w:w="1010" w:type="dxa"/>
            <w:tcBorders>
              <w:top w:val="single" w:sz="6" w:space="0" w:color="auto"/>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p>
        </w:tc>
        <w:tc>
          <w:tcPr>
            <w:tcW w:w="1010" w:type="dxa"/>
            <w:tcBorders>
              <w:top w:val="single" w:sz="6" w:space="0" w:color="auto"/>
              <w:left w:val="single" w:sz="6" w:space="0" w:color="auto"/>
              <w:bottom w:val="nil"/>
              <w:right w:val="single" w:sz="6" w:space="0" w:color="auto"/>
            </w:tcBorders>
          </w:tcPr>
          <w:p w:rsidR="00776A9D" w:rsidRPr="00776A9D" w:rsidRDefault="00776A9D" w:rsidP="00776A9D">
            <w:pPr>
              <w:suppressAutoHyphens w:val="0"/>
              <w:autoSpaceDE w:val="0"/>
              <w:autoSpaceDN w:val="0"/>
              <w:adjustRightInd w:val="0"/>
              <w:jc w:val="center"/>
              <w:rPr>
                <w:rFonts w:ascii="Arial Narrow" w:hAnsi="Arial Narrow" w:cs="Arial Narrow"/>
                <w:b/>
                <w:color w:val="000000"/>
                <w:sz w:val="20"/>
                <w:lang w:val="es-EC" w:eastAsia="es-EC"/>
              </w:rPr>
            </w:pPr>
            <w:r w:rsidRPr="00776A9D">
              <w:rPr>
                <w:rFonts w:ascii="Arial Narrow" w:hAnsi="Arial Narrow" w:cs="Arial Narrow"/>
                <w:b/>
                <w:color w:val="000000"/>
                <w:sz w:val="20"/>
                <w:lang w:val="es-EC" w:eastAsia="es-EC"/>
              </w:rPr>
              <w:t>100,0%</w:t>
            </w:r>
          </w:p>
        </w:tc>
      </w:tr>
      <w:tr w:rsidR="00776A9D" w:rsidRPr="00776A9D" w:rsidTr="008830C9">
        <w:trPr>
          <w:trHeight w:val="247"/>
        </w:trPr>
        <w:tc>
          <w:tcPr>
            <w:tcW w:w="1152" w:type="dxa"/>
            <w:tcBorders>
              <w:top w:val="nil"/>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center"/>
              <w:rPr>
                <w:rFonts w:ascii="Arial Narrow" w:hAnsi="Arial Narrow" w:cs="Arial Narrow"/>
                <w:b/>
                <w:color w:val="000000"/>
                <w:sz w:val="20"/>
                <w:lang w:val="es-EC" w:eastAsia="es-EC"/>
              </w:rPr>
            </w:pPr>
          </w:p>
        </w:tc>
        <w:tc>
          <w:tcPr>
            <w:tcW w:w="1005" w:type="dxa"/>
            <w:tcBorders>
              <w:top w:val="single" w:sz="6" w:space="0" w:color="auto"/>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r w:rsidRPr="00776A9D">
              <w:rPr>
                <w:rFonts w:ascii="Arial Narrow" w:hAnsi="Arial Narrow" w:cs="Arial Narrow"/>
                <w:color w:val="000000"/>
                <w:sz w:val="20"/>
                <w:lang w:val="es-EC" w:eastAsia="es-EC"/>
              </w:rPr>
              <w:t>6,7%</w:t>
            </w:r>
          </w:p>
        </w:tc>
        <w:tc>
          <w:tcPr>
            <w:tcW w:w="1134" w:type="dxa"/>
            <w:tcBorders>
              <w:top w:val="single" w:sz="6" w:space="0" w:color="auto"/>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r w:rsidRPr="00776A9D">
              <w:rPr>
                <w:rFonts w:ascii="Arial Narrow" w:hAnsi="Arial Narrow" w:cs="Arial Narrow"/>
                <w:color w:val="000000"/>
                <w:sz w:val="20"/>
                <w:lang w:val="es-EC" w:eastAsia="es-EC"/>
              </w:rPr>
              <w:t>93,3%</w:t>
            </w:r>
          </w:p>
        </w:tc>
        <w:tc>
          <w:tcPr>
            <w:tcW w:w="1291" w:type="dxa"/>
            <w:tcBorders>
              <w:top w:val="single" w:sz="6" w:space="0" w:color="auto"/>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p>
        </w:tc>
        <w:tc>
          <w:tcPr>
            <w:tcW w:w="1260" w:type="dxa"/>
            <w:tcBorders>
              <w:top w:val="single" w:sz="6" w:space="0" w:color="auto"/>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p>
        </w:tc>
        <w:tc>
          <w:tcPr>
            <w:tcW w:w="1010" w:type="dxa"/>
            <w:tcBorders>
              <w:top w:val="single" w:sz="6" w:space="0" w:color="auto"/>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p>
        </w:tc>
        <w:tc>
          <w:tcPr>
            <w:tcW w:w="994" w:type="dxa"/>
            <w:tcBorders>
              <w:top w:val="single" w:sz="6" w:space="0" w:color="auto"/>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p>
        </w:tc>
        <w:tc>
          <w:tcPr>
            <w:tcW w:w="1010" w:type="dxa"/>
            <w:tcBorders>
              <w:top w:val="single" w:sz="6" w:space="0" w:color="auto"/>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p>
        </w:tc>
        <w:tc>
          <w:tcPr>
            <w:tcW w:w="1010" w:type="dxa"/>
            <w:tcBorders>
              <w:top w:val="nil"/>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center"/>
              <w:rPr>
                <w:rFonts w:ascii="Arial Narrow" w:hAnsi="Arial Narrow" w:cs="Arial Narrow"/>
                <w:b/>
                <w:color w:val="000000"/>
                <w:sz w:val="20"/>
                <w:lang w:val="es-EC" w:eastAsia="es-EC"/>
              </w:rPr>
            </w:pPr>
          </w:p>
        </w:tc>
      </w:tr>
      <w:tr w:rsidR="00776A9D" w:rsidRPr="00776A9D" w:rsidTr="008830C9">
        <w:trPr>
          <w:trHeight w:val="244"/>
        </w:trPr>
        <w:tc>
          <w:tcPr>
            <w:tcW w:w="1152" w:type="dxa"/>
            <w:tcBorders>
              <w:top w:val="single" w:sz="6" w:space="0" w:color="auto"/>
              <w:left w:val="single" w:sz="6" w:space="0" w:color="auto"/>
              <w:bottom w:val="nil"/>
              <w:right w:val="single" w:sz="6" w:space="0" w:color="auto"/>
            </w:tcBorders>
            <w:shd w:val="solid" w:color="FFCC99" w:fill="auto"/>
          </w:tcPr>
          <w:p w:rsidR="00776A9D" w:rsidRPr="00776A9D" w:rsidRDefault="00776A9D" w:rsidP="00776A9D">
            <w:pPr>
              <w:suppressAutoHyphens w:val="0"/>
              <w:autoSpaceDE w:val="0"/>
              <w:autoSpaceDN w:val="0"/>
              <w:adjustRightInd w:val="0"/>
              <w:jc w:val="center"/>
              <w:rPr>
                <w:rFonts w:ascii="Arial Narrow" w:hAnsi="Arial Narrow" w:cs="Arial Narrow"/>
                <w:b/>
                <w:color w:val="000000"/>
                <w:sz w:val="20"/>
                <w:lang w:val="es-EC" w:eastAsia="es-EC"/>
              </w:rPr>
            </w:pPr>
            <w:r w:rsidRPr="00776A9D">
              <w:rPr>
                <w:rFonts w:ascii="Arial Narrow" w:hAnsi="Arial Narrow" w:cs="Arial Narrow"/>
                <w:b/>
                <w:color w:val="000000"/>
                <w:sz w:val="20"/>
                <w:lang w:val="es-EC" w:eastAsia="es-EC"/>
              </w:rPr>
              <w:t>Servicio Telefónico</w:t>
            </w:r>
          </w:p>
        </w:tc>
        <w:tc>
          <w:tcPr>
            <w:tcW w:w="1005" w:type="dxa"/>
            <w:tcBorders>
              <w:top w:val="single" w:sz="6" w:space="0" w:color="auto"/>
              <w:left w:val="single" w:sz="6" w:space="0" w:color="auto"/>
              <w:bottom w:val="single" w:sz="6" w:space="0" w:color="auto"/>
              <w:right w:val="single" w:sz="6" w:space="0" w:color="auto"/>
            </w:tcBorders>
            <w:shd w:val="solid" w:color="FFCC99" w:fill="auto"/>
          </w:tcPr>
          <w:p w:rsidR="00776A9D" w:rsidRPr="00776A9D" w:rsidRDefault="00776A9D" w:rsidP="00776A9D">
            <w:pPr>
              <w:suppressAutoHyphens w:val="0"/>
              <w:autoSpaceDE w:val="0"/>
              <w:autoSpaceDN w:val="0"/>
              <w:adjustRightInd w:val="0"/>
              <w:jc w:val="left"/>
              <w:rPr>
                <w:rFonts w:ascii="Arial Narrow" w:hAnsi="Arial Narrow" w:cs="Arial Narrow"/>
                <w:color w:val="000000"/>
                <w:sz w:val="20"/>
                <w:lang w:val="es-EC" w:eastAsia="es-EC"/>
              </w:rPr>
            </w:pPr>
            <w:r w:rsidRPr="00776A9D">
              <w:rPr>
                <w:rFonts w:ascii="Arial Narrow" w:hAnsi="Arial Narrow" w:cs="Arial Narrow"/>
                <w:color w:val="000000"/>
                <w:sz w:val="20"/>
                <w:lang w:val="es-EC" w:eastAsia="es-EC"/>
              </w:rPr>
              <w:t>Ambos</w:t>
            </w:r>
          </w:p>
        </w:tc>
        <w:tc>
          <w:tcPr>
            <w:tcW w:w="1134" w:type="dxa"/>
            <w:tcBorders>
              <w:top w:val="single" w:sz="6" w:space="0" w:color="auto"/>
              <w:left w:val="single" w:sz="6" w:space="0" w:color="auto"/>
              <w:bottom w:val="single" w:sz="6" w:space="0" w:color="auto"/>
              <w:right w:val="single" w:sz="6" w:space="0" w:color="auto"/>
            </w:tcBorders>
            <w:shd w:val="solid" w:color="FFCC99" w:fill="auto"/>
          </w:tcPr>
          <w:p w:rsidR="00776A9D" w:rsidRPr="00776A9D" w:rsidRDefault="00776A9D" w:rsidP="00776A9D">
            <w:pPr>
              <w:suppressAutoHyphens w:val="0"/>
              <w:autoSpaceDE w:val="0"/>
              <w:autoSpaceDN w:val="0"/>
              <w:adjustRightInd w:val="0"/>
              <w:jc w:val="left"/>
              <w:rPr>
                <w:rFonts w:ascii="Arial Narrow" w:hAnsi="Arial Narrow" w:cs="Arial Narrow"/>
                <w:color w:val="000000"/>
                <w:sz w:val="20"/>
                <w:lang w:val="es-EC" w:eastAsia="es-EC"/>
              </w:rPr>
            </w:pPr>
            <w:r w:rsidRPr="00776A9D">
              <w:rPr>
                <w:rFonts w:ascii="Arial Narrow" w:hAnsi="Arial Narrow" w:cs="Arial Narrow"/>
                <w:color w:val="000000"/>
                <w:sz w:val="20"/>
                <w:lang w:val="es-EC" w:eastAsia="es-EC"/>
              </w:rPr>
              <w:t>Celular</w:t>
            </w:r>
          </w:p>
        </w:tc>
        <w:tc>
          <w:tcPr>
            <w:tcW w:w="1291" w:type="dxa"/>
            <w:tcBorders>
              <w:top w:val="single" w:sz="6" w:space="0" w:color="auto"/>
              <w:left w:val="single" w:sz="6" w:space="0" w:color="auto"/>
              <w:bottom w:val="single" w:sz="6" w:space="0" w:color="auto"/>
              <w:right w:val="single" w:sz="6" w:space="0" w:color="auto"/>
            </w:tcBorders>
            <w:shd w:val="solid" w:color="FFCC99" w:fill="auto"/>
          </w:tcPr>
          <w:p w:rsidR="00776A9D" w:rsidRPr="00776A9D" w:rsidRDefault="00776A9D" w:rsidP="00776A9D">
            <w:pPr>
              <w:suppressAutoHyphens w:val="0"/>
              <w:autoSpaceDE w:val="0"/>
              <w:autoSpaceDN w:val="0"/>
              <w:adjustRightInd w:val="0"/>
              <w:jc w:val="left"/>
              <w:rPr>
                <w:rFonts w:ascii="Arial Narrow" w:hAnsi="Arial Narrow" w:cs="Arial Narrow"/>
                <w:color w:val="000000"/>
                <w:sz w:val="20"/>
                <w:lang w:val="es-EC" w:eastAsia="es-EC"/>
              </w:rPr>
            </w:pPr>
            <w:r w:rsidRPr="00776A9D">
              <w:rPr>
                <w:rFonts w:ascii="Arial Narrow" w:hAnsi="Arial Narrow" w:cs="Arial Narrow"/>
                <w:color w:val="000000"/>
                <w:sz w:val="20"/>
                <w:lang w:val="es-EC" w:eastAsia="es-EC"/>
              </w:rPr>
              <w:t>Convencional</w:t>
            </w:r>
          </w:p>
        </w:tc>
        <w:tc>
          <w:tcPr>
            <w:tcW w:w="1260" w:type="dxa"/>
            <w:tcBorders>
              <w:top w:val="single" w:sz="6" w:space="0" w:color="auto"/>
              <w:left w:val="single" w:sz="6" w:space="0" w:color="auto"/>
              <w:bottom w:val="single" w:sz="6" w:space="0" w:color="auto"/>
              <w:right w:val="single" w:sz="6" w:space="0" w:color="auto"/>
            </w:tcBorders>
            <w:shd w:val="solid" w:color="FFCC99" w:fill="auto"/>
          </w:tcPr>
          <w:p w:rsidR="00776A9D" w:rsidRPr="00776A9D" w:rsidRDefault="00776A9D" w:rsidP="00776A9D">
            <w:pPr>
              <w:suppressAutoHyphens w:val="0"/>
              <w:autoSpaceDE w:val="0"/>
              <w:autoSpaceDN w:val="0"/>
              <w:adjustRightInd w:val="0"/>
              <w:jc w:val="left"/>
              <w:rPr>
                <w:rFonts w:ascii="Arial Narrow" w:hAnsi="Arial Narrow" w:cs="Arial Narrow"/>
                <w:color w:val="000000"/>
                <w:sz w:val="20"/>
                <w:lang w:val="es-EC" w:eastAsia="es-EC"/>
              </w:rPr>
            </w:pPr>
            <w:r w:rsidRPr="00776A9D">
              <w:rPr>
                <w:rFonts w:ascii="Arial Narrow" w:hAnsi="Arial Narrow" w:cs="Arial Narrow"/>
                <w:color w:val="000000"/>
                <w:sz w:val="20"/>
                <w:lang w:val="es-EC" w:eastAsia="es-EC"/>
              </w:rPr>
              <w:t>Ninguno</w:t>
            </w:r>
          </w:p>
        </w:tc>
        <w:tc>
          <w:tcPr>
            <w:tcW w:w="1010" w:type="dxa"/>
            <w:tcBorders>
              <w:top w:val="single" w:sz="6" w:space="0" w:color="auto"/>
              <w:left w:val="single" w:sz="6" w:space="0" w:color="auto"/>
              <w:bottom w:val="single" w:sz="6" w:space="0" w:color="auto"/>
              <w:right w:val="single" w:sz="6" w:space="0" w:color="auto"/>
            </w:tcBorders>
            <w:shd w:val="solid" w:color="FFCC99" w:fill="auto"/>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p>
        </w:tc>
        <w:tc>
          <w:tcPr>
            <w:tcW w:w="994" w:type="dxa"/>
            <w:tcBorders>
              <w:top w:val="single" w:sz="6" w:space="0" w:color="auto"/>
              <w:left w:val="single" w:sz="6" w:space="0" w:color="auto"/>
              <w:bottom w:val="single" w:sz="6" w:space="0" w:color="auto"/>
              <w:right w:val="single" w:sz="6" w:space="0" w:color="auto"/>
            </w:tcBorders>
            <w:shd w:val="solid" w:color="FFCC99" w:fill="auto"/>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p>
        </w:tc>
        <w:tc>
          <w:tcPr>
            <w:tcW w:w="1010" w:type="dxa"/>
            <w:tcBorders>
              <w:top w:val="single" w:sz="6" w:space="0" w:color="auto"/>
              <w:left w:val="single" w:sz="6" w:space="0" w:color="auto"/>
              <w:bottom w:val="single" w:sz="6" w:space="0" w:color="auto"/>
              <w:right w:val="single" w:sz="6" w:space="0" w:color="auto"/>
            </w:tcBorders>
            <w:shd w:val="solid" w:color="FFCC99" w:fill="auto"/>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p>
        </w:tc>
        <w:tc>
          <w:tcPr>
            <w:tcW w:w="1010" w:type="dxa"/>
            <w:tcBorders>
              <w:top w:val="single" w:sz="6" w:space="0" w:color="auto"/>
              <w:left w:val="single" w:sz="6" w:space="0" w:color="auto"/>
              <w:bottom w:val="nil"/>
              <w:right w:val="single" w:sz="6" w:space="0" w:color="auto"/>
            </w:tcBorders>
            <w:shd w:val="solid" w:color="FFCC99" w:fill="auto"/>
          </w:tcPr>
          <w:p w:rsidR="00776A9D" w:rsidRPr="00776A9D" w:rsidRDefault="00776A9D" w:rsidP="00776A9D">
            <w:pPr>
              <w:suppressAutoHyphens w:val="0"/>
              <w:autoSpaceDE w:val="0"/>
              <w:autoSpaceDN w:val="0"/>
              <w:adjustRightInd w:val="0"/>
              <w:jc w:val="center"/>
              <w:rPr>
                <w:rFonts w:ascii="Arial Narrow" w:hAnsi="Arial Narrow" w:cs="Arial Narrow"/>
                <w:b/>
                <w:color w:val="000000"/>
                <w:sz w:val="20"/>
                <w:lang w:val="es-EC" w:eastAsia="es-EC"/>
              </w:rPr>
            </w:pPr>
            <w:r w:rsidRPr="00776A9D">
              <w:rPr>
                <w:rFonts w:ascii="Arial Narrow" w:hAnsi="Arial Narrow" w:cs="Arial Narrow"/>
                <w:b/>
                <w:color w:val="000000"/>
                <w:sz w:val="20"/>
                <w:lang w:val="es-EC" w:eastAsia="es-EC"/>
              </w:rPr>
              <w:t>100,0%</w:t>
            </w:r>
          </w:p>
        </w:tc>
      </w:tr>
      <w:tr w:rsidR="00776A9D" w:rsidRPr="00776A9D" w:rsidTr="008830C9">
        <w:trPr>
          <w:trHeight w:val="247"/>
        </w:trPr>
        <w:tc>
          <w:tcPr>
            <w:tcW w:w="1152" w:type="dxa"/>
            <w:tcBorders>
              <w:top w:val="nil"/>
              <w:left w:val="single" w:sz="6" w:space="0" w:color="auto"/>
              <w:bottom w:val="single" w:sz="6" w:space="0" w:color="auto"/>
              <w:right w:val="single" w:sz="6" w:space="0" w:color="auto"/>
            </w:tcBorders>
            <w:shd w:val="solid" w:color="FFCC99" w:fill="auto"/>
          </w:tcPr>
          <w:p w:rsidR="00776A9D" w:rsidRPr="00776A9D" w:rsidRDefault="00776A9D" w:rsidP="00776A9D">
            <w:pPr>
              <w:suppressAutoHyphens w:val="0"/>
              <w:autoSpaceDE w:val="0"/>
              <w:autoSpaceDN w:val="0"/>
              <w:adjustRightInd w:val="0"/>
              <w:jc w:val="center"/>
              <w:rPr>
                <w:rFonts w:ascii="Arial Narrow" w:hAnsi="Arial Narrow" w:cs="Arial Narrow"/>
                <w:b/>
                <w:color w:val="000000"/>
                <w:sz w:val="20"/>
                <w:lang w:val="es-EC" w:eastAsia="es-EC"/>
              </w:rPr>
            </w:pPr>
          </w:p>
        </w:tc>
        <w:tc>
          <w:tcPr>
            <w:tcW w:w="1005" w:type="dxa"/>
            <w:tcBorders>
              <w:top w:val="single" w:sz="6" w:space="0" w:color="auto"/>
              <w:left w:val="single" w:sz="6" w:space="0" w:color="auto"/>
              <w:bottom w:val="single" w:sz="6" w:space="0" w:color="auto"/>
              <w:right w:val="single" w:sz="6" w:space="0" w:color="auto"/>
            </w:tcBorders>
            <w:shd w:val="solid" w:color="FFCC99" w:fill="auto"/>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r w:rsidRPr="00776A9D">
              <w:rPr>
                <w:rFonts w:ascii="Arial Narrow" w:hAnsi="Arial Narrow" w:cs="Arial Narrow"/>
                <w:color w:val="000000"/>
                <w:sz w:val="20"/>
                <w:lang w:val="es-EC" w:eastAsia="es-EC"/>
              </w:rPr>
              <w:t>13,5%</w:t>
            </w:r>
          </w:p>
        </w:tc>
        <w:tc>
          <w:tcPr>
            <w:tcW w:w="1134" w:type="dxa"/>
            <w:tcBorders>
              <w:top w:val="single" w:sz="6" w:space="0" w:color="auto"/>
              <w:left w:val="single" w:sz="6" w:space="0" w:color="auto"/>
              <w:bottom w:val="single" w:sz="6" w:space="0" w:color="auto"/>
              <w:right w:val="single" w:sz="6" w:space="0" w:color="auto"/>
            </w:tcBorders>
            <w:shd w:val="solid" w:color="FFCC99" w:fill="auto"/>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r w:rsidRPr="00776A9D">
              <w:rPr>
                <w:rFonts w:ascii="Arial Narrow" w:hAnsi="Arial Narrow" w:cs="Arial Narrow"/>
                <w:color w:val="000000"/>
                <w:sz w:val="20"/>
                <w:lang w:val="es-EC" w:eastAsia="es-EC"/>
              </w:rPr>
              <w:t>54,8%</w:t>
            </w:r>
          </w:p>
        </w:tc>
        <w:tc>
          <w:tcPr>
            <w:tcW w:w="1291" w:type="dxa"/>
            <w:tcBorders>
              <w:top w:val="single" w:sz="6" w:space="0" w:color="auto"/>
              <w:left w:val="single" w:sz="6" w:space="0" w:color="auto"/>
              <w:bottom w:val="single" w:sz="6" w:space="0" w:color="auto"/>
              <w:right w:val="single" w:sz="6" w:space="0" w:color="auto"/>
            </w:tcBorders>
            <w:shd w:val="solid" w:color="FFCC99" w:fill="auto"/>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r w:rsidRPr="00776A9D">
              <w:rPr>
                <w:rFonts w:ascii="Arial Narrow" w:hAnsi="Arial Narrow" w:cs="Arial Narrow"/>
                <w:color w:val="000000"/>
                <w:sz w:val="20"/>
                <w:lang w:val="es-EC" w:eastAsia="es-EC"/>
              </w:rPr>
              <w:t>12,5%</w:t>
            </w:r>
          </w:p>
        </w:tc>
        <w:tc>
          <w:tcPr>
            <w:tcW w:w="1260" w:type="dxa"/>
            <w:tcBorders>
              <w:top w:val="single" w:sz="6" w:space="0" w:color="auto"/>
              <w:left w:val="single" w:sz="6" w:space="0" w:color="auto"/>
              <w:bottom w:val="single" w:sz="6" w:space="0" w:color="auto"/>
              <w:right w:val="single" w:sz="6" w:space="0" w:color="auto"/>
            </w:tcBorders>
            <w:shd w:val="solid" w:color="FFCC99" w:fill="auto"/>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r w:rsidRPr="00776A9D">
              <w:rPr>
                <w:rFonts w:ascii="Arial Narrow" w:hAnsi="Arial Narrow" w:cs="Arial Narrow"/>
                <w:color w:val="000000"/>
                <w:sz w:val="20"/>
                <w:lang w:val="es-EC" w:eastAsia="es-EC"/>
              </w:rPr>
              <w:t>19,2%</w:t>
            </w:r>
          </w:p>
        </w:tc>
        <w:tc>
          <w:tcPr>
            <w:tcW w:w="1010" w:type="dxa"/>
            <w:tcBorders>
              <w:top w:val="single" w:sz="6" w:space="0" w:color="auto"/>
              <w:left w:val="single" w:sz="6" w:space="0" w:color="auto"/>
              <w:bottom w:val="single" w:sz="6" w:space="0" w:color="auto"/>
              <w:right w:val="single" w:sz="6" w:space="0" w:color="auto"/>
            </w:tcBorders>
            <w:shd w:val="solid" w:color="FFCC99" w:fill="auto"/>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p>
        </w:tc>
        <w:tc>
          <w:tcPr>
            <w:tcW w:w="994" w:type="dxa"/>
            <w:tcBorders>
              <w:top w:val="single" w:sz="6" w:space="0" w:color="auto"/>
              <w:left w:val="single" w:sz="6" w:space="0" w:color="auto"/>
              <w:bottom w:val="single" w:sz="6" w:space="0" w:color="auto"/>
              <w:right w:val="single" w:sz="6" w:space="0" w:color="auto"/>
            </w:tcBorders>
            <w:shd w:val="solid" w:color="FFCC99" w:fill="auto"/>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p>
        </w:tc>
        <w:tc>
          <w:tcPr>
            <w:tcW w:w="1010" w:type="dxa"/>
            <w:tcBorders>
              <w:top w:val="single" w:sz="6" w:space="0" w:color="auto"/>
              <w:left w:val="single" w:sz="6" w:space="0" w:color="auto"/>
              <w:bottom w:val="single" w:sz="6" w:space="0" w:color="auto"/>
              <w:right w:val="single" w:sz="6" w:space="0" w:color="auto"/>
            </w:tcBorders>
            <w:shd w:val="solid" w:color="FFCC99" w:fill="auto"/>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p>
        </w:tc>
        <w:tc>
          <w:tcPr>
            <w:tcW w:w="1010" w:type="dxa"/>
            <w:tcBorders>
              <w:top w:val="nil"/>
              <w:left w:val="single" w:sz="6" w:space="0" w:color="auto"/>
              <w:bottom w:val="single" w:sz="6" w:space="0" w:color="auto"/>
              <w:right w:val="single" w:sz="6" w:space="0" w:color="auto"/>
            </w:tcBorders>
            <w:shd w:val="solid" w:color="FFCC99" w:fill="auto"/>
          </w:tcPr>
          <w:p w:rsidR="00776A9D" w:rsidRPr="00776A9D" w:rsidRDefault="00776A9D" w:rsidP="00776A9D">
            <w:pPr>
              <w:suppressAutoHyphens w:val="0"/>
              <w:autoSpaceDE w:val="0"/>
              <w:autoSpaceDN w:val="0"/>
              <w:adjustRightInd w:val="0"/>
              <w:jc w:val="center"/>
              <w:rPr>
                <w:rFonts w:ascii="Arial Narrow" w:hAnsi="Arial Narrow" w:cs="Arial Narrow"/>
                <w:b/>
                <w:color w:val="000000"/>
                <w:sz w:val="20"/>
                <w:lang w:val="es-EC" w:eastAsia="es-EC"/>
              </w:rPr>
            </w:pPr>
          </w:p>
        </w:tc>
      </w:tr>
      <w:tr w:rsidR="00776A9D" w:rsidRPr="00776A9D" w:rsidTr="008830C9">
        <w:trPr>
          <w:trHeight w:val="247"/>
        </w:trPr>
        <w:tc>
          <w:tcPr>
            <w:tcW w:w="1152" w:type="dxa"/>
            <w:tcBorders>
              <w:top w:val="single" w:sz="6" w:space="0" w:color="auto"/>
              <w:left w:val="single" w:sz="6" w:space="0" w:color="auto"/>
              <w:bottom w:val="nil"/>
              <w:right w:val="single" w:sz="6" w:space="0" w:color="auto"/>
            </w:tcBorders>
          </w:tcPr>
          <w:p w:rsidR="00776A9D" w:rsidRPr="00776A9D" w:rsidRDefault="00776A9D" w:rsidP="00776A9D">
            <w:pPr>
              <w:suppressAutoHyphens w:val="0"/>
              <w:autoSpaceDE w:val="0"/>
              <w:autoSpaceDN w:val="0"/>
              <w:adjustRightInd w:val="0"/>
              <w:jc w:val="center"/>
              <w:rPr>
                <w:rFonts w:ascii="Arial Narrow" w:hAnsi="Arial Narrow" w:cs="Arial Narrow"/>
                <w:b/>
                <w:color w:val="000000"/>
                <w:sz w:val="20"/>
                <w:lang w:val="es-EC" w:eastAsia="es-EC"/>
              </w:rPr>
            </w:pPr>
            <w:r w:rsidRPr="00776A9D">
              <w:rPr>
                <w:rFonts w:ascii="Arial Narrow" w:hAnsi="Arial Narrow" w:cs="Arial Narrow"/>
                <w:b/>
                <w:color w:val="000000"/>
                <w:sz w:val="20"/>
                <w:lang w:val="es-EC" w:eastAsia="es-EC"/>
              </w:rPr>
              <w:t>Transporte</w:t>
            </w:r>
          </w:p>
        </w:tc>
        <w:tc>
          <w:tcPr>
            <w:tcW w:w="1005" w:type="dxa"/>
            <w:tcBorders>
              <w:top w:val="single" w:sz="6" w:space="0" w:color="auto"/>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left"/>
              <w:rPr>
                <w:rFonts w:ascii="Arial Narrow" w:hAnsi="Arial Narrow" w:cs="Arial Narrow"/>
                <w:color w:val="000000"/>
                <w:sz w:val="20"/>
                <w:lang w:val="es-EC" w:eastAsia="es-EC"/>
              </w:rPr>
            </w:pPr>
            <w:r w:rsidRPr="00776A9D">
              <w:rPr>
                <w:rFonts w:ascii="Arial Narrow" w:hAnsi="Arial Narrow" w:cs="Arial Narrow"/>
                <w:color w:val="000000"/>
                <w:sz w:val="20"/>
                <w:lang w:val="es-EC" w:eastAsia="es-EC"/>
              </w:rPr>
              <w:t xml:space="preserve">Bus </w:t>
            </w:r>
          </w:p>
        </w:tc>
        <w:tc>
          <w:tcPr>
            <w:tcW w:w="1134" w:type="dxa"/>
            <w:tcBorders>
              <w:top w:val="single" w:sz="6" w:space="0" w:color="auto"/>
              <w:left w:val="single" w:sz="6" w:space="0" w:color="auto"/>
              <w:bottom w:val="single" w:sz="6" w:space="0" w:color="auto"/>
              <w:right w:val="single" w:sz="6" w:space="0" w:color="auto"/>
            </w:tcBorders>
          </w:tcPr>
          <w:p w:rsidR="00776A9D" w:rsidRPr="00776A9D" w:rsidRDefault="008830C9" w:rsidP="00776A9D">
            <w:pPr>
              <w:suppressAutoHyphens w:val="0"/>
              <w:autoSpaceDE w:val="0"/>
              <w:autoSpaceDN w:val="0"/>
              <w:adjustRightInd w:val="0"/>
              <w:jc w:val="left"/>
              <w:rPr>
                <w:rFonts w:ascii="Arial Narrow" w:hAnsi="Arial Narrow" w:cs="Arial Narrow"/>
                <w:color w:val="000000"/>
                <w:sz w:val="20"/>
                <w:lang w:val="es-EC" w:eastAsia="es-EC"/>
              </w:rPr>
            </w:pPr>
            <w:r>
              <w:rPr>
                <w:rFonts w:ascii="Arial Narrow" w:hAnsi="Arial Narrow" w:cs="Arial Narrow"/>
                <w:color w:val="000000"/>
                <w:sz w:val="20"/>
                <w:lang w:val="es-EC" w:eastAsia="es-EC"/>
              </w:rPr>
              <w:t>Cami</w:t>
            </w:r>
            <w:r w:rsidR="00776A9D" w:rsidRPr="00776A9D">
              <w:rPr>
                <w:rFonts w:ascii="Arial Narrow" w:hAnsi="Arial Narrow" w:cs="Arial Narrow"/>
                <w:color w:val="000000"/>
                <w:sz w:val="20"/>
                <w:lang w:val="es-EC" w:eastAsia="es-EC"/>
              </w:rPr>
              <w:t>oneta</w:t>
            </w:r>
          </w:p>
        </w:tc>
        <w:tc>
          <w:tcPr>
            <w:tcW w:w="1291" w:type="dxa"/>
            <w:tcBorders>
              <w:top w:val="single" w:sz="6" w:space="0" w:color="auto"/>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left"/>
              <w:rPr>
                <w:rFonts w:ascii="Arial Narrow" w:hAnsi="Arial Narrow" w:cs="Arial Narrow"/>
                <w:color w:val="000000"/>
                <w:sz w:val="20"/>
                <w:lang w:val="es-EC" w:eastAsia="es-EC"/>
              </w:rPr>
            </w:pPr>
            <w:r w:rsidRPr="00776A9D">
              <w:rPr>
                <w:rFonts w:ascii="Arial Narrow" w:hAnsi="Arial Narrow" w:cs="Arial Narrow"/>
                <w:color w:val="000000"/>
                <w:sz w:val="20"/>
                <w:lang w:val="es-EC" w:eastAsia="es-EC"/>
              </w:rPr>
              <w:t>Ninguna</w:t>
            </w:r>
          </w:p>
        </w:tc>
        <w:tc>
          <w:tcPr>
            <w:tcW w:w="1260" w:type="dxa"/>
            <w:tcBorders>
              <w:top w:val="single" w:sz="6" w:space="0" w:color="auto"/>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left"/>
              <w:rPr>
                <w:rFonts w:ascii="Arial Narrow" w:hAnsi="Arial Narrow" w:cs="Arial Narrow"/>
                <w:color w:val="000000"/>
                <w:sz w:val="20"/>
                <w:lang w:val="es-EC" w:eastAsia="es-EC"/>
              </w:rPr>
            </w:pPr>
            <w:r w:rsidRPr="00776A9D">
              <w:rPr>
                <w:rFonts w:ascii="Arial Narrow" w:hAnsi="Arial Narrow" w:cs="Arial Narrow"/>
                <w:color w:val="000000"/>
                <w:sz w:val="20"/>
                <w:lang w:val="es-EC" w:eastAsia="es-EC"/>
              </w:rPr>
              <w:t>Transp.Propio</w:t>
            </w:r>
          </w:p>
        </w:tc>
        <w:tc>
          <w:tcPr>
            <w:tcW w:w="1010" w:type="dxa"/>
            <w:tcBorders>
              <w:top w:val="single" w:sz="6" w:space="0" w:color="auto"/>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p>
        </w:tc>
        <w:tc>
          <w:tcPr>
            <w:tcW w:w="994" w:type="dxa"/>
            <w:tcBorders>
              <w:top w:val="single" w:sz="6" w:space="0" w:color="auto"/>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p>
        </w:tc>
        <w:tc>
          <w:tcPr>
            <w:tcW w:w="1010" w:type="dxa"/>
            <w:tcBorders>
              <w:top w:val="single" w:sz="6" w:space="0" w:color="auto"/>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p>
        </w:tc>
        <w:tc>
          <w:tcPr>
            <w:tcW w:w="1010" w:type="dxa"/>
            <w:tcBorders>
              <w:top w:val="single" w:sz="6" w:space="0" w:color="auto"/>
              <w:left w:val="single" w:sz="6" w:space="0" w:color="auto"/>
              <w:bottom w:val="nil"/>
              <w:right w:val="single" w:sz="6" w:space="0" w:color="auto"/>
            </w:tcBorders>
          </w:tcPr>
          <w:p w:rsidR="00776A9D" w:rsidRPr="00776A9D" w:rsidRDefault="00776A9D" w:rsidP="00776A9D">
            <w:pPr>
              <w:suppressAutoHyphens w:val="0"/>
              <w:autoSpaceDE w:val="0"/>
              <w:autoSpaceDN w:val="0"/>
              <w:adjustRightInd w:val="0"/>
              <w:jc w:val="center"/>
              <w:rPr>
                <w:rFonts w:ascii="Arial Narrow" w:hAnsi="Arial Narrow" w:cs="Arial Narrow"/>
                <w:b/>
                <w:color w:val="000000"/>
                <w:sz w:val="20"/>
                <w:lang w:val="es-EC" w:eastAsia="es-EC"/>
              </w:rPr>
            </w:pPr>
            <w:r w:rsidRPr="00776A9D">
              <w:rPr>
                <w:rFonts w:ascii="Arial Narrow" w:hAnsi="Arial Narrow" w:cs="Arial Narrow"/>
                <w:b/>
                <w:color w:val="000000"/>
                <w:sz w:val="20"/>
                <w:lang w:val="es-EC" w:eastAsia="es-EC"/>
              </w:rPr>
              <w:t>100,0%</w:t>
            </w:r>
          </w:p>
        </w:tc>
      </w:tr>
      <w:tr w:rsidR="00776A9D" w:rsidRPr="00776A9D" w:rsidTr="008830C9">
        <w:trPr>
          <w:trHeight w:val="247"/>
        </w:trPr>
        <w:tc>
          <w:tcPr>
            <w:tcW w:w="1152" w:type="dxa"/>
            <w:tcBorders>
              <w:top w:val="nil"/>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center"/>
              <w:rPr>
                <w:rFonts w:ascii="Arial Narrow" w:hAnsi="Arial Narrow" w:cs="Arial Narrow"/>
                <w:color w:val="000000"/>
                <w:sz w:val="20"/>
                <w:lang w:val="es-EC" w:eastAsia="es-EC"/>
              </w:rPr>
            </w:pPr>
          </w:p>
        </w:tc>
        <w:tc>
          <w:tcPr>
            <w:tcW w:w="1005" w:type="dxa"/>
            <w:tcBorders>
              <w:top w:val="single" w:sz="6" w:space="0" w:color="auto"/>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r w:rsidRPr="00776A9D">
              <w:rPr>
                <w:rFonts w:ascii="Arial Narrow" w:hAnsi="Arial Narrow" w:cs="Arial Narrow"/>
                <w:color w:val="000000"/>
                <w:sz w:val="20"/>
                <w:lang w:val="es-EC" w:eastAsia="es-EC"/>
              </w:rPr>
              <w:t>67,6%</w:t>
            </w:r>
          </w:p>
        </w:tc>
        <w:tc>
          <w:tcPr>
            <w:tcW w:w="1134" w:type="dxa"/>
            <w:tcBorders>
              <w:top w:val="single" w:sz="6" w:space="0" w:color="auto"/>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r w:rsidRPr="00776A9D">
              <w:rPr>
                <w:rFonts w:ascii="Arial Narrow" w:hAnsi="Arial Narrow" w:cs="Arial Narrow"/>
                <w:color w:val="000000"/>
                <w:sz w:val="20"/>
                <w:lang w:val="es-EC" w:eastAsia="es-EC"/>
              </w:rPr>
              <w:t>19,6%</w:t>
            </w:r>
          </w:p>
        </w:tc>
        <w:tc>
          <w:tcPr>
            <w:tcW w:w="1291" w:type="dxa"/>
            <w:tcBorders>
              <w:top w:val="single" w:sz="6" w:space="0" w:color="auto"/>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r w:rsidRPr="00776A9D">
              <w:rPr>
                <w:rFonts w:ascii="Arial Narrow" w:hAnsi="Arial Narrow" w:cs="Arial Narrow"/>
                <w:color w:val="000000"/>
                <w:sz w:val="20"/>
                <w:lang w:val="es-EC" w:eastAsia="es-EC"/>
              </w:rPr>
              <w:t>11,8%</w:t>
            </w:r>
          </w:p>
        </w:tc>
        <w:tc>
          <w:tcPr>
            <w:tcW w:w="1260" w:type="dxa"/>
            <w:tcBorders>
              <w:top w:val="single" w:sz="6" w:space="0" w:color="auto"/>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r w:rsidRPr="00776A9D">
              <w:rPr>
                <w:rFonts w:ascii="Arial Narrow" w:hAnsi="Arial Narrow" w:cs="Arial Narrow"/>
                <w:color w:val="000000"/>
                <w:sz w:val="20"/>
                <w:lang w:val="es-EC" w:eastAsia="es-EC"/>
              </w:rPr>
              <w:t>1,0%</w:t>
            </w:r>
          </w:p>
        </w:tc>
        <w:tc>
          <w:tcPr>
            <w:tcW w:w="1010" w:type="dxa"/>
            <w:tcBorders>
              <w:top w:val="single" w:sz="6" w:space="0" w:color="auto"/>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p>
        </w:tc>
        <w:tc>
          <w:tcPr>
            <w:tcW w:w="994" w:type="dxa"/>
            <w:tcBorders>
              <w:top w:val="single" w:sz="6" w:space="0" w:color="auto"/>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p>
        </w:tc>
        <w:tc>
          <w:tcPr>
            <w:tcW w:w="1010" w:type="dxa"/>
            <w:tcBorders>
              <w:top w:val="single" w:sz="6" w:space="0" w:color="auto"/>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right"/>
              <w:rPr>
                <w:rFonts w:ascii="Arial Narrow" w:hAnsi="Arial Narrow" w:cs="Arial Narrow"/>
                <w:color w:val="000000"/>
                <w:sz w:val="20"/>
                <w:lang w:val="es-EC" w:eastAsia="es-EC"/>
              </w:rPr>
            </w:pPr>
          </w:p>
        </w:tc>
        <w:tc>
          <w:tcPr>
            <w:tcW w:w="1010" w:type="dxa"/>
            <w:tcBorders>
              <w:top w:val="nil"/>
              <w:left w:val="single" w:sz="6" w:space="0" w:color="auto"/>
              <w:bottom w:val="single" w:sz="6" w:space="0" w:color="auto"/>
              <w:right w:val="single" w:sz="6" w:space="0" w:color="auto"/>
            </w:tcBorders>
          </w:tcPr>
          <w:p w:rsidR="00776A9D" w:rsidRPr="00776A9D" w:rsidRDefault="00776A9D" w:rsidP="00776A9D">
            <w:pPr>
              <w:suppressAutoHyphens w:val="0"/>
              <w:autoSpaceDE w:val="0"/>
              <w:autoSpaceDN w:val="0"/>
              <w:adjustRightInd w:val="0"/>
              <w:jc w:val="center"/>
              <w:rPr>
                <w:rFonts w:ascii="Arial Narrow" w:hAnsi="Arial Narrow" w:cs="Arial Narrow"/>
                <w:b/>
                <w:color w:val="000000"/>
                <w:sz w:val="20"/>
                <w:lang w:val="es-EC" w:eastAsia="es-EC"/>
              </w:rPr>
            </w:pPr>
          </w:p>
        </w:tc>
      </w:tr>
    </w:tbl>
    <w:p w:rsidR="00E808EB" w:rsidRDefault="00E808EB" w:rsidP="00B8779F">
      <w:pPr>
        <w:suppressAutoHyphens w:val="0"/>
        <w:rPr>
          <w:rFonts w:ascii="Times New Roman" w:hAnsi="Times New Roman"/>
          <w:sz w:val="24"/>
          <w:szCs w:val="24"/>
        </w:rPr>
      </w:pPr>
    </w:p>
    <w:p w:rsidR="004C3162" w:rsidRDefault="008830C9" w:rsidP="008830C9">
      <w:pPr>
        <w:suppressAutoHyphens w:val="0"/>
        <w:rPr>
          <w:rFonts w:ascii="Times New Roman" w:hAnsi="Times New Roman"/>
          <w:sz w:val="24"/>
          <w:szCs w:val="24"/>
        </w:rPr>
      </w:pPr>
      <w:r>
        <w:rPr>
          <w:rFonts w:ascii="Times New Roman" w:hAnsi="Times New Roman"/>
          <w:sz w:val="24"/>
          <w:szCs w:val="24"/>
        </w:rPr>
        <w:t xml:space="preserve">En cuanto a servicios complementarios se puede confirmar lo que es una tendencia en el país, que las socias </w:t>
      </w:r>
      <w:r w:rsidR="004C3162">
        <w:rPr>
          <w:rFonts w:ascii="Times New Roman" w:hAnsi="Times New Roman"/>
          <w:sz w:val="24"/>
          <w:szCs w:val="24"/>
        </w:rPr>
        <w:t xml:space="preserve">poseen </w:t>
      </w:r>
      <w:r>
        <w:rPr>
          <w:rFonts w:ascii="Times New Roman" w:hAnsi="Times New Roman"/>
          <w:sz w:val="24"/>
          <w:szCs w:val="24"/>
        </w:rPr>
        <w:t>más el teléfono celular (68.3%) en comparación con el teléfono convencional (fijo) que alcanza apenas un 28% de cobertura en este grupo de personas, lo cual por un lado facilita el contacto con las socias pero por otro en cambio</w:t>
      </w:r>
      <w:r w:rsidR="004C3162">
        <w:rPr>
          <w:rFonts w:ascii="Times New Roman" w:hAnsi="Times New Roman"/>
          <w:sz w:val="24"/>
          <w:szCs w:val="24"/>
        </w:rPr>
        <w:t>, encarece el servicio a los sectores más vulnerables de la población, reduciéndoles su capacidad de pago</w:t>
      </w:r>
      <w:r>
        <w:rPr>
          <w:rFonts w:ascii="Times New Roman" w:hAnsi="Times New Roman"/>
          <w:sz w:val="24"/>
          <w:szCs w:val="24"/>
        </w:rPr>
        <w:t>.</w:t>
      </w:r>
      <w:r w:rsidR="004C3162">
        <w:rPr>
          <w:rFonts w:ascii="Times New Roman" w:hAnsi="Times New Roman"/>
          <w:sz w:val="24"/>
          <w:szCs w:val="24"/>
        </w:rPr>
        <w:t xml:space="preserve"> </w:t>
      </w:r>
    </w:p>
    <w:p w:rsidR="004C3162" w:rsidRDefault="004C3162" w:rsidP="008830C9">
      <w:pPr>
        <w:suppressAutoHyphens w:val="0"/>
        <w:rPr>
          <w:rFonts w:ascii="Times New Roman" w:hAnsi="Times New Roman"/>
          <w:sz w:val="24"/>
          <w:szCs w:val="24"/>
        </w:rPr>
      </w:pPr>
    </w:p>
    <w:p w:rsidR="0052012F" w:rsidRDefault="004C3162" w:rsidP="008830C9">
      <w:pPr>
        <w:suppressAutoHyphens w:val="0"/>
        <w:rPr>
          <w:rFonts w:ascii="Times New Roman" w:hAnsi="Times New Roman"/>
          <w:sz w:val="24"/>
          <w:szCs w:val="24"/>
        </w:rPr>
      </w:pPr>
      <w:r>
        <w:rPr>
          <w:rFonts w:ascii="Times New Roman" w:hAnsi="Times New Roman"/>
          <w:sz w:val="24"/>
          <w:szCs w:val="24"/>
        </w:rPr>
        <w:t>En cuanto al servicio de transporte, la mayoría (67,6%) utiliza para su movilización al domicilio las líneas de buses, un 19.6% utiliza camionetas dado que el servicio de buses no existe o es deficitario y un 11,8% no los utiliza por que puede llegar caminando (es decir vive en el centro o muy cerca de él o las distancias no son largas). En todo caso es digno de mencionar  que el 87.2% incurre en costo de transporte para movilizarse de su domicilio a cualquier lugar en la ciudad, de ahí de la importancia de que cuando se formen los Centros sea entre personas que no tengan que incurrir en este costo pues le incrementaría sus gastos y le disminuiría su capacidad de pago.</w:t>
      </w:r>
    </w:p>
    <w:p w:rsidR="008830C9" w:rsidRDefault="008830C9">
      <w:pPr>
        <w:suppressAutoHyphens w:val="0"/>
        <w:jc w:val="left"/>
        <w:rPr>
          <w:rFonts w:ascii="Times New Roman" w:hAnsi="Times New Roman"/>
          <w:sz w:val="24"/>
          <w:szCs w:val="24"/>
        </w:rPr>
      </w:pPr>
    </w:p>
    <w:p w:rsidR="008830C9" w:rsidRDefault="004C3162" w:rsidP="00C8014E">
      <w:pPr>
        <w:suppressAutoHyphens w:val="0"/>
        <w:rPr>
          <w:rFonts w:ascii="Times New Roman" w:hAnsi="Times New Roman"/>
          <w:sz w:val="24"/>
          <w:szCs w:val="24"/>
        </w:rPr>
      </w:pPr>
      <w:r>
        <w:rPr>
          <w:rFonts w:ascii="Times New Roman" w:hAnsi="Times New Roman"/>
          <w:sz w:val="24"/>
          <w:szCs w:val="24"/>
        </w:rPr>
        <w:t>Respecto al servicio de salud, el 91% acude a los Centros de Salud</w:t>
      </w:r>
      <w:r w:rsidR="00C8014E">
        <w:rPr>
          <w:rFonts w:ascii="Times New Roman" w:hAnsi="Times New Roman"/>
          <w:sz w:val="24"/>
          <w:szCs w:val="24"/>
        </w:rPr>
        <w:t xml:space="preserve"> u Hospitales</w:t>
      </w:r>
      <w:r>
        <w:rPr>
          <w:rFonts w:ascii="Times New Roman" w:hAnsi="Times New Roman"/>
          <w:sz w:val="24"/>
          <w:szCs w:val="24"/>
        </w:rPr>
        <w:t xml:space="preserve"> públicos</w:t>
      </w:r>
      <w:r w:rsidR="00C8014E">
        <w:rPr>
          <w:rFonts w:ascii="Times New Roman" w:hAnsi="Times New Roman"/>
          <w:sz w:val="24"/>
          <w:szCs w:val="24"/>
        </w:rPr>
        <w:t>, y en segundo lugar un 3% a las consultas o centros privados. El acudir al IESS tiene correspondencia con que apenas el 2% de las socias son asalariadas; el seguro campesino no tiene relevancia en este grupo, a pesar de que un 16% de los entrevistados pertenecía al sector rural. En este aspecto se observa que es importante, el rol que puede jugar el estado a través de los Centros de Salud y Hospitales públicos en atender a este grupo para mejorar sus condiciones de vida, en este sentido Grameen podría promover campañas dirigidas a sus socias en materia de salud preventiva.</w:t>
      </w:r>
    </w:p>
    <w:p w:rsidR="0060438F" w:rsidRDefault="004C3162" w:rsidP="00C8014E">
      <w:pPr>
        <w:suppressAutoHyphens w:val="0"/>
        <w:jc w:val="center"/>
        <w:rPr>
          <w:rFonts w:ascii="Times New Roman" w:hAnsi="Times New Roman"/>
          <w:sz w:val="24"/>
          <w:szCs w:val="24"/>
        </w:rPr>
      </w:pPr>
      <w:r w:rsidRPr="004C3162">
        <w:rPr>
          <w:noProof/>
          <w:szCs w:val="24"/>
          <w:lang w:val="en-US" w:eastAsia="en-US"/>
        </w:rPr>
        <w:lastRenderedPageBreak/>
        <w:drawing>
          <wp:inline distT="0" distB="0" distL="0" distR="0">
            <wp:extent cx="4810125" cy="234315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4810125" cy="2343150"/>
                    </a:xfrm>
                    <a:prstGeom prst="rect">
                      <a:avLst/>
                    </a:prstGeom>
                    <a:noFill/>
                    <a:ln w="9525">
                      <a:noFill/>
                      <a:miter lim="800000"/>
                      <a:headEnd/>
                      <a:tailEnd/>
                    </a:ln>
                  </pic:spPr>
                </pic:pic>
              </a:graphicData>
            </a:graphic>
          </wp:inline>
        </w:drawing>
      </w:r>
    </w:p>
    <w:p w:rsidR="00580984" w:rsidRDefault="00580984" w:rsidP="00C8014E">
      <w:pPr>
        <w:suppressAutoHyphens w:val="0"/>
        <w:rPr>
          <w:rFonts w:ascii="Times New Roman" w:hAnsi="Times New Roman"/>
          <w:sz w:val="24"/>
          <w:szCs w:val="24"/>
        </w:rPr>
      </w:pPr>
    </w:p>
    <w:p w:rsidR="00C672F2" w:rsidRDefault="00196FC4" w:rsidP="00C8014E">
      <w:pPr>
        <w:suppressAutoHyphens w:val="0"/>
        <w:rPr>
          <w:rFonts w:ascii="Times New Roman" w:hAnsi="Times New Roman"/>
          <w:sz w:val="24"/>
          <w:szCs w:val="24"/>
        </w:rPr>
      </w:pPr>
      <w:r w:rsidRPr="00580984">
        <w:rPr>
          <w:rFonts w:ascii="Times New Roman" w:hAnsi="Times New Roman"/>
          <w:b/>
          <w:sz w:val="24"/>
          <w:szCs w:val="24"/>
        </w:rPr>
        <w:t>Bienes del Hogar</w:t>
      </w:r>
      <w:r w:rsidR="00580984">
        <w:rPr>
          <w:rFonts w:ascii="Times New Roman" w:hAnsi="Times New Roman"/>
          <w:b/>
          <w:sz w:val="24"/>
          <w:szCs w:val="24"/>
        </w:rPr>
        <w:t>.-</w:t>
      </w:r>
      <w:r w:rsidR="00580984">
        <w:rPr>
          <w:rFonts w:ascii="Times New Roman" w:hAnsi="Times New Roman"/>
          <w:sz w:val="24"/>
          <w:szCs w:val="24"/>
        </w:rPr>
        <w:t xml:space="preserve"> Según se puede observar en el cuadro adjunto, </w:t>
      </w:r>
      <w:r>
        <w:rPr>
          <w:rFonts w:ascii="Times New Roman" w:hAnsi="Times New Roman"/>
          <w:sz w:val="24"/>
          <w:szCs w:val="24"/>
        </w:rPr>
        <w:t xml:space="preserve"> </w:t>
      </w:r>
      <w:r w:rsidR="00580984">
        <w:rPr>
          <w:rFonts w:ascii="Times New Roman" w:hAnsi="Times New Roman"/>
          <w:sz w:val="24"/>
          <w:szCs w:val="24"/>
        </w:rPr>
        <w:t xml:space="preserve">un 86.5% de las socias posee licuadora, 72.1% posee refrigerador, que son bienes básicos para la preparación y conservación de alimentos. Existe un 27.9% que no tiene éste último bien básico (a pesar de que tienen luz)  por lo cual no pueden proteger sus alimentos; dada esta limitación, son hogares que viven con las compras al día, adicional a lo que puedan consumir de sus propias cosechas los que tengan esta disponibilidad. </w:t>
      </w:r>
    </w:p>
    <w:p w:rsidR="00C672F2" w:rsidRDefault="00C672F2" w:rsidP="00C8014E">
      <w:pPr>
        <w:suppressAutoHyphens w:val="0"/>
        <w:rPr>
          <w:rFonts w:ascii="Times New Roman" w:hAnsi="Times New Roman"/>
          <w:sz w:val="24"/>
          <w:szCs w:val="24"/>
        </w:rPr>
      </w:pPr>
    </w:p>
    <w:p w:rsidR="00196FC4" w:rsidRDefault="00580984" w:rsidP="00C8014E">
      <w:pPr>
        <w:suppressAutoHyphens w:val="0"/>
        <w:rPr>
          <w:rFonts w:ascii="Times New Roman" w:hAnsi="Times New Roman"/>
          <w:sz w:val="24"/>
          <w:szCs w:val="24"/>
        </w:rPr>
      </w:pPr>
      <w:r>
        <w:rPr>
          <w:rFonts w:ascii="Times New Roman" w:hAnsi="Times New Roman"/>
          <w:sz w:val="24"/>
          <w:szCs w:val="24"/>
        </w:rPr>
        <w:t>En cuanto a bienes más suntua</w:t>
      </w:r>
      <w:r w:rsidR="002319B8">
        <w:rPr>
          <w:rFonts w:ascii="Times New Roman" w:hAnsi="Times New Roman"/>
          <w:sz w:val="24"/>
          <w:szCs w:val="24"/>
        </w:rPr>
        <w:t>rios como es la l</w:t>
      </w:r>
      <w:r>
        <w:rPr>
          <w:rFonts w:ascii="Times New Roman" w:hAnsi="Times New Roman"/>
          <w:sz w:val="24"/>
          <w:szCs w:val="24"/>
        </w:rPr>
        <w:t xml:space="preserve">avadora (aunque hoy en día es algo básico para aliviar el trabajo de muchas mujeres en sus hogares) se observa que un </w:t>
      </w:r>
      <w:r w:rsidR="002319B8">
        <w:rPr>
          <w:rFonts w:ascii="Times New Roman" w:hAnsi="Times New Roman"/>
          <w:sz w:val="24"/>
          <w:szCs w:val="24"/>
        </w:rPr>
        <w:t>8.7% apenas la posee, lo cual indica que aún las mujeres socias de Grameen especialmente realizan esta tarea a mano, lo cual por supuesto afecta la salud de la persona. En cuanto a vehículos que es un artículo de mucho más valor, se nota que entre los socios entrevistados un 13.5% poseía carro, aunque en algunos casos era para negocio (transporte), lo cual indicaría que en este grupo habría una mejor capacidad de compras.</w:t>
      </w:r>
      <w:r w:rsidR="001C38C6">
        <w:rPr>
          <w:rFonts w:ascii="Times New Roman" w:hAnsi="Times New Roman"/>
          <w:sz w:val="24"/>
          <w:szCs w:val="24"/>
        </w:rPr>
        <w:t xml:space="preserve"> Un 5.8% de los entrevistados tiene todos los bienes (los más pudientes del grupo) y un 4.8% no tiene ninguno de estos equipos (los más pobres del grupo).</w:t>
      </w:r>
    </w:p>
    <w:p w:rsidR="00196FC4" w:rsidRDefault="00196FC4" w:rsidP="00580984">
      <w:pPr>
        <w:suppressAutoHyphens w:val="0"/>
        <w:jc w:val="center"/>
        <w:rPr>
          <w:rFonts w:ascii="Times New Roman" w:hAnsi="Times New Roman"/>
          <w:sz w:val="24"/>
          <w:szCs w:val="24"/>
        </w:rPr>
      </w:pPr>
      <w:r w:rsidRPr="00196FC4">
        <w:rPr>
          <w:noProof/>
          <w:szCs w:val="24"/>
          <w:lang w:val="en-US" w:eastAsia="en-US"/>
        </w:rPr>
        <w:drawing>
          <wp:inline distT="0" distB="0" distL="0" distR="0">
            <wp:extent cx="4591050" cy="27622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4591050" cy="2762250"/>
                    </a:xfrm>
                    <a:prstGeom prst="rect">
                      <a:avLst/>
                    </a:prstGeom>
                    <a:noFill/>
                    <a:ln w="9525">
                      <a:noFill/>
                      <a:miter lim="800000"/>
                      <a:headEnd/>
                      <a:tailEnd/>
                    </a:ln>
                  </pic:spPr>
                </pic:pic>
              </a:graphicData>
            </a:graphic>
          </wp:inline>
        </w:drawing>
      </w:r>
    </w:p>
    <w:p w:rsidR="00196FC4" w:rsidRDefault="00196FC4" w:rsidP="00C8014E">
      <w:pPr>
        <w:suppressAutoHyphens w:val="0"/>
        <w:rPr>
          <w:rFonts w:ascii="Times New Roman" w:hAnsi="Times New Roman"/>
          <w:sz w:val="24"/>
          <w:szCs w:val="24"/>
        </w:rPr>
      </w:pPr>
    </w:p>
    <w:p w:rsidR="00C672F2" w:rsidRDefault="00C672F2" w:rsidP="00C8014E">
      <w:pPr>
        <w:suppressAutoHyphens w:val="0"/>
        <w:rPr>
          <w:rFonts w:ascii="Times New Roman" w:hAnsi="Times New Roman"/>
          <w:sz w:val="24"/>
          <w:szCs w:val="24"/>
        </w:rPr>
      </w:pPr>
      <w:r>
        <w:rPr>
          <w:rFonts w:ascii="Times New Roman" w:hAnsi="Times New Roman"/>
          <w:sz w:val="24"/>
          <w:szCs w:val="24"/>
        </w:rPr>
        <w:t xml:space="preserve">En cuanto a los televisores a colores, se observa que un 65% al menos tiene un TV, un 23% tiene dos o más y que un 12% no tiene ninguno, reflejándose en este grupo un atraso en cuanto al acceso </w:t>
      </w:r>
      <w:r>
        <w:rPr>
          <w:rFonts w:ascii="Times New Roman" w:hAnsi="Times New Roman"/>
          <w:sz w:val="24"/>
          <w:szCs w:val="24"/>
        </w:rPr>
        <w:lastRenderedPageBreak/>
        <w:t>a esta forma de comunicación que ya es habitual en el país. Cabe indicar que el sector rural la diferencia es mayor pues un 35% no tiene TV a color, lo cual refleja un mayor grado de pobreza en el sector rural</w:t>
      </w:r>
    </w:p>
    <w:tbl>
      <w:tblPr>
        <w:tblW w:w="0" w:type="auto"/>
        <w:jc w:val="center"/>
        <w:tblInd w:w="40" w:type="dxa"/>
        <w:tblLayout w:type="fixed"/>
        <w:tblCellMar>
          <w:left w:w="70" w:type="dxa"/>
          <w:right w:w="70" w:type="dxa"/>
        </w:tblCellMar>
        <w:tblLook w:val="0000"/>
      </w:tblPr>
      <w:tblGrid>
        <w:gridCol w:w="1504"/>
        <w:gridCol w:w="1688"/>
        <w:gridCol w:w="1316"/>
        <w:gridCol w:w="1480"/>
        <w:gridCol w:w="1279"/>
      </w:tblGrid>
      <w:tr w:rsidR="00C672F2" w:rsidRPr="00C672F2" w:rsidTr="00C672F2">
        <w:trPr>
          <w:trHeight w:val="247"/>
          <w:jc w:val="center"/>
        </w:trPr>
        <w:tc>
          <w:tcPr>
            <w:tcW w:w="1504" w:type="dxa"/>
            <w:tcBorders>
              <w:top w:val="single" w:sz="2" w:space="0" w:color="000000"/>
              <w:left w:val="single" w:sz="2" w:space="0" w:color="000000"/>
              <w:bottom w:val="single" w:sz="2" w:space="0" w:color="000000"/>
              <w:right w:val="single" w:sz="2" w:space="0" w:color="000000"/>
            </w:tcBorders>
          </w:tcPr>
          <w:p w:rsidR="00C672F2" w:rsidRPr="00C672F2" w:rsidRDefault="00C672F2" w:rsidP="00C672F2">
            <w:pPr>
              <w:suppressAutoHyphens w:val="0"/>
              <w:autoSpaceDE w:val="0"/>
              <w:autoSpaceDN w:val="0"/>
              <w:adjustRightInd w:val="0"/>
              <w:jc w:val="left"/>
              <w:rPr>
                <w:rFonts w:cs="Arial"/>
                <w:b/>
                <w:color w:val="000000"/>
                <w:sz w:val="20"/>
                <w:lang w:val="es-EC" w:eastAsia="es-EC"/>
              </w:rPr>
            </w:pPr>
            <w:r w:rsidRPr="00C672F2">
              <w:rPr>
                <w:rFonts w:cs="Arial"/>
                <w:b/>
                <w:color w:val="000000"/>
                <w:sz w:val="20"/>
                <w:lang w:val="es-EC" w:eastAsia="es-EC"/>
              </w:rPr>
              <w:t>Ámbito del centro</w:t>
            </w:r>
          </w:p>
        </w:tc>
        <w:tc>
          <w:tcPr>
            <w:tcW w:w="1688" w:type="dxa"/>
            <w:tcBorders>
              <w:top w:val="single" w:sz="2" w:space="0" w:color="000000"/>
              <w:left w:val="single" w:sz="2" w:space="0" w:color="000000"/>
              <w:bottom w:val="single" w:sz="2" w:space="0" w:color="000000"/>
              <w:right w:val="single" w:sz="2" w:space="0" w:color="000000"/>
            </w:tcBorders>
          </w:tcPr>
          <w:p w:rsidR="00C672F2" w:rsidRPr="00C672F2" w:rsidRDefault="00C672F2" w:rsidP="00C672F2">
            <w:pPr>
              <w:suppressAutoHyphens w:val="0"/>
              <w:autoSpaceDE w:val="0"/>
              <w:autoSpaceDN w:val="0"/>
              <w:adjustRightInd w:val="0"/>
              <w:jc w:val="right"/>
              <w:rPr>
                <w:rFonts w:cs="Arial"/>
                <w:b/>
                <w:color w:val="000000"/>
                <w:sz w:val="20"/>
                <w:lang w:val="es-EC" w:eastAsia="es-EC"/>
              </w:rPr>
            </w:pPr>
            <w:r w:rsidRPr="00C672F2">
              <w:rPr>
                <w:rFonts w:cs="Arial"/>
                <w:b/>
                <w:color w:val="000000"/>
                <w:sz w:val="20"/>
                <w:lang w:val="es-EC" w:eastAsia="es-EC"/>
              </w:rPr>
              <w:t>No tiene TV a color</w:t>
            </w:r>
          </w:p>
        </w:tc>
        <w:tc>
          <w:tcPr>
            <w:tcW w:w="1316" w:type="dxa"/>
            <w:tcBorders>
              <w:top w:val="single" w:sz="2" w:space="0" w:color="000000"/>
              <w:left w:val="single" w:sz="2" w:space="0" w:color="000000"/>
              <w:bottom w:val="single" w:sz="2" w:space="0" w:color="000000"/>
              <w:right w:val="single" w:sz="2" w:space="0" w:color="000000"/>
            </w:tcBorders>
          </w:tcPr>
          <w:p w:rsidR="00C672F2" w:rsidRPr="00C672F2" w:rsidRDefault="00C672F2" w:rsidP="00C672F2">
            <w:pPr>
              <w:suppressAutoHyphens w:val="0"/>
              <w:autoSpaceDE w:val="0"/>
              <w:autoSpaceDN w:val="0"/>
              <w:adjustRightInd w:val="0"/>
              <w:jc w:val="right"/>
              <w:rPr>
                <w:rFonts w:cs="Arial"/>
                <w:b/>
                <w:color w:val="000000"/>
                <w:sz w:val="20"/>
                <w:lang w:val="es-EC" w:eastAsia="es-EC"/>
              </w:rPr>
            </w:pPr>
            <w:r w:rsidRPr="00C672F2">
              <w:rPr>
                <w:rFonts w:cs="Arial"/>
                <w:b/>
                <w:color w:val="000000"/>
                <w:sz w:val="20"/>
                <w:lang w:val="es-EC" w:eastAsia="es-EC"/>
              </w:rPr>
              <w:t>Tiene 1 TV a color</w:t>
            </w:r>
          </w:p>
        </w:tc>
        <w:tc>
          <w:tcPr>
            <w:tcW w:w="1480" w:type="dxa"/>
            <w:tcBorders>
              <w:top w:val="single" w:sz="2" w:space="0" w:color="000000"/>
              <w:left w:val="single" w:sz="2" w:space="0" w:color="000000"/>
              <w:bottom w:val="single" w:sz="2" w:space="0" w:color="000000"/>
              <w:right w:val="single" w:sz="2" w:space="0" w:color="000000"/>
            </w:tcBorders>
          </w:tcPr>
          <w:p w:rsidR="00C672F2" w:rsidRPr="00C672F2" w:rsidRDefault="00C672F2" w:rsidP="00C672F2">
            <w:pPr>
              <w:suppressAutoHyphens w:val="0"/>
              <w:autoSpaceDE w:val="0"/>
              <w:autoSpaceDN w:val="0"/>
              <w:adjustRightInd w:val="0"/>
              <w:jc w:val="right"/>
              <w:rPr>
                <w:rFonts w:cs="Arial"/>
                <w:b/>
                <w:color w:val="000000"/>
                <w:sz w:val="20"/>
                <w:lang w:val="es-EC" w:eastAsia="es-EC"/>
              </w:rPr>
            </w:pPr>
            <w:r w:rsidRPr="00C672F2">
              <w:rPr>
                <w:rFonts w:cs="Arial"/>
                <w:b/>
                <w:color w:val="000000"/>
                <w:sz w:val="20"/>
                <w:lang w:val="es-EC" w:eastAsia="es-EC"/>
              </w:rPr>
              <w:t>Tiene 2 o más TVs a color</w:t>
            </w:r>
          </w:p>
        </w:tc>
        <w:tc>
          <w:tcPr>
            <w:tcW w:w="1279" w:type="dxa"/>
            <w:tcBorders>
              <w:top w:val="single" w:sz="2" w:space="0" w:color="000000"/>
              <w:left w:val="single" w:sz="2" w:space="0" w:color="000000"/>
              <w:bottom w:val="single" w:sz="2" w:space="0" w:color="000000"/>
              <w:right w:val="single" w:sz="2" w:space="0" w:color="000000"/>
            </w:tcBorders>
          </w:tcPr>
          <w:p w:rsidR="00C672F2" w:rsidRPr="00C672F2" w:rsidRDefault="00C672F2" w:rsidP="00C672F2">
            <w:pPr>
              <w:suppressAutoHyphens w:val="0"/>
              <w:autoSpaceDE w:val="0"/>
              <w:autoSpaceDN w:val="0"/>
              <w:adjustRightInd w:val="0"/>
              <w:jc w:val="left"/>
              <w:rPr>
                <w:rFonts w:cs="Arial"/>
                <w:b/>
                <w:color w:val="000000"/>
                <w:sz w:val="20"/>
                <w:lang w:val="es-EC" w:eastAsia="es-EC"/>
              </w:rPr>
            </w:pPr>
            <w:r w:rsidRPr="00C672F2">
              <w:rPr>
                <w:rFonts w:cs="Arial"/>
                <w:b/>
                <w:color w:val="000000"/>
                <w:sz w:val="20"/>
                <w:lang w:val="es-EC" w:eastAsia="es-EC"/>
              </w:rPr>
              <w:t>Total</w:t>
            </w:r>
          </w:p>
        </w:tc>
      </w:tr>
      <w:tr w:rsidR="00C672F2" w:rsidRPr="00C672F2" w:rsidTr="00C672F2">
        <w:trPr>
          <w:trHeight w:val="247"/>
          <w:jc w:val="center"/>
        </w:trPr>
        <w:tc>
          <w:tcPr>
            <w:tcW w:w="1504" w:type="dxa"/>
            <w:tcBorders>
              <w:top w:val="single" w:sz="2" w:space="0" w:color="000000"/>
              <w:left w:val="single" w:sz="2" w:space="0" w:color="000000"/>
              <w:bottom w:val="single" w:sz="2" w:space="0" w:color="000000"/>
              <w:right w:val="single" w:sz="2" w:space="0" w:color="000000"/>
            </w:tcBorders>
          </w:tcPr>
          <w:p w:rsidR="00C672F2" w:rsidRPr="00C672F2" w:rsidRDefault="00C672F2" w:rsidP="00C672F2">
            <w:pPr>
              <w:suppressAutoHyphens w:val="0"/>
              <w:autoSpaceDE w:val="0"/>
              <w:autoSpaceDN w:val="0"/>
              <w:adjustRightInd w:val="0"/>
              <w:jc w:val="left"/>
              <w:rPr>
                <w:rFonts w:cs="Arial"/>
                <w:b/>
                <w:color w:val="000000"/>
                <w:sz w:val="20"/>
                <w:lang w:val="es-EC" w:eastAsia="es-EC"/>
              </w:rPr>
            </w:pPr>
            <w:r w:rsidRPr="00C672F2">
              <w:rPr>
                <w:rFonts w:cs="Arial"/>
                <w:b/>
                <w:color w:val="000000"/>
                <w:sz w:val="20"/>
                <w:lang w:val="es-EC" w:eastAsia="es-EC"/>
              </w:rPr>
              <w:t>Rural</w:t>
            </w:r>
          </w:p>
        </w:tc>
        <w:tc>
          <w:tcPr>
            <w:tcW w:w="1688" w:type="dxa"/>
            <w:tcBorders>
              <w:top w:val="single" w:sz="2" w:space="0" w:color="000000"/>
              <w:left w:val="single" w:sz="2" w:space="0" w:color="000000"/>
              <w:bottom w:val="single" w:sz="2" w:space="0" w:color="000000"/>
              <w:right w:val="single" w:sz="2" w:space="0" w:color="000000"/>
            </w:tcBorders>
          </w:tcPr>
          <w:p w:rsidR="00C672F2" w:rsidRPr="00C672F2" w:rsidRDefault="00C672F2" w:rsidP="00C672F2">
            <w:pPr>
              <w:suppressAutoHyphens w:val="0"/>
              <w:autoSpaceDE w:val="0"/>
              <w:autoSpaceDN w:val="0"/>
              <w:adjustRightInd w:val="0"/>
              <w:jc w:val="right"/>
              <w:rPr>
                <w:rFonts w:cs="Arial"/>
                <w:color w:val="000000"/>
                <w:sz w:val="20"/>
                <w:lang w:val="es-EC" w:eastAsia="es-EC"/>
              </w:rPr>
            </w:pPr>
            <w:r w:rsidRPr="00C672F2">
              <w:rPr>
                <w:rFonts w:cs="Arial"/>
                <w:color w:val="000000"/>
                <w:sz w:val="20"/>
                <w:lang w:val="es-EC" w:eastAsia="es-EC"/>
              </w:rPr>
              <w:t>35%</w:t>
            </w:r>
          </w:p>
        </w:tc>
        <w:tc>
          <w:tcPr>
            <w:tcW w:w="1316" w:type="dxa"/>
            <w:tcBorders>
              <w:top w:val="single" w:sz="2" w:space="0" w:color="000000"/>
              <w:left w:val="single" w:sz="2" w:space="0" w:color="000000"/>
              <w:bottom w:val="single" w:sz="2" w:space="0" w:color="000000"/>
              <w:right w:val="single" w:sz="2" w:space="0" w:color="000000"/>
            </w:tcBorders>
          </w:tcPr>
          <w:p w:rsidR="00C672F2" w:rsidRPr="00C672F2" w:rsidRDefault="00C672F2" w:rsidP="00C672F2">
            <w:pPr>
              <w:suppressAutoHyphens w:val="0"/>
              <w:autoSpaceDE w:val="0"/>
              <w:autoSpaceDN w:val="0"/>
              <w:adjustRightInd w:val="0"/>
              <w:jc w:val="right"/>
              <w:rPr>
                <w:rFonts w:cs="Arial"/>
                <w:color w:val="000000"/>
                <w:sz w:val="20"/>
                <w:lang w:val="es-EC" w:eastAsia="es-EC"/>
              </w:rPr>
            </w:pPr>
            <w:r w:rsidRPr="00C672F2">
              <w:rPr>
                <w:rFonts w:cs="Arial"/>
                <w:color w:val="000000"/>
                <w:sz w:val="20"/>
                <w:lang w:val="es-EC" w:eastAsia="es-EC"/>
              </w:rPr>
              <w:t>47%</w:t>
            </w:r>
          </w:p>
        </w:tc>
        <w:tc>
          <w:tcPr>
            <w:tcW w:w="1480" w:type="dxa"/>
            <w:tcBorders>
              <w:top w:val="single" w:sz="2" w:space="0" w:color="000000"/>
              <w:left w:val="single" w:sz="2" w:space="0" w:color="000000"/>
              <w:bottom w:val="single" w:sz="2" w:space="0" w:color="000000"/>
              <w:right w:val="single" w:sz="2" w:space="0" w:color="000000"/>
            </w:tcBorders>
          </w:tcPr>
          <w:p w:rsidR="00C672F2" w:rsidRPr="00C672F2" w:rsidRDefault="00C672F2" w:rsidP="00C672F2">
            <w:pPr>
              <w:suppressAutoHyphens w:val="0"/>
              <w:autoSpaceDE w:val="0"/>
              <w:autoSpaceDN w:val="0"/>
              <w:adjustRightInd w:val="0"/>
              <w:jc w:val="right"/>
              <w:rPr>
                <w:rFonts w:cs="Arial"/>
                <w:color w:val="000000"/>
                <w:sz w:val="20"/>
                <w:lang w:val="es-EC" w:eastAsia="es-EC"/>
              </w:rPr>
            </w:pPr>
            <w:r w:rsidRPr="00C672F2">
              <w:rPr>
                <w:rFonts w:cs="Arial"/>
                <w:color w:val="000000"/>
                <w:sz w:val="20"/>
                <w:lang w:val="es-EC" w:eastAsia="es-EC"/>
              </w:rPr>
              <w:t>18%</w:t>
            </w:r>
          </w:p>
        </w:tc>
        <w:tc>
          <w:tcPr>
            <w:tcW w:w="1279" w:type="dxa"/>
            <w:tcBorders>
              <w:top w:val="single" w:sz="2" w:space="0" w:color="000000"/>
              <w:left w:val="single" w:sz="2" w:space="0" w:color="000000"/>
              <w:bottom w:val="single" w:sz="2" w:space="0" w:color="000000"/>
              <w:right w:val="single" w:sz="2" w:space="0" w:color="000000"/>
            </w:tcBorders>
          </w:tcPr>
          <w:p w:rsidR="00C672F2" w:rsidRPr="00C672F2" w:rsidRDefault="00C672F2" w:rsidP="00C672F2">
            <w:pPr>
              <w:suppressAutoHyphens w:val="0"/>
              <w:autoSpaceDE w:val="0"/>
              <w:autoSpaceDN w:val="0"/>
              <w:adjustRightInd w:val="0"/>
              <w:jc w:val="right"/>
              <w:rPr>
                <w:rFonts w:cs="Arial"/>
                <w:color w:val="000000"/>
                <w:sz w:val="20"/>
                <w:lang w:val="es-EC" w:eastAsia="es-EC"/>
              </w:rPr>
            </w:pPr>
            <w:r w:rsidRPr="00C672F2">
              <w:rPr>
                <w:rFonts w:cs="Arial"/>
                <w:color w:val="000000"/>
                <w:sz w:val="20"/>
                <w:lang w:val="es-EC" w:eastAsia="es-EC"/>
              </w:rPr>
              <w:t>100%</w:t>
            </w:r>
          </w:p>
        </w:tc>
      </w:tr>
      <w:tr w:rsidR="00C672F2" w:rsidRPr="00C672F2" w:rsidTr="00C672F2">
        <w:trPr>
          <w:trHeight w:val="247"/>
          <w:jc w:val="center"/>
        </w:trPr>
        <w:tc>
          <w:tcPr>
            <w:tcW w:w="1504" w:type="dxa"/>
            <w:tcBorders>
              <w:top w:val="single" w:sz="2" w:space="0" w:color="000000"/>
              <w:left w:val="single" w:sz="2" w:space="0" w:color="000000"/>
              <w:bottom w:val="single" w:sz="2" w:space="0" w:color="000000"/>
              <w:right w:val="single" w:sz="2" w:space="0" w:color="000000"/>
            </w:tcBorders>
          </w:tcPr>
          <w:p w:rsidR="00C672F2" w:rsidRPr="00C672F2" w:rsidRDefault="00436399" w:rsidP="00C672F2">
            <w:pPr>
              <w:suppressAutoHyphens w:val="0"/>
              <w:autoSpaceDE w:val="0"/>
              <w:autoSpaceDN w:val="0"/>
              <w:adjustRightInd w:val="0"/>
              <w:jc w:val="left"/>
              <w:rPr>
                <w:rFonts w:cs="Arial"/>
                <w:b/>
                <w:color w:val="000000"/>
                <w:sz w:val="20"/>
                <w:lang w:val="es-EC" w:eastAsia="es-EC"/>
              </w:rPr>
            </w:pPr>
            <w:r>
              <w:rPr>
                <w:rFonts w:cs="Arial"/>
                <w:b/>
                <w:color w:val="000000"/>
                <w:sz w:val="20"/>
                <w:lang w:val="es-EC" w:eastAsia="es-EC"/>
              </w:rPr>
              <w:t>Periu</w:t>
            </w:r>
            <w:r w:rsidR="00C672F2" w:rsidRPr="00C672F2">
              <w:rPr>
                <w:rFonts w:cs="Arial"/>
                <w:b/>
                <w:color w:val="000000"/>
                <w:sz w:val="20"/>
                <w:lang w:val="es-EC" w:eastAsia="es-EC"/>
              </w:rPr>
              <w:t>rbano</w:t>
            </w:r>
          </w:p>
        </w:tc>
        <w:tc>
          <w:tcPr>
            <w:tcW w:w="1688" w:type="dxa"/>
            <w:tcBorders>
              <w:top w:val="single" w:sz="2" w:space="0" w:color="000000"/>
              <w:left w:val="single" w:sz="2" w:space="0" w:color="000000"/>
              <w:bottom w:val="single" w:sz="2" w:space="0" w:color="000000"/>
              <w:right w:val="single" w:sz="2" w:space="0" w:color="000000"/>
            </w:tcBorders>
          </w:tcPr>
          <w:p w:rsidR="00C672F2" w:rsidRPr="00C672F2" w:rsidRDefault="00C672F2" w:rsidP="00C672F2">
            <w:pPr>
              <w:suppressAutoHyphens w:val="0"/>
              <w:autoSpaceDE w:val="0"/>
              <w:autoSpaceDN w:val="0"/>
              <w:adjustRightInd w:val="0"/>
              <w:jc w:val="right"/>
              <w:rPr>
                <w:rFonts w:cs="Arial"/>
                <w:color w:val="000000"/>
                <w:sz w:val="20"/>
                <w:lang w:val="es-EC" w:eastAsia="es-EC"/>
              </w:rPr>
            </w:pPr>
            <w:r w:rsidRPr="00C672F2">
              <w:rPr>
                <w:rFonts w:cs="Arial"/>
                <w:color w:val="000000"/>
                <w:sz w:val="20"/>
                <w:lang w:val="es-EC" w:eastAsia="es-EC"/>
              </w:rPr>
              <w:t>7%</w:t>
            </w:r>
          </w:p>
        </w:tc>
        <w:tc>
          <w:tcPr>
            <w:tcW w:w="1316" w:type="dxa"/>
            <w:tcBorders>
              <w:top w:val="single" w:sz="2" w:space="0" w:color="000000"/>
              <w:left w:val="single" w:sz="2" w:space="0" w:color="000000"/>
              <w:bottom w:val="single" w:sz="2" w:space="0" w:color="000000"/>
              <w:right w:val="single" w:sz="2" w:space="0" w:color="000000"/>
            </w:tcBorders>
          </w:tcPr>
          <w:p w:rsidR="00C672F2" w:rsidRPr="00C672F2" w:rsidRDefault="00C672F2" w:rsidP="00C672F2">
            <w:pPr>
              <w:suppressAutoHyphens w:val="0"/>
              <w:autoSpaceDE w:val="0"/>
              <w:autoSpaceDN w:val="0"/>
              <w:adjustRightInd w:val="0"/>
              <w:jc w:val="right"/>
              <w:rPr>
                <w:rFonts w:cs="Arial"/>
                <w:color w:val="000000"/>
                <w:sz w:val="20"/>
                <w:lang w:val="es-EC" w:eastAsia="es-EC"/>
              </w:rPr>
            </w:pPr>
            <w:r w:rsidRPr="00C672F2">
              <w:rPr>
                <w:rFonts w:cs="Arial"/>
                <w:color w:val="000000"/>
                <w:sz w:val="20"/>
                <w:lang w:val="es-EC" w:eastAsia="es-EC"/>
              </w:rPr>
              <w:t>69%</w:t>
            </w:r>
          </w:p>
        </w:tc>
        <w:tc>
          <w:tcPr>
            <w:tcW w:w="1480" w:type="dxa"/>
            <w:tcBorders>
              <w:top w:val="single" w:sz="2" w:space="0" w:color="000000"/>
              <w:left w:val="single" w:sz="2" w:space="0" w:color="000000"/>
              <w:bottom w:val="single" w:sz="2" w:space="0" w:color="000000"/>
              <w:right w:val="single" w:sz="2" w:space="0" w:color="000000"/>
            </w:tcBorders>
          </w:tcPr>
          <w:p w:rsidR="00C672F2" w:rsidRPr="00C672F2" w:rsidRDefault="00C672F2" w:rsidP="00C672F2">
            <w:pPr>
              <w:suppressAutoHyphens w:val="0"/>
              <w:autoSpaceDE w:val="0"/>
              <w:autoSpaceDN w:val="0"/>
              <w:adjustRightInd w:val="0"/>
              <w:jc w:val="right"/>
              <w:rPr>
                <w:rFonts w:cs="Arial"/>
                <w:color w:val="000000"/>
                <w:sz w:val="20"/>
                <w:lang w:val="es-EC" w:eastAsia="es-EC"/>
              </w:rPr>
            </w:pPr>
            <w:r w:rsidRPr="00C672F2">
              <w:rPr>
                <w:rFonts w:cs="Arial"/>
                <w:color w:val="000000"/>
                <w:sz w:val="20"/>
                <w:lang w:val="es-EC" w:eastAsia="es-EC"/>
              </w:rPr>
              <w:t>24%</w:t>
            </w:r>
          </w:p>
        </w:tc>
        <w:tc>
          <w:tcPr>
            <w:tcW w:w="1279" w:type="dxa"/>
            <w:tcBorders>
              <w:top w:val="single" w:sz="2" w:space="0" w:color="000000"/>
              <w:left w:val="single" w:sz="2" w:space="0" w:color="000000"/>
              <w:bottom w:val="single" w:sz="2" w:space="0" w:color="000000"/>
              <w:right w:val="single" w:sz="2" w:space="0" w:color="000000"/>
            </w:tcBorders>
          </w:tcPr>
          <w:p w:rsidR="00C672F2" w:rsidRPr="00C672F2" w:rsidRDefault="00C672F2" w:rsidP="00C672F2">
            <w:pPr>
              <w:suppressAutoHyphens w:val="0"/>
              <w:autoSpaceDE w:val="0"/>
              <w:autoSpaceDN w:val="0"/>
              <w:adjustRightInd w:val="0"/>
              <w:jc w:val="right"/>
              <w:rPr>
                <w:rFonts w:cs="Arial"/>
                <w:color w:val="000000"/>
                <w:sz w:val="20"/>
                <w:lang w:val="es-EC" w:eastAsia="es-EC"/>
              </w:rPr>
            </w:pPr>
            <w:r w:rsidRPr="00C672F2">
              <w:rPr>
                <w:rFonts w:cs="Arial"/>
                <w:color w:val="000000"/>
                <w:sz w:val="20"/>
                <w:lang w:val="es-EC" w:eastAsia="es-EC"/>
              </w:rPr>
              <w:t>100%</w:t>
            </w:r>
          </w:p>
        </w:tc>
      </w:tr>
      <w:tr w:rsidR="00C672F2" w:rsidRPr="00C672F2" w:rsidTr="00C672F2">
        <w:trPr>
          <w:trHeight w:val="247"/>
          <w:jc w:val="center"/>
        </w:trPr>
        <w:tc>
          <w:tcPr>
            <w:tcW w:w="1504" w:type="dxa"/>
            <w:tcBorders>
              <w:top w:val="single" w:sz="2" w:space="0" w:color="000000"/>
              <w:left w:val="single" w:sz="2" w:space="0" w:color="000000"/>
              <w:bottom w:val="single" w:sz="2" w:space="0" w:color="000000"/>
              <w:right w:val="single" w:sz="2" w:space="0" w:color="000000"/>
            </w:tcBorders>
          </w:tcPr>
          <w:p w:rsidR="00C672F2" w:rsidRPr="00C672F2" w:rsidRDefault="00C672F2" w:rsidP="00C672F2">
            <w:pPr>
              <w:suppressAutoHyphens w:val="0"/>
              <w:autoSpaceDE w:val="0"/>
              <w:autoSpaceDN w:val="0"/>
              <w:adjustRightInd w:val="0"/>
              <w:jc w:val="left"/>
              <w:rPr>
                <w:rFonts w:cs="Arial"/>
                <w:b/>
                <w:color w:val="000000"/>
                <w:sz w:val="20"/>
                <w:lang w:val="es-EC" w:eastAsia="es-EC"/>
              </w:rPr>
            </w:pPr>
            <w:r w:rsidRPr="00C672F2">
              <w:rPr>
                <w:rFonts w:cs="Arial"/>
                <w:b/>
                <w:color w:val="000000"/>
                <w:sz w:val="20"/>
                <w:lang w:val="es-EC" w:eastAsia="es-EC"/>
              </w:rPr>
              <w:t>Total</w:t>
            </w:r>
          </w:p>
        </w:tc>
        <w:tc>
          <w:tcPr>
            <w:tcW w:w="1688" w:type="dxa"/>
            <w:tcBorders>
              <w:top w:val="single" w:sz="2" w:space="0" w:color="000000"/>
              <w:left w:val="single" w:sz="2" w:space="0" w:color="000000"/>
              <w:bottom w:val="single" w:sz="2" w:space="0" w:color="000000"/>
              <w:right w:val="single" w:sz="2" w:space="0" w:color="000000"/>
            </w:tcBorders>
          </w:tcPr>
          <w:p w:rsidR="00C672F2" w:rsidRPr="00C672F2" w:rsidRDefault="00C672F2" w:rsidP="00C672F2">
            <w:pPr>
              <w:suppressAutoHyphens w:val="0"/>
              <w:autoSpaceDE w:val="0"/>
              <w:autoSpaceDN w:val="0"/>
              <w:adjustRightInd w:val="0"/>
              <w:jc w:val="right"/>
              <w:rPr>
                <w:rFonts w:cs="Arial"/>
                <w:b/>
                <w:color w:val="000000"/>
                <w:sz w:val="20"/>
                <w:lang w:val="es-EC" w:eastAsia="es-EC"/>
              </w:rPr>
            </w:pPr>
            <w:r w:rsidRPr="00C672F2">
              <w:rPr>
                <w:rFonts w:cs="Arial"/>
                <w:b/>
                <w:color w:val="000000"/>
                <w:sz w:val="20"/>
                <w:lang w:val="es-EC" w:eastAsia="es-EC"/>
              </w:rPr>
              <w:t>12%</w:t>
            </w:r>
          </w:p>
        </w:tc>
        <w:tc>
          <w:tcPr>
            <w:tcW w:w="1316" w:type="dxa"/>
            <w:tcBorders>
              <w:top w:val="single" w:sz="2" w:space="0" w:color="000000"/>
              <w:left w:val="single" w:sz="2" w:space="0" w:color="000000"/>
              <w:bottom w:val="single" w:sz="2" w:space="0" w:color="000000"/>
              <w:right w:val="single" w:sz="2" w:space="0" w:color="000000"/>
            </w:tcBorders>
          </w:tcPr>
          <w:p w:rsidR="00C672F2" w:rsidRPr="00C672F2" w:rsidRDefault="00C672F2" w:rsidP="00C672F2">
            <w:pPr>
              <w:suppressAutoHyphens w:val="0"/>
              <w:autoSpaceDE w:val="0"/>
              <w:autoSpaceDN w:val="0"/>
              <w:adjustRightInd w:val="0"/>
              <w:jc w:val="right"/>
              <w:rPr>
                <w:rFonts w:cs="Arial"/>
                <w:b/>
                <w:color w:val="000000"/>
                <w:sz w:val="20"/>
                <w:lang w:val="es-EC" w:eastAsia="es-EC"/>
              </w:rPr>
            </w:pPr>
            <w:r w:rsidRPr="00C672F2">
              <w:rPr>
                <w:rFonts w:cs="Arial"/>
                <w:b/>
                <w:color w:val="000000"/>
                <w:sz w:val="20"/>
                <w:lang w:val="es-EC" w:eastAsia="es-EC"/>
              </w:rPr>
              <w:t>65%</w:t>
            </w:r>
          </w:p>
        </w:tc>
        <w:tc>
          <w:tcPr>
            <w:tcW w:w="1480" w:type="dxa"/>
            <w:tcBorders>
              <w:top w:val="single" w:sz="2" w:space="0" w:color="000000"/>
              <w:left w:val="single" w:sz="2" w:space="0" w:color="000000"/>
              <w:bottom w:val="single" w:sz="2" w:space="0" w:color="000000"/>
              <w:right w:val="single" w:sz="2" w:space="0" w:color="000000"/>
            </w:tcBorders>
          </w:tcPr>
          <w:p w:rsidR="00C672F2" w:rsidRPr="00C672F2" w:rsidRDefault="00C672F2" w:rsidP="00C672F2">
            <w:pPr>
              <w:suppressAutoHyphens w:val="0"/>
              <w:autoSpaceDE w:val="0"/>
              <w:autoSpaceDN w:val="0"/>
              <w:adjustRightInd w:val="0"/>
              <w:jc w:val="right"/>
              <w:rPr>
                <w:rFonts w:cs="Arial"/>
                <w:b/>
                <w:color w:val="000000"/>
                <w:sz w:val="20"/>
                <w:lang w:val="es-EC" w:eastAsia="es-EC"/>
              </w:rPr>
            </w:pPr>
            <w:r w:rsidRPr="00C672F2">
              <w:rPr>
                <w:rFonts w:cs="Arial"/>
                <w:b/>
                <w:color w:val="000000"/>
                <w:sz w:val="20"/>
                <w:lang w:val="es-EC" w:eastAsia="es-EC"/>
              </w:rPr>
              <w:t>23%</w:t>
            </w:r>
          </w:p>
        </w:tc>
        <w:tc>
          <w:tcPr>
            <w:tcW w:w="1279" w:type="dxa"/>
            <w:tcBorders>
              <w:top w:val="single" w:sz="2" w:space="0" w:color="000000"/>
              <w:left w:val="single" w:sz="2" w:space="0" w:color="000000"/>
              <w:bottom w:val="single" w:sz="2" w:space="0" w:color="000000"/>
              <w:right w:val="single" w:sz="2" w:space="0" w:color="000000"/>
            </w:tcBorders>
          </w:tcPr>
          <w:p w:rsidR="00C672F2" w:rsidRPr="00C672F2" w:rsidRDefault="00C672F2" w:rsidP="00C672F2">
            <w:pPr>
              <w:suppressAutoHyphens w:val="0"/>
              <w:autoSpaceDE w:val="0"/>
              <w:autoSpaceDN w:val="0"/>
              <w:adjustRightInd w:val="0"/>
              <w:jc w:val="right"/>
              <w:rPr>
                <w:rFonts w:cs="Arial"/>
                <w:b/>
                <w:color w:val="000000"/>
                <w:sz w:val="20"/>
                <w:lang w:val="es-EC" w:eastAsia="es-EC"/>
              </w:rPr>
            </w:pPr>
            <w:r w:rsidRPr="00C672F2">
              <w:rPr>
                <w:rFonts w:cs="Arial"/>
                <w:b/>
                <w:color w:val="000000"/>
                <w:sz w:val="20"/>
                <w:lang w:val="es-EC" w:eastAsia="es-EC"/>
              </w:rPr>
              <w:t>100%</w:t>
            </w:r>
          </w:p>
        </w:tc>
      </w:tr>
    </w:tbl>
    <w:p w:rsidR="001C38C6" w:rsidRPr="00B8779F" w:rsidRDefault="001C38C6" w:rsidP="001C38C6">
      <w:pPr>
        <w:pStyle w:val="Heading2"/>
        <w:rPr>
          <w:sz w:val="24"/>
          <w:szCs w:val="24"/>
        </w:rPr>
      </w:pPr>
      <w:bookmarkStart w:id="9" w:name="_Toc257107210"/>
      <w:r>
        <w:rPr>
          <w:sz w:val="24"/>
          <w:szCs w:val="24"/>
        </w:rPr>
        <w:t>2.2</w:t>
      </w:r>
      <w:r>
        <w:rPr>
          <w:sz w:val="24"/>
          <w:szCs w:val="24"/>
        </w:rPr>
        <w:tab/>
        <w:t>Características de la Actividad Económica de las usuarias de Microcrédito</w:t>
      </w:r>
      <w:bookmarkEnd w:id="9"/>
    </w:p>
    <w:p w:rsidR="00816986" w:rsidRDefault="00816986" w:rsidP="00C8014E">
      <w:pPr>
        <w:suppressAutoHyphens w:val="0"/>
        <w:rPr>
          <w:rFonts w:ascii="Times New Roman" w:hAnsi="Times New Roman"/>
          <w:sz w:val="24"/>
          <w:szCs w:val="24"/>
        </w:rPr>
      </w:pPr>
    </w:p>
    <w:p w:rsidR="00227E2D" w:rsidRDefault="00227E2D" w:rsidP="00C8014E">
      <w:pPr>
        <w:suppressAutoHyphens w:val="0"/>
        <w:rPr>
          <w:rFonts w:ascii="Times New Roman" w:hAnsi="Times New Roman"/>
          <w:sz w:val="24"/>
          <w:szCs w:val="24"/>
        </w:rPr>
      </w:pPr>
      <w:r>
        <w:rPr>
          <w:rFonts w:ascii="Times New Roman" w:hAnsi="Times New Roman"/>
          <w:sz w:val="24"/>
          <w:szCs w:val="24"/>
        </w:rPr>
        <w:t>El 90</w:t>
      </w:r>
      <w:r w:rsidR="006C74D3">
        <w:rPr>
          <w:rFonts w:ascii="Times New Roman" w:hAnsi="Times New Roman"/>
          <w:sz w:val="24"/>
          <w:szCs w:val="24"/>
        </w:rPr>
        <w:t>.4</w:t>
      </w:r>
      <w:r>
        <w:rPr>
          <w:rFonts w:ascii="Times New Roman" w:hAnsi="Times New Roman"/>
          <w:sz w:val="24"/>
          <w:szCs w:val="24"/>
        </w:rPr>
        <w:t>% de las socias entrevistadas</w:t>
      </w:r>
      <w:r w:rsidR="006C74D3">
        <w:rPr>
          <w:rFonts w:ascii="Times New Roman" w:hAnsi="Times New Roman"/>
          <w:sz w:val="24"/>
          <w:szCs w:val="24"/>
        </w:rPr>
        <w:t xml:space="preserve"> (94)</w:t>
      </w:r>
      <w:r>
        <w:rPr>
          <w:rFonts w:ascii="Times New Roman" w:hAnsi="Times New Roman"/>
          <w:sz w:val="24"/>
          <w:szCs w:val="24"/>
        </w:rPr>
        <w:t xml:space="preserve"> tiene actividad económica</w:t>
      </w:r>
      <w:r w:rsidR="006C74D3">
        <w:rPr>
          <w:rFonts w:ascii="Times New Roman" w:hAnsi="Times New Roman"/>
          <w:sz w:val="24"/>
          <w:szCs w:val="24"/>
        </w:rPr>
        <w:t>, existe un 9,6</w:t>
      </w:r>
      <w:r>
        <w:rPr>
          <w:rFonts w:ascii="Times New Roman" w:hAnsi="Times New Roman"/>
          <w:sz w:val="24"/>
          <w:szCs w:val="24"/>
        </w:rPr>
        <w:t xml:space="preserve">% de socias que no tiene actividad </w:t>
      </w:r>
      <w:r w:rsidR="00816986">
        <w:rPr>
          <w:rFonts w:ascii="Times New Roman" w:hAnsi="Times New Roman"/>
          <w:sz w:val="24"/>
          <w:szCs w:val="24"/>
        </w:rPr>
        <w:t>y es dependiente de su cónyuge o familiares, lo cual indica la necesidad de promover el emprendimiento de negocios en este grupo de personas. Debe</w:t>
      </w:r>
      <w:r w:rsidR="008E39D0">
        <w:rPr>
          <w:rFonts w:ascii="Times New Roman" w:hAnsi="Times New Roman"/>
          <w:sz w:val="24"/>
          <w:szCs w:val="24"/>
        </w:rPr>
        <w:t xml:space="preserve"> notarse también que existe un 5</w:t>
      </w:r>
      <w:r w:rsidR="00816986">
        <w:rPr>
          <w:rFonts w:ascii="Times New Roman" w:hAnsi="Times New Roman"/>
          <w:sz w:val="24"/>
          <w:szCs w:val="24"/>
        </w:rPr>
        <w:t>,8%</w:t>
      </w:r>
      <w:r w:rsidR="008E39D0">
        <w:rPr>
          <w:rFonts w:ascii="Times New Roman" w:hAnsi="Times New Roman"/>
          <w:sz w:val="24"/>
          <w:szCs w:val="24"/>
        </w:rPr>
        <w:t xml:space="preserve"> (6 personas)</w:t>
      </w:r>
      <w:r w:rsidR="00816986">
        <w:rPr>
          <w:rFonts w:ascii="Times New Roman" w:hAnsi="Times New Roman"/>
          <w:sz w:val="24"/>
          <w:szCs w:val="24"/>
        </w:rPr>
        <w:t xml:space="preserve"> </w:t>
      </w:r>
      <w:r w:rsidR="008E39D0">
        <w:rPr>
          <w:rFonts w:ascii="Times New Roman" w:hAnsi="Times New Roman"/>
          <w:sz w:val="24"/>
          <w:szCs w:val="24"/>
        </w:rPr>
        <w:t>tienen relación de dependencia o tienen salario (profesores, empeladas domésticas, dependiente de almacén, etc.)</w:t>
      </w:r>
      <w:r w:rsidR="00816986">
        <w:rPr>
          <w:rFonts w:ascii="Times New Roman" w:hAnsi="Times New Roman"/>
          <w:sz w:val="24"/>
          <w:szCs w:val="24"/>
        </w:rPr>
        <w:t xml:space="preserve">. </w:t>
      </w:r>
      <w:r w:rsidR="006C74D3">
        <w:rPr>
          <w:rFonts w:ascii="Times New Roman" w:hAnsi="Times New Roman"/>
          <w:sz w:val="24"/>
          <w:szCs w:val="24"/>
        </w:rPr>
        <w:t>Finalmente</w:t>
      </w:r>
      <w:r w:rsidR="008E39D0">
        <w:rPr>
          <w:rFonts w:ascii="Times New Roman" w:hAnsi="Times New Roman"/>
          <w:sz w:val="24"/>
          <w:szCs w:val="24"/>
        </w:rPr>
        <w:t xml:space="preserve"> es de resaltar que un 84.6% (88</w:t>
      </w:r>
      <w:r w:rsidR="006C74D3">
        <w:rPr>
          <w:rFonts w:ascii="Times New Roman" w:hAnsi="Times New Roman"/>
          <w:sz w:val="24"/>
          <w:szCs w:val="24"/>
        </w:rPr>
        <w:t xml:space="preserve"> personas) de las socias entrevistadas tienen una actividad económica que les genera ingresos</w:t>
      </w:r>
      <w:r w:rsidR="008E39D0">
        <w:rPr>
          <w:rFonts w:ascii="Times New Roman" w:hAnsi="Times New Roman"/>
          <w:sz w:val="24"/>
          <w:szCs w:val="24"/>
        </w:rPr>
        <w:t>, es decir son microempresarias</w:t>
      </w:r>
      <w:r w:rsidR="006C74D3">
        <w:rPr>
          <w:rFonts w:ascii="Times New Roman" w:hAnsi="Times New Roman"/>
          <w:sz w:val="24"/>
          <w:szCs w:val="24"/>
        </w:rPr>
        <w:t>. Llama la atención el caso de Macará donde todos los socios tienen actividad económica, no así en el caso de Catamayo y Loja</w:t>
      </w:r>
      <w:r w:rsidR="008E39D0">
        <w:rPr>
          <w:rFonts w:ascii="Times New Roman" w:hAnsi="Times New Roman"/>
          <w:sz w:val="24"/>
          <w:szCs w:val="24"/>
        </w:rPr>
        <w:t xml:space="preserve"> donde hay personas que no disponen de actividad</w:t>
      </w:r>
      <w:r w:rsidR="006C74D3">
        <w:rPr>
          <w:rFonts w:ascii="Times New Roman" w:hAnsi="Times New Roman"/>
          <w:sz w:val="24"/>
          <w:szCs w:val="24"/>
        </w:rPr>
        <w:t>.</w:t>
      </w:r>
    </w:p>
    <w:p w:rsidR="00227E2D" w:rsidRDefault="00227E2D" w:rsidP="00C8014E">
      <w:pPr>
        <w:suppressAutoHyphens w:val="0"/>
        <w:rPr>
          <w:rFonts w:ascii="Times New Roman" w:hAnsi="Times New Roman"/>
          <w:sz w:val="24"/>
          <w:szCs w:val="24"/>
        </w:rPr>
      </w:pPr>
    </w:p>
    <w:tbl>
      <w:tblPr>
        <w:tblpPr w:leftFromText="141" w:rightFromText="141" w:vertAnchor="text" w:horzAnchor="page" w:tblpXSpec="center" w:tblpY="-44"/>
        <w:tblW w:w="0" w:type="auto"/>
        <w:tblLayout w:type="fixed"/>
        <w:tblCellMar>
          <w:left w:w="70" w:type="dxa"/>
          <w:right w:w="70" w:type="dxa"/>
        </w:tblCellMar>
        <w:tblLook w:val="0000"/>
      </w:tblPr>
      <w:tblGrid>
        <w:gridCol w:w="1204"/>
        <w:gridCol w:w="1418"/>
        <w:gridCol w:w="1310"/>
        <w:gridCol w:w="1011"/>
      </w:tblGrid>
      <w:tr w:rsidR="00816986" w:rsidRPr="00196FC4" w:rsidTr="00847603">
        <w:trPr>
          <w:trHeight w:val="247"/>
        </w:trPr>
        <w:tc>
          <w:tcPr>
            <w:tcW w:w="1204" w:type="dxa"/>
            <w:tcBorders>
              <w:top w:val="single" w:sz="6" w:space="0" w:color="auto"/>
              <w:left w:val="single" w:sz="6" w:space="0" w:color="auto"/>
              <w:bottom w:val="single" w:sz="6" w:space="0" w:color="auto"/>
              <w:right w:val="single" w:sz="6" w:space="0" w:color="auto"/>
            </w:tcBorders>
          </w:tcPr>
          <w:p w:rsidR="00816986" w:rsidRPr="00816986" w:rsidRDefault="00816986" w:rsidP="00816986">
            <w:pPr>
              <w:suppressAutoHyphens w:val="0"/>
              <w:autoSpaceDE w:val="0"/>
              <w:autoSpaceDN w:val="0"/>
              <w:adjustRightInd w:val="0"/>
              <w:jc w:val="left"/>
              <w:rPr>
                <w:rFonts w:cs="Arial"/>
                <w:b/>
                <w:color w:val="000000"/>
                <w:sz w:val="20"/>
                <w:lang w:val="es-EC" w:eastAsia="es-EC"/>
              </w:rPr>
            </w:pPr>
            <w:r w:rsidRPr="00816986">
              <w:rPr>
                <w:rFonts w:cs="Arial"/>
                <w:b/>
                <w:color w:val="000000"/>
                <w:sz w:val="20"/>
                <w:lang w:val="es-EC" w:eastAsia="es-EC"/>
              </w:rPr>
              <w:t xml:space="preserve">Cantón </w:t>
            </w:r>
          </w:p>
        </w:tc>
        <w:tc>
          <w:tcPr>
            <w:tcW w:w="1418" w:type="dxa"/>
            <w:tcBorders>
              <w:top w:val="single" w:sz="6" w:space="0" w:color="auto"/>
              <w:left w:val="single" w:sz="6" w:space="0" w:color="auto"/>
              <w:bottom w:val="single" w:sz="6" w:space="0" w:color="auto"/>
              <w:right w:val="single" w:sz="6" w:space="0" w:color="auto"/>
            </w:tcBorders>
          </w:tcPr>
          <w:p w:rsidR="00816986" w:rsidRPr="00816986" w:rsidRDefault="00816986" w:rsidP="00816986">
            <w:pPr>
              <w:suppressAutoHyphens w:val="0"/>
              <w:autoSpaceDE w:val="0"/>
              <w:autoSpaceDN w:val="0"/>
              <w:adjustRightInd w:val="0"/>
              <w:jc w:val="left"/>
              <w:rPr>
                <w:rFonts w:cs="Arial"/>
                <w:b/>
                <w:color w:val="000000"/>
                <w:sz w:val="20"/>
                <w:lang w:val="es-EC" w:eastAsia="es-EC"/>
              </w:rPr>
            </w:pPr>
            <w:r w:rsidRPr="00816986">
              <w:rPr>
                <w:rFonts w:cs="Arial"/>
                <w:b/>
                <w:color w:val="000000"/>
                <w:sz w:val="20"/>
                <w:lang w:val="es-EC" w:eastAsia="es-EC"/>
              </w:rPr>
              <w:t>N</w:t>
            </w:r>
            <w:r w:rsidR="00847603">
              <w:rPr>
                <w:rFonts w:cs="Arial"/>
                <w:b/>
                <w:color w:val="000000"/>
                <w:sz w:val="20"/>
                <w:lang w:val="es-EC" w:eastAsia="es-EC"/>
              </w:rPr>
              <w:t>o tiene</w:t>
            </w:r>
          </w:p>
        </w:tc>
        <w:tc>
          <w:tcPr>
            <w:tcW w:w="1310" w:type="dxa"/>
            <w:tcBorders>
              <w:top w:val="single" w:sz="6" w:space="0" w:color="auto"/>
              <w:left w:val="single" w:sz="6" w:space="0" w:color="auto"/>
              <w:bottom w:val="single" w:sz="6" w:space="0" w:color="auto"/>
              <w:right w:val="single" w:sz="6" w:space="0" w:color="auto"/>
            </w:tcBorders>
          </w:tcPr>
          <w:p w:rsidR="00816986" w:rsidRPr="00816986" w:rsidRDefault="00816986" w:rsidP="00816986">
            <w:pPr>
              <w:suppressAutoHyphens w:val="0"/>
              <w:autoSpaceDE w:val="0"/>
              <w:autoSpaceDN w:val="0"/>
              <w:adjustRightInd w:val="0"/>
              <w:jc w:val="left"/>
              <w:rPr>
                <w:rFonts w:cs="Arial"/>
                <w:b/>
                <w:color w:val="000000"/>
                <w:sz w:val="20"/>
                <w:lang w:val="es-EC" w:eastAsia="es-EC"/>
              </w:rPr>
            </w:pPr>
            <w:r w:rsidRPr="00816986">
              <w:rPr>
                <w:rFonts w:cs="Arial"/>
                <w:b/>
                <w:color w:val="000000"/>
                <w:sz w:val="20"/>
                <w:lang w:val="es-EC" w:eastAsia="es-EC"/>
              </w:rPr>
              <w:t>S</w:t>
            </w:r>
            <w:r w:rsidR="00847603">
              <w:rPr>
                <w:rFonts w:cs="Arial"/>
                <w:b/>
                <w:color w:val="000000"/>
                <w:sz w:val="20"/>
                <w:lang w:val="es-EC" w:eastAsia="es-EC"/>
              </w:rPr>
              <w:t>i tiene</w:t>
            </w:r>
          </w:p>
        </w:tc>
        <w:tc>
          <w:tcPr>
            <w:tcW w:w="1011" w:type="dxa"/>
            <w:tcBorders>
              <w:top w:val="single" w:sz="6" w:space="0" w:color="auto"/>
              <w:left w:val="single" w:sz="6" w:space="0" w:color="auto"/>
              <w:bottom w:val="single" w:sz="6" w:space="0" w:color="auto"/>
              <w:right w:val="single" w:sz="6" w:space="0" w:color="auto"/>
            </w:tcBorders>
          </w:tcPr>
          <w:p w:rsidR="00816986" w:rsidRPr="00816986" w:rsidRDefault="00816986" w:rsidP="00816986">
            <w:pPr>
              <w:suppressAutoHyphens w:val="0"/>
              <w:autoSpaceDE w:val="0"/>
              <w:autoSpaceDN w:val="0"/>
              <w:adjustRightInd w:val="0"/>
              <w:jc w:val="left"/>
              <w:rPr>
                <w:rFonts w:cs="Arial"/>
                <w:b/>
                <w:color w:val="000000"/>
                <w:sz w:val="20"/>
                <w:lang w:val="es-EC" w:eastAsia="es-EC"/>
              </w:rPr>
            </w:pPr>
            <w:r w:rsidRPr="00816986">
              <w:rPr>
                <w:rFonts w:cs="Arial"/>
                <w:b/>
                <w:color w:val="000000"/>
                <w:sz w:val="20"/>
                <w:lang w:val="es-EC" w:eastAsia="es-EC"/>
              </w:rPr>
              <w:t>Total</w:t>
            </w:r>
          </w:p>
        </w:tc>
      </w:tr>
      <w:tr w:rsidR="00816986" w:rsidRPr="00196FC4" w:rsidTr="00847603">
        <w:trPr>
          <w:trHeight w:val="247"/>
        </w:trPr>
        <w:tc>
          <w:tcPr>
            <w:tcW w:w="1204" w:type="dxa"/>
            <w:tcBorders>
              <w:top w:val="single" w:sz="6" w:space="0" w:color="auto"/>
              <w:left w:val="single" w:sz="6" w:space="0" w:color="auto"/>
              <w:bottom w:val="single" w:sz="6" w:space="0" w:color="auto"/>
              <w:right w:val="single" w:sz="6" w:space="0" w:color="auto"/>
            </w:tcBorders>
          </w:tcPr>
          <w:p w:rsidR="00816986" w:rsidRPr="00196FC4" w:rsidRDefault="00816986" w:rsidP="00816986">
            <w:pPr>
              <w:suppressAutoHyphens w:val="0"/>
              <w:autoSpaceDE w:val="0"/>
              <w:autoSpaceDN w:val="0"/>
              <w:adjustRightInd w:val="0"/>
              <w:jc w:val="left"/>
              <w:rPr>
                <w:rFonts w:cs="Arial"/>
                <w:color w:val="000000"/>
                <w:sz w:val="20"/>
                <w:lang w:val="es-EC" w:eastAsia="es-EC"/>
              </w:rPr>
            </w:pPr>
            <w:r w:rsidRPr="00196FC4">
              <w:rPr>
                <w:rFonts w:cs="Arial"/>
                <w:color w:val="000000"/>
                <w:sz w:val="20"/>
                <w:lang w:val="es-EC" w:eastAsia="es-EC"/>
              </w:rPr>
              <w:t>Catamayo</w:t>
            </w:r>
          </w:p>
        </w:tc>
        <w:tc>
          <w:tcPr>
            <w:tcW w:w="1418" w:type="dxa"/>
            <w:tcBorders>
              <w:top w:val="single" w:sz="6" w:space="0" w:color="auto"/>
              <w:left w:val="single" w:sz="6" w:space="0" w:color="auto"/>
              <w:bottom w:val="single" w:sz="6" w:space="0" w:color="auto"/>
              <w:right w:val="single" w:sz="6" w:space="0" w:color="auto"/>
            </w:tcBorders>
          </w:tcPr>
          <w:p w:rsidR="00816986" w:rsidRPr="00196FC4" w:rsidRDefault="00816986" w:rsidP="00816986">
            <w:pPr>
              <w:suppressAutoHyphens w:val="0"/>
              <w:autoSpaceDE w:val="0"/>
              <w:autoSpaceDN w:val="0"/>
              <w:adjustRightInd w:val="0"/>
              <w:jc w:val="right"/>
              <w:rPr>
                <w:rFonts w:cs="Arial"/>
                <w:color w:val="000000"/>
                <w:sz w:val="20"/>
                <w:lang w:val="es-EC" w:eastAsia="es-EC"/>
              </w:rPr>
            </w:pPr>
            <w:r w:rsidRPr="00196FC4">
              <w:rPr>
                <w:rFonts w:cs="Arial"/>
                <w:color w:val="000000"/>
                <w:sz w:val="20"/>
                <w:lang w:val="es-EC" w:eastAsia="es-EC"/>
              </w:rPr>
              <w:t>20%</w:t>
            </w:r>
          </w:p>
        </w:tc>
        <w:tc>
          <w:tcPr>
            <w:tcW w:w="1310" w:type="dxa"/>
            <w:tcBorders>
              <w:top w:val="single" w:sz="6" w:space="0" w:color="auto"/>
              <w:left w:val="single" w:sz="6" w:space="0" w:color="auto"/>
              <w:bottom w:val="single" w:sz="6" w:space="0" w:color="auto"/>
              <w:right w:val="single" w:sz="6" w:space="0" w:color="auto"/>
            </w:tcBorders>
          </w:tcPr>
          <w:p w:rsidR="00816986" w:rsidRPr="00196FC4" w:rsidRDefault="00816986" w:rsidP="00816986">
            <w:pPr>
              <w:suppressAutoHyphens w:val="0"/>
              <w:autoSpaceDE w:val="0"/>
              <w:autoSpaceDN w:val="0"/>
              <w:adjustRightInd w:val="0"/>
              <w:jc w:val="right"/>
              <w:rPr>
                <w:rFonts w:cs="Arial"/>
                <w:color w:val="000000"/>
                <w:sz w:val="20"/>
                <w:lang w:val="es-EC" w:eastAsia="es-EC"/>
              </w:rPr>
            </w:pPr>
            <w:r w:rsidRPr="00196FC4">
              <w:rPr>
                <w:rFonts w:cs="Arial"/>
                <w:color w:val="000000"/>
                <w:sz w:val="20"/>
                <w:lang w:val="es-EC" w:eastAsia="es-EC"/>
              </w:rPr>
              <w:t>80%</w:t>
            </w:r>
          </w:p>
        </w:tc>
        <w:tc>
          <w:tcPr>
            <w:tcW w:w="1011" w:type="dxa"/>
            <w:tcBorders>
              <w:top w:val="single" w:sz="6" w:space="0" w:color="auto"/>
              <w:left w:val="single" w:sz="6" w:space="0" w:color="auto"/>
              <w:bottom w:val="single" w:sz="6" w:space="0" w:color="auto"/>
              <w:right w:val="single" w:sz="6" w:space="0" w:color="auto"/>
            </w:tcBorders>
          </w:tcPr>
          <w:p w:rsidR="00816986" w:rsidRPr="00196FC4" w:rsidRDefault="00816986" w:rsidP="00816986">
            <w:pPr>
              <w:suppressAutoHyphens w:val="0"/>
              <w:autoSpaceDE w:val="0"/>
              <w:autoSpaceDN w:val="0"/>
              <w:adjustRightInd w:val="0"/>
              <w:jc w:val="right"/>
              <w:rPr>
                <w:rFonts w:cs="Arial"/>
                <w:color w:val="000000"/>
                <w:sz w:val="20"/>
                <w:lang w:val="es-EC" w:eastAsia="es-EC"/>
              </w:rPr>
            </w:pPr>
            <w:r w:rsidRPr="00196FC4">
              <w:rPr>
                <w:rFonts w:cs="Arial"/>
                <w:color w:val="000000"/>
                <w:sz w:val="20"/>
                <w:lang w:val="es-EC" w:eastAsia="es-EC"/>
              </w:rPr>
              <w:t>100%</w:t>
            </w:r>
          </w:p>
        </w:tc>
      </w:tr>
      <w:tr w:rsidR="00816986" w:rsidRPr="00196FC4" w:rsidTr="00847603">
        <w:trPr>
          <w:trHeight w:val="247"/>
        </w:trPr>
        <w:tc>
          <w:tcPr>
            <w:tcW w:w="1204" w:type="dxa"/>
            <w:tcBorders>
              <w:top w:val="single" w:sz="6" w:space="0" w:color="auto"/>
              <w:left w:val="single" w:sz="6" w:space="0" w:color="auto"/>
              <w:bottom w:val="single" w:sz="6" w:space="0" w:color="auto"/>
              <w:right w:val="single" w:sz="6" w:space="0" w:color="auto"/>
            </w:tcBorders>
          </w:tcPr>
          <w:p w:rsidR="00816986" w:rsidRPr="00196FC4" w:rsidRDefault="00816986" w:rsidP="00816986">
            <w:pPr>
              <w:suppressAutoHyphens w:val="0"/>
              <w:autoSpaceDE w:val="0"/>
              <w:autoSpaceDN w:val="0"/>
              <w:adjustRightInd w:val="0"/>
              <w:jc w:val="left"/>
              <w:rPr>
                <w:rFonts w:cs="Arial"/>
                <w:color w:val="000000"/>
                <w:sz w:val="20"/>
                <w:lang w:val="es-EC" w:eastAsia="es-EC"/>
              </w:rPr>
            </w:pPr>
            <w:r w:rsidRPr="00196FC4">
              <w:rPr>
                <w:rFonts w:cs="Arial"/>
                <w:color w:val="000000"/>
                <w:sz w:val="20"/>
                <w:lang w:val="es-EC" w:eastAsia="es-EC"/>
              </w:rPr>
              <w:t>Loja</w:t>
            </w:r>
          </w:p>
        </w:tc>
        <w:tc>
          <w:tcPr>
            <w:tcW w:w="1418" w:type="dxa"/>
            <w:tcBorders>
              <w:top w:val="single" w:sz="6" w:space="0" w:color="auto"/>
              <w:left w:val="single" w:sz="6" w:space="0" w:color="auto"/>
              <w:bottom w:val="single" w:sz="6" w:space="0" w:color="auto"/>
              <w:right w:val="single" w:sz="6" w:space="0" w:color="auto"/>
            </w:tcBorders>
          </w:tcPr>
          <w:p w:rsidR="00816986" w:rsidRPr="00196FC4" w:rsidRDefault="00816986" w:rsidP="00816986">
            <w:pPr>
              <w:suppressAutoHyphens w:val="0"/>
              <w:autoSpaceDE w:val="0"/>
              <w:autoSpaceDN w:val="0"/>
              <w:adjustRightInd w:val="0"/>
              <w:jc w:val="right"/>
              <w:rPr>
                <w:rFonts w:cs="Arial"/>
                <w:color w:val="000000"/>
                <w:sz w:val="20"/>
                <w:lang w:val="es-EC" w:eastAsia="es-EC"/>
              </w:rPr>
            </w:pPr>
            <w:r w:rsidRPr="00196FC4">
              <w:rPr>
                <w:rFonts w:cs="Arial"/>
                <w:color w:val="000000"/>
                <w:sz w:val="20"/>
                <w:lang w:val="es-EC" w:eastAsia="es-EC"/>
              </w:rPr>
              <w:t>11%</w:t>
            </w:r>
          </w:p>
        </w:tc>
        <w:tc>
          <w:tcPr>
            <w:tcW w:w="1310" w:type="dxa"/>
            <w:tcBorders>
              <w:top w:val="single" w:sz="6" w:space="0" w:color="auto"/>
              <w:left w:val="single" w:sz="6" w:space="0" w:color="auto"/>
              <w:bottom w:val="single" w:sz="6" w:space="0" w:color="auto"/>
              <w:right w:val="single" w:sz="6" w:space="0" w:color="auto"/>
            </w:tcBorders>
          </w:tcPr>
          <w:p w:rsidR="00816986" w:rsidRPr="00196FC4" w:rsidRDefault="00816986" w:rsidP="00816986">
            <w:pPr>
              <w:suppressAutoHyphens w:val="0"/>
              <w:autoSpaceDE w:val="0"/>
              <w:autoSpaceDN w:val="0"/>
              <w:adjustRightInd w:val="0"/>
              <w:jc w:val="right"/>
              <w:rPr>
                <w:rFonts w:cs="Arial"/>
                <w:color w:val="000000"/>
                <w:sz w:val="20"/>
                <w:lang w:val="es-EC" w:eastAsia="es-EC"/>
              </w:rPr>
            </w:pPr>
            <w:r w:rsidRPr="00196FC4">
              <w:rPr>
                <w:rFonts w:cs="Arial"/>
                <w:color w:val="000000"/>
                <w:sz w:val="20"/>
                <w:lang w:val="es-EC" w:eastAsia="es-EC"/>
              </w:rPr>
              <w:t>89%</w:t>
            </w:r>
          </w:p>
        </w:tc>
        <w:tc>
          <w:tcPr>
            <w:tcW w:w="1011" w:type="dxa"/>
            <w:tcBorders>
              <w:top w:val="single" w:sz="6" w:space="0" w:color="auto"/>
              <w:left w:val="single" w:sz="6" w:space="0" w:color="auto"/>
              <w:bottom w:val="single" w:sz="6" w:space="0" w:color="auto"/>
              <w:right w:val="single" w:sz="6" w:space="0" w:color="auto"/>
            </w:tcBorders>
          </w:tcPr>
          <w:p w:rsidR="00816986" w:rsidRPr="00196FC4" w:rsidRDefault="00816986" w:rsidP="00816986">
            <w:pPr>
              <w:suppressAutoHyphens w:val="0"/>
              <w:autoSpaceDE w:val="0"/>
              <w:autoSpaceDN w:val="0"/>
              <w:adjustRightInd w:val="0"/>
              <w:jc w:val="right"/>
              <w:rPr>
                <w:rFonts w:cs="Arial"/>
                <w:color w:val="000000"/>
                <w:sz w:val="20"/>
                <w:lang w:val="es-EC" w:eastAsia="es-EC"/>
              </w:rPr>
            </w:pPr>
            <w:r w:rsidRPr="00196FC4">
              <w:rPr>
                <w:rFonts w:cs="Arial"/>
                <w:color w:val="000000"/>
                <w:sz w:val="20"/>
                <w:lang w:val="es-EC" w:eastAsia="es-EC"/>
              </w:rPr>
              <w:t>100%</w:t>
            </w:r>
          </w:p>
        </w:tc>
      </w:tr>
      <w:tr w:rsidR="00816986" w:rsidRPr="00196FC4" w:rsidTr="00847603">
        <w:trPr>
          <w:trHeight w:val="247"/>
        </w:trPr>
        <w:tc>
          <w:tcPr>
            <w:tcW w:w="1204" w:type="dxa"/>
            <w:tcBorders>
              <w:top w:val="single" w:sz="6" w:space="0" w:color="auto"/>
              <w:left w:val="single" w:sz="6" w:space="0" w:color="auto"/>
              <w:bottom w:val="single" w:sz="6" w:space="0" w:color="auto"/>
              <w:right w:val="single" w:sz="6" w:space="0" w:color="auto"/>
            </w:tcBorders>
          </w:tcPr>
          <w:p w:rsidR="00816986" w:rsidRPr="00196FC4" w:rsidRDefault="00816986" w:rsidP="00816986">
            <w:pPr>
              <w:suppressAutoHyphens w:val="0"/>
              <w:autoSpaceDE w:val="0"/>
              <w:autoSpaceDN w:val="0"/>
              <w:adjustRightInd w:val="0"/>
              <w:jc w:val="left"/>
              <w:rPr>
                <w:rFonts w:cs="Arial"/>
                <w:color w:val="000000"/>
                <w:sz w:val="20"/>
                <w:lang w:val="es-EC" w:eastAsia="es-EC"/>
              </w:rPr>
            </w:pPr>
            <w:r w:rsidRPr="00196FC4">
              <w:rPr>
                <w:rFonts w:cs="Arial"/>
                <w:color w:val="000000"/>
                <w:sz w:val="20"/>
                <w:lang w:val="es-EC" w:eastAsia="es-EC"/>
              </w:rPr>
              <w:t xml:space="preserve">Macara </w:t>
            </w:r>
          </w:p>
        </w:tc>
        <w:tc>
          <w:tcPr>
            <w:tcW w:w="1418" w:type="dxa"/>
            <w:tcBorders>
              <w:top w:val="single" w:sz="6" w:space="0" w:color="auto"/>
              <w:left w:val="single" w:sz="6" w:space="0" w:color="auto"/>
              <w:bottom w:val="single" w:sz="6" w:space="0" w:color="auto"/>
              <w:right w:val="single" w:sz="6" w:space="0" w:color="auto"/>
            </w:tcBorders>
          </w:tcPr>
          <w:p w:rsidR="00816986" w:rsidRPr="00196FC4" w:rsidRDefault="00816986" w:rsidP="00816986">
            <w:pPr>
              <w:suppressAutoHyphens w:val="0"/>
              <w:autoSpaceDE w:val="0"/>
              <w:autoSpaceDN w:val="0"/>
              <w:adjustRightInd w:val="0"/>
              <w:jc w:val="right"/>
              <w:rPr>
                <w:rFonts w:cs="Arial"/>
                <w:color w:val="000000"/>
                <w:sz w:val="20"/>
                <w:lang w:val="es-EC" w:eastAsia="es-EC"/>
              </w:rPr>
            </w:pPr>
            <w:r w:rsidRPr="00196FC4">
              <w:rPr>
                <w:rFonts w:cs="Arial"/>
                <w:color w:val="000000"/>
                <w:sz w:val="20"/>
                <w:lang w:val="es-EC" w:eastAsia="es-EC"/>
              </w:rPr>
              <w:t>0%</w:t>
            </w:r>
          </w:p>
        </w:tc>
        <w:tc>
          <w:tcPr>
            <w:tcW w:w="1310" w:type="dxa"/>
            <w:tcBorders>
              <w:top w:val="single" w:sz="6" w:space="0" w:color="auto"/>
              <w:left w:val="single" w:sz="6" w:space="0" w:color="auto"/>
              <w:bottom w:val="single" w:sz="6" w:space="0" w:color="auto"/>
              <w:right w:val="single" w:sz="6" w:space="0" w:color="auto"/>
            </w:tcBorders>
          </w:tcPr>
          <w:p w:rsidR="00816986" w:rsidRPr="00196FC4" w:rsidRDefault="00816986" w:rsidP="00816986">
            <w:pPr>
              <w:suppressAutoHyphens w:val="0"/>
              <w:autoSpaceDE w:val="0"/>
              <w:autoSpaceDN w:val="0"/>
              <w:adjustRightInd w:val="0"/>
              <w:jc w:val="right"/>
              <w:rPr>
                <w:rFonts w:cs="Arial"/>
                <w:color w:val="000000"/>
                <w:sz w:val="20"/>
                <w:lang w:val="es-EC" w:eastAsia="es-EC"/>
              </w:rPr>
            </w:pPr>
            <w:r w:rsidRPr="00196FC4">
              <w:rPr>
                <w:rFonts w:cs="Arial"/>
                <w:color w:val="000000"/>
                <w:sz w:val="20"/>
                <w:lang w:val="es-EC" w:eastAsia="es-EC"/>
              </w:rPr>
              <w:t>100%</w:t>
            </w:r>
          </w:p>
        </w:tc>
        <w:tc>
          <w:tcPr>
            <w:tcW w:w="1011" w:type="dxa"/>
            <w:tcBorders>
              <w:top w:val="single" w:sz="6" w:space="0" w:color="auto"/>
              <w:left w:val="single" w:sz="6" w:space="0" w:color="auto"/>
              <w:bottom w:val="single" w:sz="6" w:space="0" w:color="auto"/>
              <w:right w:val="single" w:sz="6" w:space="0" w:color="auto"/>
            </w:tcBorders>
          </w:tcPr>
          <w:p w:rsidR="00816986" w:rsidRPr="00196FC4" w:rsidRDefault="00816986" w:rsidP="00816986">
            <w:pPr>
              <w:suppressAutoHyphens w:val="0"/>
              <w:autoSpaceDE w:val="0"/>
              <w:autoSpaceDN w:val="0"/>
              <w:adjustRightInd w:val="0"/>
              <w:jc w:val="right"/>
              <w:rPr>
                <w:rFonts w:cs="Arial"/>
                <w:color w:val="000000"/>
                <w:sz w:val="20"/>
                <w:lang w:val="es-EC" w:eastAsia="es-EC"/>
              </w:rPr>
            </w:pPr>
            <w:r w:rsidRPr="00196FC4">
              <w:rPr>
                <w:rFonts w:cs="Arial"/>
                <w:color w:val="000000"/>
                <w:sz w:val="20"/>
                <w:lang w:val="es-EC" w:eastAsia="es-EC"/>
              </w:rPr>
              <w:t>100%</w:t>
            </w:r>
          </w:p>
        </w:tc>
      </w:tr>
      <w:tr w:rsidR="00816986" w:rsidRPr="00196FC4" w:rsidTr="00847603">
        <w:trPr>
          <w:trHeight w:val="247"/>
        </w:trPr>
        <w:tc>
          <w:tcPr>
            <w:tcW w:w="1204" w:type="dxa"/>
            <w:tcBorders>
              <w:top w:val="single" w:sz="6" w:space="0" w:color="auto"/>
              <w:left w:val="single" w:sz="6" w:space="0" w:color="auto"/>
              <w:bottom w:val="single" w:sz="6" w:space="0" w:color="auto"/>
              <w:right w:val="single" w:sz="6" w:space="0" w:color="auto"/>
            </w:tcBorders>
          </w:tcPr>
          <w:p w:rsidR="00816986" w:rsidRPr="00816986" w:rsidRDefault="00816986" w:rsidP="00816986">
            <w:pPr>
              <w:suppressAutoHyphens w:val="0"/>
              <w:autoSpaceDE w:val="0"/>
              <w:autoSpaceDN w:val="0"/>
              <w:adjustRightInd w:val="0"/>
              <w:jc w:val="left"/>
              <w:rPr>
                <w:rFonts w:cs="Arial"/>
                <w:b/>
                <w:color w:val="000000"/>
                <w:sz w:val="20"/>
                <w:lang w:val="es-EC" w:eastAsia="es-EC"/>
              </w:rPr>
            </w:pPr>
            <w:r w:rsidRPr="00816986">
              <w:rPr>
                <w:rFonts w:cs="Arial"/>
                <w:b/>
                <w:color w:val="000000"/>
                <w:sz w:val="20"/>
                <w:lang w:val="es-EC" w:eastAsia="es-EC"/>
              </w:rPr>
              <w:t>Total</w:t>
            </w:r>
          </w:p>
        </w:tc>
        <w:tc>
          <w:tcPr>
            <w:tcW w:w="1418" w:type="dxa"/>
            <w:tcBorders>
              <w:top w:val="single" w:sz="6" w:space="0" w:color="auto"/>
              <w:left w:val="single" w:sz="6" w:space="0" w:color="auto"/>
              <w:bottom w:val="single" w:sz="6" w:space="0" w:color="auto"/>
              <w:right w:val="single" w:sz="6" w:space="0" w:color="auto"/>
            </w:tcBorders>
          </w:tcPr>
          <w:p w:rsidR="00816986" w:rsidRPr="00816986" w:rsidRDefault="00816986" w:rsidP="00816986">
            <w:pPr>
              <w:suppressAutoHyphens w:val="0"/>
              <w:autoSpaceDE w:val="0"/>
              <w:autoSpaceDN w:val="0"/>
              <w:adjustRightInd w:val="0"/>
              <w:jc w:val="right"/>
              <w:rPr>
                <w:rFonts w:cs="Arial"/>
                <w:b/>
                <w:color w:val="000000"/>
                <w:sz w:val="20"/>
                <w:lang w:val="es-EC" w:eastAsia="es-EC"/>
              </w:rPr>
            </w:pPr>
            <w:r w:rsidRPr="00816986">
              <w:rPr>
                <w:rFonts w:cs="Arial"/>
                <w:b/>
                <w:color w:val="000000"/>
                <w:sz w:val="20"/>
                <w:lang w:val="es-EC" w:eastAsia="es-EC"/>
              </w:rPr>
              <w:t>10%</w:t>
            </w:r>
          </w:p>
        </w:tc>
        <w:tc>
          <w:tcPr>
            <w:tcW w:w="1310" w:type="dxa"/>
            <w:tcBorders>
              <w:top w:val="single" w:sz="6" w:space="0" w:color="auto"/>
              <w:left w:val="single" w:sz="6" w:space="0" w:color="auto"/>
              <w:bottom w:val="single" w:sz="6" w:space="0" w:color="auto"/>
              <w:right w:val="single" w:sz="6" w:space="0" w:color="auto"/>
            </w:tcBorders>
          </w:tcPr>
          <w:p w:rsidR="00816986" w:rsidRPr="00816986" w:rsidRDefault="00816986" w:rsidP="00816986">
            <w:pPr>
              <w:suppressAutoHyphens w:val="0"/>
              <w:autoSpaceDE w:val="0"/>
              <w:autoSpaceDN w:val="0"/>
              <w:adjustRightInd w:val="0"/>
              <w:jc w:val="right"/>
              <w:rPr>
                <w:rFonts w:cs="Arial"/>
                <w:b/>
                <w:color w:val="000000"/>
                <w:sz w:val="20"/>
                <w:lang w:val="es-EC" w:eastAsia="es-EC"/>
              </w:rPr>
            </w:pPr>
            <w:r w:rsidRPr="00816986">
              <w:rPr>
                <w:rFonts w:cs="Arial"/>
                <w:b/>
                <w:color w:val="000000"/>
                <w:sz w:val="20"/>
                <w:lang w:val="es-EC" w:eastAsia="es-EC"/>
              </w:rPr>
              <w:t>90%</w:t>
            </w:r>
          </w:p>
        </w:tc>
        <w:tc>
          <w:tcPr>
            <w:tcW w:w="1011" w:type="dxa"/>
            <w:tcBorders>
              <w:top w:val="single" w:sz="6" w:space="0" w:color="auto"/>
              <w:left w:val="single" w:sz="6" w:space="0" w:color="auto"/>
              <w:bottom w:val="single" w:sz="6" w:space="0" w:color="auto"/>
              <w:right w:val="single" w:sz="6" w:space="0" w:color="auto"/>
            </w:tcBorders>
          </w:tcPr>
          <w:p w:rsidR="00816986" w:rsidRPr="00816986" w:rsidRDefault="00816986" w:rsidP="00816986">
            <w:pPr>
              <w:suppressAutoHyphens w:val="0"/>
              <w:autoSpaceDE w:val="0"/>
              <w:autoSpaceDN w:val="0"/>
              <w:adjustRightInd w:val="0"/>
              <w:jc w:val="right"/>
              <w:rPr>
                <w:rFonts w:cs="Arial"/>
                <w:b/>
                <w:color w:val="000000"/>
                <w:sz w:val="20"/>
                <w:lang w:val="es-EC" w:eastAsia="es-EC"/>
              </w:rPr>
            </w:pPr>
            <w:r w:rsidRPr="00816986">
              <w:rPr>
                <w:rFonts w:cs="Arial"/>
                <w:b/>
                <w:color w:val="000000"/>
                <w:sz w:val="20"/>
                <w:lang w:val="es-EC" w:eastAsia="es-EC"/>
              </w:rPr>
              <w:t>100%</w:t>
            </w:r>
          </w:p>
        </w:tc>
      </w:tr>
    </w:tbl>
    <w:p w:rsidR="001C38C6" w:rsidRDefault="001C38C6" w:rsidP="00C8014E">
      <w:pPr>
        <w:suppressAutoHyphens w:val="0"/>
        <w:rPr>
          <w:rFonts w:ascii="Times New Roman" w:hAnsi="Times New Roman"/>
          <w:sz w:val="24"/>
          <w:szCs w:val="24"/>
        </w:rPr>
      </w:pPr>
    </w:p>
    <w:p w:rsidR="00196FC4" w:rsidRDefault="00196FC4" w:rsidP="00C8014E">
      <w:pPr>
        <w:suppressAutoHyphens w:val="0"/>
        <w:rPr>
          <w:rFonts w:ascii="Times New Roman" w:hAnsi="Times New Roman"/>
          <w:sz w:val="24"/>
          <w:szCs w:val="24"/>
        </w:rPr>
      </w:pPr>
    </w:p>
    <w:p w:rsidR="00A719D8" w:rsidRDefault="00A719D8" w:rsidP="00142007">
      <w:pPr>
        <w:suppressAutoHyphens w:val="0"/>
        <w:rPr>
          <w:rFonts w:ascii="Times New Roman" w:hAnsi="Times New Roman"/>
          <w:sz w:val="24"/>
          <w:szCs w:val="24"/>
        </w:rPr>
      </w:pPr>
    </w:p>
    <w:p w:rsidR="00A719D8" w:rsidRDefault="00A719D8" w:rsidP="00142007">
      <w:pPr>
        <w:suppressAutoHyphens w:val="0"/>
        <w:rPr>
          <w:rFonts w:ascii="Times New Roman" w:hAnsi="Times New Roman"/>
          <w:sz w:val="24"/>
          <w:szCs w:val="24"/>
        </w:rPr>
      </w:pPr>
    </w:p>
    <w:p w:rsidR="00A719D8" w:rsidRDefault="00A719D8" w:rsidP="00142007">
      <w:pPr>
        <w:suppressAutoHyphens w:val="0"/>
        <w:rPr>
          <w:rFonts w:ascii="Times New Roman" w:hAnsi="Times New Roman"/>
          <w:sz w:val="24"/>
          <w:szCs w:val="24"/>
        </w:rPr>
      </w:pPr>
    </w:p>
    <w:p w:rsidR="00A719D8" w:rsidRDefault="00A719D8" w:rsidP="00142007">
      <w:pPr>
        <w:suppressAutoHyphens w:val="0"/>
        <w:rPr>
          <w:rFonts w:ascii="Times New Roman" w:hAnsi="Times New Roman"/>
          <w:sz w:val="24"/>
          <w:szCs w:val="24"/>
        </w:rPr>
      </w:pPr>
      <w:r>
        <w:rPr>
          <w:rFonts w:ascii="Times New Roman" w:hAnsi="Times New Roman"/>
          <w:sz w:val="24"/>
          <w:szCs w:val="24"/>
        </w:rPr>
        <w:t>La dedicación a la actividad económica es permanente para el 77% de las socias que la tienen. Es ocasional para un 22%, lo cual indica que para la mayoría de socias entrevistadas es una opción válida tener una actividad que le genere ingresos, la cual constituye una fuente de pago más segura, en la medida que dicha actividad sea rentable.</w:t>
      </w:r>
    </w:p>
    <w:p w:rsidR="00A719D8" w:rsidRDefault="00A719D8" w:rsidP="00A719D8">
      <w:pPr>
        <w:suppressAutoHyphens w:val="0"/>
        <w:jc w:val="center"/>
        <w:rPr>
          <w:rFonts w:ascii="Times New Roman" w:hAnsi="Times New Roman"/>
          <w:sz w:val="24"/>
          <w:szCs w:val="24"/>
        </w:rPr>
      </w:pPr>
      <w:r w:rsidRPr="00A719D8">
        <w:rPr>
          <w:noProof/>
          <w:szCs w:val="24"/>
          <w:lang w:val="en-US" w:eastAsia="en-US"/>
        </w:rPr>
        <w:drawing>
          <wp:inline distT="0" distB="0" distL="0" distR="0">
            <wp:extent cx="4295775" cy="2371725"/>
            <wp:effectExtent l="19050" t="0" r="9525"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4295775" cy="2371725"/>
                    </a:xfrm>
                    <a:prstGeom prst="rect">
                      <a:avLst/>
                    </a:prstGeom>
                    <a:noFill/>
                    <a:ln w="9525">
                      <a:noFill/>
                      <a:miter lim="800000"/>
                      <a:headEnd/>
                      <a:tailEnd/>
                    </a:ln>
                  </pic:spPr>
                </pic:pic>
              </a:graphicData>
            </a:graphic>
          </wp:inline>
        </w:drawing>
      </w:r>
    </w:p>
    <w:p w:rsidR="00A719D8" w:rsidRDefault="007A62B6" w:rsidP="007A62B6">
      <w:pPr>
        <w:suppressAutoHyphens w:val="0"/>
        <w:rPr>
          <w:rFonts w:ascii="Times New Roman" w:hAnsi="Times New Roman"/>
          <w:sz w:val="24"/>
          <w:szCs w:val="24"/>
        </w:rPr>
      </w:pPr>
      <w:r>
        <w:rPr>
          <w:rFonts w:ascii="Times New Roman" w:hAnsi="Times New Roman"/>
          <w:sz w:val="24"/>
          <w:szCs w:val="24"/>
        </w:rPr>
        <w:t>Respecto al local donde desempeña la a</w:t>
      </w:r>
      <w:r w:rsidR="00D64EDC">
        <w:rPr>
          <w:rFonts w:ascii="Times New Roman" w:hAnsi="Times New Roman"/>
          <w:sz w:val="24"/>
          <w:szCs w:val="24"/>
        </w:rPr>
        <w:t>ctividad, se encuentra que el 41</w:t>
      </w:r>
      <w:r>
        <w:rPr>
          <w:rFonts w:ascii="Times New Roman" w:hAnsi="Times New Roman"/>
          <w:sz w:val="24"/>
          <w:szCs w:val="24"/>
        </w:rPr>
        <w:t>% lo real</w:t>
      </w:r>
      <w:r w:rsidR="00D64EDC">
        <w:rPr>
          <w:rFonts w:ascii="Times New Roman" w:hAnsi="Times New Roman"/>
          <w:sz w:val="24"/>
          <w:szCs w:val="24"/>
        </w:rPr>
        <w:t xml:space="preserve">iza en su propia vivienda, un 27% es ambulante y el 26% </w:t>
      </w:r>
      <w:r>
        <w:rPr>
          <w:rFonts w:ascii="Times New Roman" w:hAnsi="Times New Roman"/>
          <w:sz w:val="24"/>
          <w:szCs w:val="24"/>
        </w:rPr>
        <w:t>realiza</w:t>
      </w:r>
      <w:r w:rsidR="00D64EDC">
        <w:rPr>
          <w:rFonts w:ascii="Times New Roman" w:hAnsi="Times New Roman"/>
          <w:sz w:val="24"/>
          <w:szCs w:val="24"/>
        </w:rPr>
        <w:t xml:space="preserve"> su actividad económica</w:t>
      </w:r>
      <w:r>
        <w:rPr>
          <w:rFonts w:ascii="Times New Roman" w:hAnsi="Times New Roman"/>
          <w:sz w:val="24"/>
          <w:szCs w:val="24"/>
        </w:rPr>
        <w:t xml:space="preserve"> en otro lugar que no es la vivienda pero es fijo.</w:t>
      </w:r>
      <w:r w:rsidR="00D64EDC">
        <w:rPr>
          <w:rFonts w:ascii="Times New Roman" w:hAnsi="Times New Roman"/>
          <w:sz w:val="24"/>
          <w:szCs w:val="24"/>
        </w:rPr>
        <w:t xml:space="preserve"> Del 67% que tiene un local para su negocio, </w:t>
      </w:r>
      <w:r w:rsidR="00847603">
        <w:rPr>
          <w:rFonts w:ascii="Times New Roman" w:hAnsi="Times New Roman"/>
          <w:sz w:val="24"/>
          <w:szCs w:val="24"/>
        </w:rPr>
        <w:t>el 34.6% es arrendado, un 31.7% es propio, un 22.2% es familiar y un 11.1% no contestó esta pregunta.</w:t>
      </w:r>
    </w:p>
    <w:p w:rsidR="007A62B6" w:rsidRDefault="00D64EDC" w:rsidP="00A719D8">
      <w:pPr>
        <w:suppressAutoHyphens w:val="0"/>
        <w:jc w:val="center"/>
        <w:rPr>
          <w:rFonts w:ascii="Times New Roman" w:hAnsi="Times New Roman"/>
          <w:sz w:val="24"/>
          <w:szCs w:val="24"/>
        </w:rPr>
      </w:pPr>
      <w:r w:rsidRPr="00D64EDC">
        <w:rPr>
          <w:noProof/>
          <w:szCs w:val="24"/>
          <w:lang w:val="en-US" w:eastAsia="en-US"/>
        </w:rPr>
        <w:lastRenderedPageBreak/>
        <w:drawing>
          <wp:inline distT="0" distB="0" distL="0" distR="0">
            <wp:extent cx="4257675" cy="2705100"/>
            <wp:effectExtent l="19050" t="0" r="9525"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4257675" cy="2705100"/>
                    </a:xfrm>
                    <a:prstGeom prst="rect">
                      <a:avLst/>
                    </a:prstGeom>
                    <a:noFill/>
                    <a:ln w="9525">
                      <a:noFill/>
                      <a:miter lim="800000"/>
                      <a:headEnd/>
                      <a:tailEnd/>
                    </a:ln>
                  </pic:spPr>
                </pic:pic>
              </a:graphicData>
            </a:graphic>
          </wp:inline>
        </w:drawing>
      </w:r>
    </w:p>
    <w:p w:rsidR="0006120C" w:rsidRDefault="00D171B2" w:rsidP="00D64EDC">
      <w:pPr>
        <w:suppressAutoHyphens w:val="0"/>
        <w:rPr>
          <w:szCs w:val="24"/>
        </w:rPr>
      </w:pPr>
      <w:r w:rsidRPr="00D171B2">
        <w:rPr>
          <w:szCs w:val="24"/>
        </w:rPr>
        <w:t xml:space="preserve"> </w:t>
      </w:r>
    </w:p>
    <w:p w:rsidR="0060438F" w:rsidRDefault="00142007" w:rsidP="00D64EDC">
      <w:pPr>
        <w:suppressAutoHyphens w:val="0"/>
        <w:rPr>
          <w:rFonts w:ascii="Times New Roman" w:hAnsi="Times New Roman"/>
          <w:sz w:val="24"/>
          <w:szCs w:val="24"/>
        </w:rPr>
      </w:pPr>
      <w:r>
        <w:rPr>
          <w:rFonts w:ascii="Times New Roman" w:hAnsi="Times New Roman"/>
          <w:sz w:val="24"/>
          <w:szCs w:val="24"/>
        </w:rPr>
        <w:t>La mayoría de las socias (47%) se dedican al Comercio (compra y venta de artículos), en segundo lugar se ubican las actividades Agropecuarias (31%) especialmente la siembra de hortalizas y la crianza de animales, en tercer lugar las actividades de servicios como bares y restaurants con el 12%.</w:t>
      </w:r>
    </w:p>
    <w:p w:rsidR="0060438F" w:rsidRDefault="006C74D3" w:rsidP="00142007">
      <w:pPr>
        <w:suppressAutoHyphens w:val="0"/>
        <w:jc w:val="center"/>
        <w:rPr>
          <w:rFonts w:ascii="Times New Roman" w:hAnsi="Times New Roman"/>
          <w:sz w:val="24"/>
          <w:szCs w:val="24"/>
        </w:rPr>
      </w:pPr>
      <w:r w:rsidRPr="006C74D3">
        <w:rPr>
          <w:noProof/>
          <w:szCs w:val="24"/>
          <w:lang w:val="en-US" w:eastAsia="en-US"/>
        </w:rPr>
        <w:drawing>
          <wp:inline distT="0" distB="0" distL="0" distR="0">
            <wp:extent cx="4591050" cy="276225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4591050" cy="2762250"/>
                    </a:xfrm>
                    <a:prstGeom prst="rect">
                      <a:avLst/>
                    </a:prstGeom>
                    <a:noFill/>
                    <a:ln w="9525">
                      <a:noFill/>
                      <a:miter lim="800000"/>
                      <a:headEnd/>
                      <a:tailEnd/>
                    </a:ln>
                  </pic:spPr>
                </pic:pic>
              </a:graphicData>
            </a:graphic>
          </wp:inline>
        </w:drawing>
      </w:r>
    </w:p>
    <w:p w:rsidR="009551B2" w:rsidRDefault="009551B2" w:rsidP="00342764">
      <w:pPr>
        <w:suppressAutoHyphens w:val="0"/>
        <w:rPr>
          <w:rFonts w:ascii="Times New Roman" w:hAnsi="Times New Roman"/>
          <w:sz w:val="24"/>
          <w:szCs w:val="24"/>
        </w:rPr>
      </w:pPr>
      <w:r>
        <w:rPr>
          <w:rFonts w:ascii="Times New Roman" w:hAnsi="Times New Roman"/>
          <w:sz w:val="24"/>
          <w:szCs w:val="24"/>
        </w:rPr>
        <w:t xml:space="preserve">En cuanto al tiempo en la actividad económica, se </w:t>
      </w:r>
      <w:r w:rsidR="00722857">
        <w:rPr>
          <w:rFonts w:ascii="Times New Roman" w:hAnsi="Times New Roman"/>
          <w:sz w:val="24"/>
          <w:szCs w:val="24"/>
        </w:rPr>
        <w:t>obtuvo un  promedio de 6.35 años, las actividades agropecuarias se han manejado por 6.3 años. Las actividades que más tiempo han ejercido las socias son la de servicios y manufactura o artesanías.</w:t>
      </w:r>
    </w:p>
    <w:tbl>
      <w:tblPr>
        <w:tblW w:w="0" w:type="auto"/>
        <w:jc w:val="center"/>
        <w:tblInd w:w="40" w:type="dxa"/>
        <w:tblLayout w:type="fixed"/>
        <w:tblCellMar>
          <w:left w:w="70" w:type="dxa"/>
          <w:right w:w="70" w:type="dxa"/>
        </w:tblCellMar>
        <w:tblLook w:val="0000"/>
      </w:tblPr>
      <w:tblGrid>
        <w:gridCol w:w="2298"/>
        <w:gridCol w:w="1011"/>
        <w:gridCol w:w="1523"/>
      </w:tblGrid>
      <w:tr w:rsidR="009551B2" w:rsidRPr="009551B2" w:rsidTr="00722857">
        <w:trPr>
          <w:trHeight w:val="247"/>
          <w:jc w:val="center"/>
        </w:trPr>
        <w:tc>
          <w:tcPr>
            <w:tcW w:w="2298" w:type="dxa"/>
            <w:tcBorders>
              <w:top w:val="single" w:sz="6" w:space="0" w:color="auto"/>
              <w:left w:val="single" w:sz="6" w:space="0" w:color="auto"/>
              <w:bottom w:val="single" w:sz="6" w:space="0" w:color="auto"/>
              <w:right w:val="single" w:sz="6" w:space="0" w:color="auto"/>
            </w:tcBorders>
          </w:tcPr>
          <w:p w:rsidR="009551B2" w:rsidRPr="009551B2" w:rsidRDefault="009551B2" w:rsidP="009551B2">
            <w:pPr>
              <w:suppressAutoHyphens w:val="0"/>
              <w:autoSpaceDE w:val="0"/>
              <w:autoSpaceDN w:val="0"/>
              <w:adjustRightInd w:val="0"/>
              <w:jc w:val="left"/>
              <w:rPr>
                <w:rFonts w:cs="Arial"/>
                <w:b/>
                <w:bCs/>
                <w:color w:val="000000"/>
                <w:sz w:val="20"/>
                <w:lang w:val="es-EC" w:eastAsia="es-EC"/>
              </w:rPr>
            </w:pPr>
            <w:r w:rsidRPr="009551B2">
              <w:rPr>
                <w:rFonts w:cs="Arial"/>
                <w:b/>
                <w:bCs/>
                <w:color w:val="000000"/>
                <w:sz w:val="20"/>
                <w:lang w:val="es-EC" w:eastAsia="es-EC"/>
              </w:rPr>
              <w:t>Actividad</w:t>
            </w:r>
          </w:p>
        </w:tc>
        <w:tc>
          <w:tcPr>
            <w:tcW w:w="1011" w:type="dxa"/>
            <w:tcBorders>
              <w:top w:val="single" w:sz="6" w:space="0" w:color="auto"/>
              <w:left w:val="single" w:sz="6" w:space="0" w:color="auto"/>
              <w:bottom w:val="single" w:sz="6" w:space="0" w:color="auto"/>
              <w:right w:val="single" w:sz="6" w:space="0" w:color="auto"/>
            </w:tcBorders>
          </w:tcPr>
          <w:p w:rsidR="009551B2" w:rsidRPr="009551B2" w:rsidRDefault="009551B2" w:rsidP="009551B2">
            <w:pPr>
              <w:suppressAutoHyphens w:val="0"/>
              <w:autoSpaceDE w:val="0"/>
              <w:autoSpaceDN w:val="0"/>
              <w:adjustRightInd w:val="0"/>
              <w:jc w:val="left"/>
              <w:rPr>
                <w:rFonts w:cs="Arial"/>
                <w:b/>
                <w:bCs/>
                <w:color w:val="000000"/>
                <w:sz w:val="20"/>
                <w:lang w:val="es-EC" w:eastAsia="es-EC"/>
              </w:rPr>
            </w:pPr>
            <w:r w:rsidRPr="009551B2">
              <w:rPr>
                <w:rFonts w:cs="Arial"/>
                <w:b/>
                <w:bCs/>
                <w:color w:val="000000"/>
                <w:sz w:val="20"/>
                <w:lang w:val="es-EC" w:eastAsia="es-EC"/>
              </w:rPr>
              <w:t>No. Socias</w:t>
            </w:r>
          </w:p>
        </w:tc>
        <w:tc>
          <w:tcPr>
            <w:tcW w:w="1523" w:type="dxa"/>
            <w:tcBorders>
              <w:top w:val="single" w:sz="6" w:space="0" w:color="auto"/>
              <w:left w:val="single" w:sz="6" w:space="0" w:color="auto"/>
              <w:bottom w:val="single" w:sz="6" w:space="0" w:color="auto"/>
              <w:right w:val="single" w:sz="6" w:space="0" w:color="auto"/>
            </w:tcBorders>
          </w:tcPr>
          <w:p w:rsidR="009551B2" w:rsidRPr="009551B2" w:rsidRDefault="00722857" w:rsidP="009551B2">
            <w:pPr>
              <w:suppressAutoHyphens w:val="0"/>
              <w:autoSpaceDE w:val="0"/>
              <w:autoSpaceDN w:val="0"/>
              <w:adjustRightInd w:val="0"/>
              <w:jc w:val="left"/>
              <w:rPr>
                <w:rFonts w:cs="Arial"/>
                <w:b/>
                <w:color w:val="000000"/>
                <w:sz w:val="20"/>
                <w:lang w:val="es-EC" w:eastAsia="es-EC"/>
              </w:rPr>
            </w:pPr>
            <w:r>
              <w:rPr>
                <w:rFonts w:cs="Arial"/>
                <w:b/>
                <w:color w:val="000000"/>
                <w:sz w:val="20"/>
                <w:lang w:val="es-EC" w:eastAsia="es-EC"/>
              </w:rPr>
              <w:t>Tiempo promedio en la actividad</w:t>
            </w:r>
          </w:p>
        </w:tc>
      </w:tr>
      <w:tr w:rsidR="009551B2" w:rsidRPr="009551B2" w:rsidTr="00722857">
        <w:trPr>
          <w:trHeight w:val="247"/>
          <w:jc w:val="center"/>
        </w:trPr>
        <w:tc>
          <w:tcPr>
            <w:tcW w:w="2298" w:type="dxa"/>
            <w:tcBorders>
              <w:top w:val="single" w:sz="6" w:space="0" w:color="auto"/>
              <w:left w:val="single" w:sz="6" w:space="0" w:color="auto"/>
              <w:bottom w:val="single" w:sz="6" w:space="0" w:color="auto"/>
              <w:right w:val="single" w:sz="6" w:space="0" w:color="auto"/>
            </w:tcBorders>
          </w:tcPr>
          <w:p w:rsidR="009551B2" w:rsidRPr="009551B2" w:rsidRDefault="009551B2" w:rsidP="009551B2">
            <w:pPr>
              <w:suppressAutoHyphens w:val="0"/>
              <w:autoSpaceDE w:val="0"/>
              <w:autoSpaceDN w:val="0"/>
              <w:adjustRightInd w:val="0"/>
              <w:jc w:val="left"/>
              <w:rPr>
                <w:rFonts w:cs="Arial"/>
                <w:color w:val="000000"/>
                <w:sz w:val="20"/>
                <w:lang w:val="es-EC" w:eastAsia="es-EC"/>
              </w:rPr>
            </w:pPr>
            <w:r w:rsidRPr="009551B2">
              <w:rPr>
                <w:rFonts w:cs="Arial"/>
                <w:color w:val="000000"/>
                <w:sz w:val="20"/>
                <w:lang w:val="es-EC" w:eastAsia="es-EC"/>
              </w:rPr>
              <w:t>Agropecuaria</w:t>
            </w:r>
          </w:p>
        </w:tc>
        <w:tc>
          <w:tcPr>
            <w:tcW w:w="1011" w:type="dxa"/>
            <w:tcBorders>
              <w:top w:val="single" w:sz="6" w:space="0" w:color="auto"/>
              <w:left w:val="single" w:sz="6" w:space="0" w:color="auto"/>
              <w:bottom w:val="single" w:sz="6" w:space="0" w:color="auto"/>
              <w:right w:val="single" w:sz="6" w:space="0" w:color="auto"/>
            </w:tcBorders>
          </w:tcPr>
          <w:p w:rsidR="009551B2" w:rsidRPr="009551B2" w:rsidRDefault="009551B2" w:rsidP="009551B2">
            <w:pPr>
              <w:suppressAutoHyphens w:val="0"/>
              <w:autoSpaceDE w:val="0"/>
              <w:autoSpaceDN w:val="0"/>
              <w:adjustRightInd w:val="0"/>
              <w:jc w:val="right"/>
              <w:rPr>
                <w:rFonts w:cs="Arial"/>
                <w:color w:val="000000"/>
                <w:sz w:val="20"/>
                <w:lang w:val="es-EC" w:eastAsia="es-EC"/>
              </w:rPr>
            </w:pPr>
            <w:r w:rsidRPr="009551B2">
              <w:rPr>
                <w:rFonts w:cs="Arial"/>
                <w:color w:val="000000"/>
                <w:sz w:val="20"/>
                <w:lang w:val="es-EC" w:eastAsia="es-EC"/>
              </w:rPr>
              <w:t>28</w:t>
            </w:r>
          </w:p>
        </w:tc>
        <w:tc>
          <w:tcPr>
            <w:tcW w:w="1523" w:type="dxa"/>
            <w:tcBorders>
              <w:top w:val="single" w:sz="6" w:space="0" w:color="auto"/>
              <w:left w:val="single" w:sz="6" w:space="0" w:color="auto"/>
              <w:bottom w:val="single" w:sz="6" w:space="0" w:color="auto"/>
              <w:right w:val="single" w:sz="6" w:space="0" w:color="auto"/>
            </w:tcBorders>
          </w:tcPr>
          <w:p w:rsidR="009551B2" w:rsidRPr="009551B2" w:rsidRDefault="009551B2" w:rsidP="009551B2">
            <w:pPr>
              <w:suppressAutoHyphens w:val="0"/>
              <w:autoSpaceDE w:val="0"/>
              <w:autoSpaceDN w:val="0"/>
              <w:adjustRightInd w:val="0"/>
              <w:jc w:val="right"/>
              <w:rPr>
                <w:rFonts w:cs="Arial"/>
                <w:color w:val="000000"/>
                <w:sz w:val="20"/>
                <w:lang w:val="es-EC" w:eastAsia="es-EC"/>
              </w:rPr>
            </w:pPr>
            <w:r w:rsidRPr="009551B2">
              <w:rPr>
                <w:rFonts w:cs="Arial"/>
                <w:color w:val="000000"/>
                <w:sz w:val="20"/>
                <w:lang w:val="es-EC" w:eastAsia="es-EC"/>
              </w:rPr>
              <w:t xml:space="preserve">       6,32 </w:t>
            </w:r>
          </w:p>
        </w:tc>
      </w:tr>
      <w:tr w:rsidR="009551B2" w:rsidRPr="009551B2" w:rsidTr="00722857">
        <w:trPr>
          <w:trHeight w:val="247"/>
          <w:jc w:val="center"/>
        </w:trPr>
        <w:tc>
          <w:tcPr>
            <w:tcW w:w="2298" w:type="dxa"/>
            <w:tcBorders>
              <w:top w:val="single" w:sz="6" w:space="0" w:color="auto"/>
              <w:left w:val="single" w:sz="6" w:space="0" w:color="auto"/>
              <w:bottom w:val="single" w:sz="6" w:space="0" w:color="auto"/>
              <w:right w:val="single" w:sz="6" w:space="0" w:color="auto"/>
            </w:tcBorders>
          </w:tcPr>
          <w:p w:rsidR="009551B2" w:rsidRPr="009551B2" w:rsidRDefault="009551B2" w:rsidP="009551B2">
            <w:pPr>
              <w:suppressAutoHyphens w:val="0"/>
              <w:autoSpaceDE w:val="0"/>
              <w:autoSpaceDN w:val="0"/>
              <w:adjustRightInd w:val="0"/>
              <w:jc w:val="left"/>
              <w:rPr>
                <w:rFonts w:cs="Arial"/>
                <w:color w:val="000000"/>
                <w:sz w:val="20"/>
                <w:lang w:val="es-EC" w:eastAsia="es-EC"/>
              </w:rPr>
            </w:pPr>
            <w:r w:rsidRPr="009551B2">
              <w:rPr>
                <w:rFonts w:cs="Arial"/>
                <w:color w:val="000000"/>
                <w:sz w:val="20"/>
                <w:lang w:val="es-EC" w:eastAsia="es-EC"/>
              </w:rPr>
              <w:t>Comercio</w:t>
            </w:r>
          </w:p>
        </w:tc>
        <w:tc>
          <w:tcPr>
            <w:tcW w:w="1011" w:type="dxa"/>
            <w:tcBorders>
              <w:top w:val="single" w:sz="6" w:space="0" w:color="auto"/>
              <w:left w:val="single" w:sz="6" w:space="0" w:color="auto"/>
              <w:bottom w:val="single" w:sz="6" w:space="0" w:color="auto"/>
              <w:right w:val="single" w:sz="6" w:space="0" w:color="auto"/>
            </w:tcBorders>
          </w:tcPr>
          <w:p w:rsidR="009551B2" w:rsidRPr="009551B2" w:rsidRDefault="009551B2" w:rsidP="009551B2">
            <w:pPr>
              <w:suppressAutoHyphens w:val="0"/>
              <w:autoSpaceDE w:val="0"/>
              <w:autoSpaceDN w:val="0"/>
              <w:adjustRightInd w:val="0"/>
              <w:jc w:val="right"/>
              <w:rPr>
                <w:rFonts w:cs="Arial"/>
                <w:color w:val="000000"/>
                <w:sz w:val="20"/>
                <w:lang w:val="es-EC" w:eastAsia="es-EC"/>
              </w:rPr>
            </w:pPr>
            <w:r w:rsidRPr="009551B2">
              <w:rPr>
                <w:rFonts w:cs="Arial"/>
                <w:color w:val="000000"/>
                <w:sz w:val="20"/>
                <w:lang w:val="es-EC" w:eastAsia="es-EC"/>
              </w:rPr>
              <w:t>42</w:t>
            </w:r>
          </w:p>
        </w:tc>
        <w:tc>
          <w:tcPr>
            <w:tcW w:w="1523" w:type="dxa"/>
            <w:tcBorders>
              <w:top w:val="single" w:sz="6" w:space="0" w:color="auto"/>
              <w:left w:val="single" w:sz="6" w:space="0" w:color="auto"/>
              <w:bottom w:val="single" w:sz="6" w:space="0" w:color="auto"/>
              <w:right w:val="single" w:sz="6" w:space="0" w:color="auto"/>
            </w:tcBorders>
          </w:tcPr>
          <w:p w:rsidR="009551B2" w:rsidRPr="009551B2" w:rsidRDefault="009551B2" w:rsidP="009551B2">
            <w:pPr>
              <w:suppressAutoHyphens w:val="0"/>
              <w:autoSpaceDE w:val="0"/>
              <w:autoSpaceDN w:val="0"/>
              <w:adjustRightInd w:val="0"/>
              <w:jc w:val="right"/>
              <w:rPr>
                <w:rFonts w:cs="Arial"/>
                <w:color w:val="000000"/>
                <w:sz w:val="20"/>
                <w:lang w:val="es-EC" w:eastAsia="es-EC"/>
              </w:rPr>
            </w:pPr>
            <w:r w:rsidRPr="009551B2">
              <w:rPr>
                <w:rFonts w:cs="Arial"/>
                <w:color w:val="000000"/>
                <w:sz w:val="20"/>
                <w:lang w:val="es-EC" w:eastAsia="es-EC"/>
              </w:rPr>
              <w:t xml:space="preserve">       4,29 </w:t>
            </w:r>
          </w:p>
        </w:tc>
      </w:tr>
      <w:tr w:rsidR="009551B2" w:rsidRPr="009551B2" w:rsidTr="00722857">
        <w:trPr>
          <w:trHeight w:val="247"/>
          <w:jc w:val="center"/>
        </w:trPr>
        <w:tc>
          <w:tcPr>
            <w:tcW w:w="2298" w:type="dxa"/>
            <w:tcBorders>
              <w:top w:val="single" w:sz="6" w:space="0" w:color="auto"/>
              <w:left w:val="single" w:sz="6" w:space="0" w:color="auto"/>
              <w:bottom w:val="single" w:sz="6" w:space="0" w:color="auto"/>
              <w:right w:val="single" w:sz="6" w:space="0" w:color="auto"/>
            </w:tcBorders>
          </w:tcPr>
          <w:p w:rsidR="009551B2" w:rsidRPr="009551B2" w:rsidRDefault="009551B2" w:rsidP="009551B2">
            <w:pPr>
              <w:suppressAutoHyphens w:val="0"/>
              <w:autoSpaceDE w:val="0"/>
              <w:autoSpaceDN w:val="0"/>
              <w:adjustRightInd w:val="0"/>
              <w:jc w:val="left"/>
              <w:rPr>
                <w:rFonts w:cs="Arial"/>
                <w:color w:val="000000"/>
                <w:sz w:val="20"/>
                <w:lang w:val="es-EC" w:eastAsia="es-EC"/>
              </w:rPr>
            </w:pPr>
            <w:r w:rsidRPr="009551B2">
              <w:rPr>
                <w:rFonts w:cs="Arial"/>
                <w:color w:val="000000"/>
                <w:sz w:val="20"/>
                <w:lang w:val="es-EC" w:eastAsia="es-EC"/>
              </w:rPr>
              <w:t>Manufactura, Artesanía</w:t>
            </w:r>
          </w:p>
        </w:tc>
        <w:tc>
          <w:tcPr>
            <w:tcW w:w="1011" w:type="dxa"/>
            <w:tcBorders>
              <w:top w:val="single" w:sz="6" w:space="0" w:color="auto"/>
              <w:left w:val="single" w:sz="6" w:space="0" w:color="auto"/>
              <w:bottom w:val="single" w:sz="6" w:space="0" w:color="auto"/>
              <w:right w:val="single" w:sz="6" w:space="0" w:color="auto"/>
            </w:tcBorders>
          </w:tcPr>
          <w:p w:rsidR="009551B2" w:rsidRPr="009551B2" w:rsidRDefault="009551B2" w:rsidP="009551B2">
            <w:pPr>
              <w:suppressAutoHyphens w:val="0"/>
              <w:autoSpaceDE w:val="0"/>
              <w:autoSpaceDN w:val="0"/>
              <w:adjustRightInd w:val="0"/>
              <w:jc w:val="right"/>
              <w:rPr>
                <w:rFonts w:cs="Arial"/>
                <w:color w:val="000000"/>
                <w:sz w:val="20"/>
                <w:lang w:val="es-EC" w:eastAsia="es-EC"/>
              </w:rPr>
            </w:pPr>
            <w:r w:rsidRPr="009551B2">
              <w:rPr>
                <w:rFonts w:cs="Arial"/>
                <w:color w:val="000000"/>
                <w:sz w:val="20"/>
                <w:lang w:val="es-EC" w:eastAsia="es-EC"/>
              </w:rPr>
              <w:t>7</w:t>
            </w:r>
          </w:p>
        </w:tc>
        <w:tc>
          <w:tcPr>
            <w:tcW w:w="1523" w:type="dxa"/>
            <w:tcBorders>
              <w:top w:val="single" w:sz="6" w:space="0" w:color="auto"/>
              <w:left w:val="single" w:sz="6" w:space="0" w:color="auto"/>
              <w:bottom w:val="single" w:sz="6" w:space="0" w:color="auto"/>
              <w:right w:val="single" w:sz="6" w:space="0" w:color="auto"/>
            </w:tcBorders>
          </w:tcPr>
          <w:p w:rsidR="009551B2" w:rsidRPr="009551B2" w:rsidRDefault="009551B2" w:rsidP="009551B2">
            <w:pPr>
              <w:suppressAutoHyphens w:val="0"/>
              <w:autoSpaceDE w:val="0"/>
              <w:autoSpaceDN w:val="0"/>
              <w:adjustRightInd w:val="0"/>
              <w:jc w:val="right"/>
              <w:rPr>
                <w:rFonts w:cs="Arial"/>
                <w:color w:val="000000"/>
                <w:sz w:val="20"/>
                <w:lang w:val="es-EC" w:eastAsia="es-EC"/>
              </w:rPr>
            </w:pPr>
            <w:r w:rsidRPr="009551B2">
              <w:rPr>
                <w:rFonts w:cs="Arial"/>
                <w:color w:val="000000"/>
                <w:sz w:val="20"/>
                <w:lang w:val="es-EC" w:eastAsia="es-EC"/>
              </w:rPr>
              <w:t xml:space="preserve">       9,50 </w:t>
            </w:r>
          </w:p>
        </w:tc>
      </w:tr>
      <w:tr w:rsidR="009551B2" w:rsidRPr="009551B2" w:rsidTr="00722857">
        <w:trPr>
          <w:trHeight w:val="247"/>
          <w:jc w:val="center"/>
        </w:trPr>
        <w:tc>
          <w:tcPr>
            <w:tcW w:w="2298" w:type="dxa"/>
            <w:tcBorders>
              <w:top w:val="single" w:sz="6" w:space="0" w:color="auto"/>
              <w:left w:val="single" w:sz="6" w:space="0" w:color="auto"/>
              <w:bottom w:val="single" w:sz="6" w:space="0" w:color="auto"/>
              <w:right w:val="single" w:sz="6" w:space="0" w:color="auto"/>
            </w:tcBorders>
          </w:tcPr>
          <w:p w:rsidR="009551B2" w:rsidRPr="009551B2" w:rsidRDefault="009551B2" w:rsidP="009551B2">
            <w:pPr>
              <w:suppressAutoHyphens w:val="0"/>
              <w:autoSpaceDE w:val="0"/>
              <w:autoSpaceDN w:val="0"/>
              <w:adjustRightInd w:val="0"/>
              <w:jc w:val="left"/>
              <w:rPr>
                <w:rFonts w:cs="Arial"/>
                <w:color w:val="000000"/>
                <w:sz w:val="20"/>
                <w:lang w:val="es-EC" w:eastAsia="es-EC"/>
              </w:rPr>
            </w:pPr>
            <w:r w:rsidRPr="009551B2">
              <w:rPr>
                <w:rFonts w:cs="Arial"/>
                <w:color w:val="000000"/>
                <w:sz w:val="20"/>
                <w:lang w:val="es-EC" w:eastAsia="es-EC"/>
              </w:rPr>
              <w:t>Servicios</w:t>
            </w:r>
          </w:p>
        </w:tc>
        <w:tc>
          <w:tcPr>
            <w:tcW w:w="1011" w:type="dxa"/>
            <w:tcBorders>
              <w:top w:val="single" w:sz="6" w:space="0" w:color="auto"/>
              <w:left w:val="single" w:sz="6" w:space="0" w:color="auto"/>
              <w:bottom w:val="single" w:sz="6" w:space="0" w:color="auto"/>
              <w:right w:val="single" w:sz="6" w:space="0" w:color="auto"/>
            </w:tcBorders>
          </w:tcPr>
          <w:p w:rsidR="009551B2" w:rsidRPr="009551B2" w:rsidRDefault="009551B2" w:rsidP="009551B2">
            <w:pPr>
              <w:suppressAutoHyphens w:val="0"/>
              <w:autoSpaceDE w:val="0"/>
              <w:autoSpaceDN w:val="0"/>
              <w:adjustRightInd w:val="0"/>
              <w:jc w:val="right"/>
              <w:rPr>
                <w:rFonts w:cs="Arial"/>
                <w:color w:val="000000"/>
                <w:sz w:val="20"/>
                <w:lang w:val="es-EC" w:eastAsia="es-EC"/>
              </w:rPr>
            </w:pPr>
            <w:r w:rsidRPr="009551B2">
              <w:rPr>
                <w:rFonts w:cs="Arial"/>
                <w:color w:val="000000"/>
                <w:sz w:val="20"/>
                <w:lang w:val="es-EC" w:eastAsia="es-EC"/>
              </w:rPr>
              <w:t>11</w:t>
            </w:r>
          </w:p>
        </w:tc>
        <w:tc>
          <w:tcPr>
            <w:tcW w:w="1523" w:type="dxa"/>
            <w:tcBorders>
              <w:top w:val="single" w:sz="6" w:space="0" w:color="auto"/>
              <w:left w:val="single" w:sz="6" w:space="0" w:color="auto"/>
              <w:bottom w:val="single" w:sz="6" w:space="0" w:color="auto"/>
              <w:right w:val="single" w:sz="6" w:space="0" w:color="auto"/>
            </w:tcBorders>
          </w:tcPr>
          <w:p w:rsidR="009551B2" w:rsidRPr="009551B2" w:rsidRDefault="009551B2" w:rsidP="009551B2">
            <w:pPr>
              <w:suppressAutoHyphens w:val="0"/>
              <w:autoSpaceDE w:val="0"/>
              <w:autoSpaceDN w:val="0"/>
              <w:adjustRightInd w:val="0"/>
              <w:jc w:val="right"/>
              <w:rPr>
                <w:rFonts w:cs="Arial"/>
                <w:color w:val="000000"/>
                <w:sz w:val="20"/>
                <w:lang w:val="es-EC" w:eastAsia="es-EC"/>
              </w:rPr>
            </w:pPr>
            <w:r w:rsidRPr="009551B2">
              <w:rPr>
                <w:rFonts w:cs="Arial"/>
                <w:color w:val="000000"/>
                <w:sz w:val="20"/>
                <w:lang w:val="es-EC" w:eastAsia="es-EC"/>
              </w:rPr>
              <w:t xml:space="preserve">     10,25 </w:t>
            </w:r>
          </w:p>
        </w:tc>
      </w:tr>
      <w:tr w:rsidR="009551B2" w:rsidRPr="009551B2" w:rsidTr="00722857">
        <w:trPr>
          <w:trHeight w:val="247"/>
          <w:jc w:val="center"/>
        </w:trPr>
        <w:tc>
          <w:tcPr>
            <w:tcW w:w="2298" w:type="dxa"/>
            <w:tcBorders>
              <w:top w:val="single" w:sz="6" w:space="0" w:color="auto"/>
              <w:left w:val="single" w:sz="6" w:space="0" w:color="auto"/>
              <w:bottom w:val="single" w:sz="6" w:space="0" w:color="auto"/>
              <w:right w:val="single" w:sz="6" w:space="0" w:color="auto"/>
            </w:tcBorders>
          </w:tcPr>
          <w:p w:rsidR="009551B2" w:rsidRPr="009551B2" w:rsidRDefault="009551B2" w:rsidP="009551B2">
            <w:pPr>
              <w:suppressAutoHyphens w:val="0"/>
              <w:autoSpaceDE w:val="0"/>
              <w:autoSpaceDN w:val="0"/>
              <w:adjustRightInd w:val="0"/>
              <w:jc w:val="left"/>
              <w:rPr>
                <w:rFonts w:cs="Arial"/>
                <w:b/>
                <w:bCs/>
                <w:color w:val="000000"/>
                <w:sz w:val="20"/>
                <w:lang w:val="es-EC" w:eastAsia="es-EC"/>
              </w:rPr>
            </w:pPr>
            <w:r w:rsidRPr="009551B2">
              <w:rPr>
                <w:rFonts w:cs="Arial"/>
                <w:b/>
                <w:bCs/>
                <w:color w:val="000000"/>
                <w:sz w:val="20"/>
                <w:lang w:val="es-EC" w:eastAsia="es-EC"/>
              </w:rPr>
              <w:t>Total</w:t>
            </w:r>
          </w:p>
        </w:tc>
        <w:tc>
          <w:tcPr>
            <w:tcW w:w="1011" w:type="dxa"/>
            <w:tcBorders>
              <w:top w:val="single" w:sz="6" w:space="0" w:color="auto"/>
              <w:left w:val="single" w:sz="6" w:space="0" w:color="auto"/>
              <w:bottom w:val="single" w:sz="6" w:space="0" w:color="auto"/>
              <w:right w:val="single" w:sz="6" w:space="0" w:color="auto"/>
            </w:tcBorders>
          </w:tcPr>
          <w:p w:rsidR="009551B2" w:rsidRPr="009551B2" w:rsidRDefault="008E39D0" w:rsidP="008E39D0">
            <w:pPr>
              <w:suppressAutoHyphens w:val="0"/>
              <w:autoSpaceDE w:val="0"/>
              <w:autoSpaceDN w:val="0"/>
              <w:adjustRightInd w:val="0"/>
              <w:jc w:val="right"/>
              <w:rPr>
                <w:rFonts w:cs="Arial"/>
                <w:b/>
                <w:bCs/>
                <w:color w:val="000000"/>
                <w:sz w:val="20"/>
                <w:lang w:val="es-EC" w:eastAsia="es-EC"/>
              </w:rPr>
            </w:pPr>
            <w:r>
              <w:rPr>
                <w:rFonts w:cs="Arial"/>
                <w:b/>
                <w:bCs/>
                <w:color w:val="000000"/>
                <w:sz w:val="20"/>
                <w:lang w:val="es-EC" w:eastAsia="es-EC"/>
              </w:rPr>
              <w:t>88</w:t>
            </w:r>
          </w:p>
        </w:tc>
        <w:tc>
          <w:tcPr>
            <w:tcW w:w="1523" w:type="dxa"/>
            <w:tcBorders>
              <w:top w:val="single" w:sz="6" w:space="0" w:color="auto"/>
              <w:left w:val="single" w:sz="6" w:space="0" w:color="auto"/>
              <w:bottom w:val="single" w:sz="6" w:space="0" w:color="auto"/>
              <w:right w:val="single" w:sz="6" w:space="0" w:color="auto"/>
            </w:tcBorders>
          </w:tcPr>
          <w:p w:rsidR="009551B2" w:rsidRPr="009551B2" w:rsidRDefault="009551B2" w:rsidP="009551B2">
            <w:pPr>
              <w:suppressAutoHyphens w:val="0"/>
              <w:autoSpaceDE w:val="0"/>
              <w:autoSpaceDN w:val="0"/>
              <w:adjustRightInd w:val="0"/>
              <w:jc w:val="right"/>
              <w:rPr>
                <w:rFonts w:cs="Arial"/>
                <w:b/>
                <w:color w:val="000000"/>
                <w:sz w:val="20"/>
                <w:lang w:val="es-EC" w:eastAsia="es-EC"/>
              </w:rPr>
            </w:pPr>
            <w:r w:rsidRPr="009551B2">
              <w:rPr>
                <w:rFonts w:cs="Arial"/>
                <w:b/>
                <w:color w:val="000000"/>
                <w:sz w:val="20"/>
                <w:lang w:val="es-EC" w:eastAsia="es-EC"/>
              </w:rPr>
              <w:t xml:space="preserve">       6,35 </w:t>
            </w:r>
          </w:p>
        </w:tc>
      </w:tr>
    </w:tbl>
    <w:p w:rsidR="009551B2" w:rsidRDefault="005351BD" w:rsidP="00342764">
      <w:pPr>
        <w:suppressAutoHyphens w:val="0"/>
        <w:rPr>
          <w:rFonts w:ascii="Times New Roman" w:hAnsi="Times New Roman"/>
          <w:sz w:val="24"/>
          <w:szCs w:val="24"/>
        </w:rPr>
      </w:pPr>
      <w:r>
        <w:rPr>
          <w:rFonts w:ascii="Times New Roman" w:hAnsi="Times New Roman"/>
          <w:sz w:val="24"/>
          <w:szCs w:val="24"/>
        </w:rPr>
        <w:lastRenderedPageBreak/>
        <w:t>En las actividades económicas que mantienen las socias de Grameen entrevistadas, se encuentran ocupadas 162 personas, con un  promedio de 1,8 por unidad económica, es decir que cada socia ha generado casi un puesto de trabajo.</w:t>
      </w:r>
      <w:r w:rsidR="00293378">
        <w:rPr>
          <w:rFonts w:ascii="Times New Roman" w:hAnsi="Times New Roman"/>
          <w:sz w:val="24"/>
          <w:szCs w:val="24"/>
        </w:rPr>
        <w:t xml:space="preserve"> Cabe destacar que un 79% de estos empleos son familiares.</w:t>
      </w:r>
      <w:r>
        <w:rPr>
          <w:rFonts w:ascii="Times New Roman" w:hAnsi="Times New Roman"/>
          <w:sz w:val="24"/>
          <w:szCs w:val="24"/>
        </w:rPr>
        <w:t xml:space="preserve"> En el cuadro siguiente se observa que las actividades de manufactura (artesanía) y agropecuarias son las que mayor empleo generan, por su características de ser intensivas en mano de obra.</w:t>
      </w:r>
    </w:p>
    <w:tbl>
      <w:tblPr>
        <w:tblW w:w="0" w:type="auto"/>
        <w:jc w:val="center"/>
        <w:tblInd w:w="40" w:type="dxa"/>
        <w:tblLayout w:type="fixed"/>
        <w:tblCellMar>
          <w:left w:w="70" w:type="dxa"/>
          <w:right w:w="70" w:type="dxa"/>
        </w:tblCellMar>
        <w:tblLook w:val="0000"/>
      </w:tblPr>
      <w:tblGrid>
        <w:gridCol w:w="2278"/>
        <w:gridCol w:w="1011"/>
        <w:gridCol w:w="1423"/>
      </w:tblGrid>
      <w:tr w:rsidR="00293378" w:rsidRPr="00722857" w:rsidTr="00293378">
        <w:trPr>
          <w:trHeight w:val="247"/>
          <w:jc w:val="center"/>
        </w:trPr>
        <w:tc>
          <w:tcPr>
            <w:tcW w:w="2278" w:type="dxa"/>
            <w:tcBorders>
              <w:top w:val="single" w:sz="6" w:space="0" w:color="auto"/>
              <w:left w:val="single" w:sz="6" w:space="0" w:color="auto"/>
              <w:bottom w:val="single" w:sz="6" w:space="0" w:color="auto"/>
              <w:right w:val="single" w:sz="6" w:space="0" w:color="auto"/>
            </w:tcBorders>
          </w:tcPr>
          <w:p w:rsidR="00293378" w:rsidRPr="00722857" w:rsidRDefault="00293378" w:rsidP="00722857">
            <w:pPr>
              <w:suppressAutoHyphens w:val="0"/>
              <w:autoSpaceDE w:val="0"/>
              <w:autoSpaceDN w:val="0"/>
              <w:adjustRightInd w:val="0"/>
              <w:jc w:val="left"/>
              <w:rPr>
                <w:rFonts w:cs="Arial"/>
                <w:b/>
                <w:bCs/>
                <w:color w:val="000000"/>
                <w:sz w:val="20"/>
                <w:lang w:val="es-EC" w:eastAsia="es-EC"/>
              </w:rPr>
            </w:pPr>
            <w:r w:rsidRPr="00722857">
              <w:rPr>
                <w:rFonts w:cs="Arial"/>
                <w:b/>
                <w:bCs/>
                <w:color w:val="000000"/>
                <w:sz w:val="20"/>
                <w:lang w:val="es-EC" w:eastAsia="es-EC"/>
              </w:rPr>
              <w:t>Actividad</w:t>
            </w:r>
          </w:p>
        </w:tc>
        <w:tc>
          <w:tcPr>
            <w:tcW w:w="1011" w:type="dxa"/>
            <w:tcBorders>
              <w:top w:val="single" w:sz="6" w:space="0" w:color="auto"/>
              <w:left w:val="single" w:sz="6" w:space="0" w:color="auto"/>
              <w:bottom w:val="single" w:sz="6" w:space="0" w:color="auto"/>
              <w:right w:val="single" w:sz="6" w:space="0" w:color="auto"/>
            </w:tcBorders>
          </w:tcPr>
          <w:p w:rsidR="00293378" w:rsidRPr="00722857" w:rsidRDefault="00293378" w:rsidP="00722857">
            <w:pPr>
              <w:suppressAutoHyphens w:val="0"/>
              <w:autoSpaceDE w:val="0"/>
              <w:autoSpaceDN w:val="0"/>
              <w:adjustRightInd w:val="0"/>
              <w:jc w:val="left"/>
              <w:rPr>
                <w:rFonts w:cs="Arial"/>
                <w:b/>
                <w:bCs/>
                <w:color w:val="000000"/>
                <w:sz w:val="20"/>
                <w:lang w:val="es-EC" w:eastAsia="es-EC"/>
              </w:rPr>
            </w:pPr>
            <w:r w:rsidRPr="00722857">
              <w:rPr>
                <w:rFonts w:cs="Arial"/>
                <w:b/>
                <w:bCs/>
                <w:color w:val="000000"/>
                <w:sz w:val="20"/>
                <w:lang w:val="es-EC" w:eastAsia="es-EC"/>
              </w:rPr>
              <w:t>No. Socias</w:t>
            </w:r>
          </w:p>
        </w:tc>
        <w:tc>
          <w:tcPr>
            <w:tcW w:w="1423" w:type="dxa"/>
            <w:tcBorders>
              <w:top w:val="single" w:sz="6" w:space="0" w:color="auto"/>
              <w:left w:val="single" w:sz="6" w:space="0" w:color="auto"/>
              <w:bottom w:val="single" w:sz="6" w:space="0" w:color="auto"/>
              <w:right w:val="single" w:sz="6" w:space="0" w:color="auto"/>
            </w:tcBorders>
          </w:tcPr>
          <w:p w:rsidR="00293378" w:rsidRPr="00722857" w:rsidRDefault="00293378" w:rsidP="00722857">
            <w:pPr>
              <w:suppressAutoHyphens w:val="0"/>
              <w:autoSpaceDE w:val="0"/>
              <w:autoSpaceDN w:val="0"/>
              <w:adjustRightInd w:val="0"/>
              <w:jc w:val="left"/>
              <w:rPr>
                <w:rFonts w:cs="Arial"/>
                <w:b/>
                <w:bCs/>
                <w:color w:val="000000"/>
                <w:sz w:val="20"/>
                <w:lang w:val="es-EC" w:eastAsia="es-EC"/>
              </w:rPr>
            </w:pPr>
            <w:r>
              <w:rPr>
                <w:rFonts w:cs="Arial"/>
                <w:b/>
                <w:bCs/>
                <w:color w:val="000000"/>
                <w:sz w:val="20"/>
                <w:lang w:val="es-EC" w:eastAsia="es-EC"/>
              </w:rPr>
              <w:t xml:space="preserve"> N</w:t>
            </w:r>
            <w:r w:rsidRPr="00722857">
              <w:rPr>
                <w:rFonts w:cs="Arial"/>
                <w:b/>
                <w:bCs/>
                <w:color w:val="000000"/>
                <w:sz w:val="20"/>
                <w:lang w:val="es-EC" w:eastAsia="es-EC"/>
              </w:rPr>
              <w:t>o. Trabaj</w:t>
            </w:r>
            <w:r>
              <w:rPr>
                <w:rFonts w:cs="Arial"/>
                <w:b/>
                <w:bCs/>
                <w:color w:val="000000"/>
                <w:sz w:val="20"/>
                <w:lang w:val="es-EC" w:eastAsia="es-EC"/>
              </w:rPr>
              <w:t>adores</w:t>
            </w:r>
            <w:r w:rsidRPr="00722857">
              <w:rPr>
                <w:rFonts w:cs="Arial"/>
                <w:b/>
                <w:bCs/>
                <w:color w:val="000000"/>
                <w:sz w:val="20"/>
                <w:lang w:val="es-EC" w:eastAsia="es-EC"/>
              </w:rPr>
              <w:t xml:space="preserve"> </w:t>
            </w:r>
          </w:p>
        </w:tc>
      </w:tr>
      <w:tr w:rsidR="00293378" w:rsidRPr="00722857" w:rsidTr="00293378">
        <w:trPr>
          <w:trHeight w:val="247"/>
          <w:jc w:val="center"/>
        </w:trPr>
        <w:tc>
          <w:tcPr>
            <w:tcW w:w="2278" w:type="dxa"/>
            <w:tcBorders>
              <w:top w:val="single" w:sz="6" w:space="0" w:color="auto"/>
              <w:left w:val="single" w:sz="6" w:space="0" w:color="auto"/>
              <w:bottom w:val="single" w:sz="6" w:space="0" w:color="auto"/>
              <w:right w:val="single" w:sz="6" w:space="0" w:color="auto"/>
            </w:tcBorders>
          </w:tcPr>
          <w:p w:rsidR="00293378" w:rsidRPr="00722857" w:rsidRDefault="00293378" w:rsidP="00722857">
            <w:pPr>
              <w:suppressAutoHyphens w:val="0"/>
              <w:autoSpaceDE w:val="0"/>
              <w:autoSpaceDN w:val="0"/>
              <w:adjustRightInd w:val="0"/>
              <w:jc w:val="left"/>
              <w:rPr>
                <w:rFonts w:cs="Arial"/>
                <w:color w:val="000000"/>
                <w:sz w:val="20"/>
                <w:lang w:val="es-EC" w:eastAsia="es-EC"/>
              </w:rPr>
            </w:pPr>
            <w:r w:rsidRPr="00722857">
              <w:rPr>
                <w:rFonts w:cs="Arial"/>
                <w:color w:val="000000"/>
                <w:sz w:val="20"/>
                <w:lang w:val="es-EC" w:eastAsia="es-EC"/>
              </w:rPr>
              <w:t>Agropecuaria</w:t>
            </w:r>
          </w:p>
        </w:tc>
        <w:tc>
          <w:tcPr>
            <w:tcW w:w="1011" w:type="dxa"/>
            <w:tcBorders>
              <w:top w:val="single" w:sz="6" w:space="0" w:color="auto"/>
              <w:left w:val="single" w:sz="6" w:space="0" w:color="auto"/>
              <w:bottom w:val="single" w:sz="6" w:space="0" w:color="auto"/>
              <w:right w:val="single" w:sz="6" w:space="0" w:color="auto"/>
            </w:tcBorders>
          </w:tcPr>
          <w:p w:rsidR="00293378" w:rsidRPr="00722857" w:rsidRDefault="00293378" w:rsidP="00722857">
            <w:pPr>
              <w:suppressAutoHyphens w:val="0"/>
              <w:autoSpaceDE w:val="0"/>
              <w:autoSpaceDN w:val="0"/>
              <w:adjustRightInd w:val="0"/>
              <w:jc w:val="right"/>
              <w:rPr>
                <w:rFonts w:cs="Arial"/>
                <w:color w:val="000000"/>
                <w:sz w:val="20"/>
                <w:lang w:val="es-EC" w:eastAsia="es-EC"/>
              </w:rPr>
            </w:pPr>
            <w:r w:rsidRPr="00722857">
              <w:rPr>
                <w:rFonts w:cs="Arial"/>
                <w:color w:val="000000"/>
                <w:sz w:val="20"/>
                <w:lang w:val="es-EC" w:eastAsia="es-EC"/>
              </w:rPr>
              <w:t>28</w:t>
            </w:r>
          </w:p>
        </w:tc>
        <w:tc>
          <w:tcPr>
            <w:tcW w:w="1423" w:type="dxa"/>
            <w:tcBorders>
              <w:top w:val="single" w:sz="6" w:space="0" w:color="auto"/>
              <w:left w:val="single" w:sz="6" w:space="0" w:color="auto"/>
              <w:bottom w:val="single" w:sz="6" w:space="0" w:color="auto"/>
              <w:right w:val="single" w:sz="6" w:space="0" w:color="auto"/>
            </w:tcBorders>
          </w:tcPr>
          <w:p w:rsidR="00293378" w:rsidRPr="00722857" w:rsidRDefault="00293378" w:rsidP="00722857">
            <w:pPr>
              <w:suppressAutoHyphens w:val="0"/>
              <w:autoSpaceDE w:val="0"/>
              <w:autoSpaceDN w:val="0"/>
              <w:adjustRightInd w:val="0"/>
              <w:jc w:val="right"/>
              <w:rPr>
                <w:rFonts w:cs="Arial"/>
                <w:color w:val="000000"/>
                <w:sz w:val="20"/>
                <w:lang w:val="es-EC" w:eastAsia="es-EC"/>
              </w:rPr>
            </w:pPr>
            <w:r w:rsidRPr="00722857">
              <w:rPr>
                <w:rFonts w:cs="Arial"/>
                <w:color w:val="000000"/>
                <w:sz w:val="20"/>
                <w:lang w:val="es-EC" w:eastAsia="es-EC"/>
              </w:rPr>
              <w:t xml:space="preserve">       2,18 </w:t>
            </w:r>
          </w:p>
        </w:tc>
      </w:tr>
      <w:tr w:rsidR="00293378" w:rsidRPr="00722857" w:rsidTr="00293378">
        <w:trPr>
          <w:trHeight w:val="247"/>
          <w:jc w:val="center"/>
        </w:trPr>
        <w:tc>
          <w:tcPr>
            <w:tcW w:w="2278" w:type="dxa"/>
            <w:tcBorders>
              <w:top w:val="single" w:sz="6" w:space="0" w:color="auto"/>
              <w:left w:val="single" w:sz="6" w:space="0" w:color="auto"/>
              <w:bottom w:val="single" w:sz="6" w:space="0" w:color="auto"/>
              <w:right w:val="single" w:sz="6" w:space="0" w:color="auto"/>
            </w:tcBorders>
          </w:tcPr>
          <w:p w:rsidR="00293378" w:rsidRPr="00722857" w:rsidRDefault="00293378" w:rsidP="00722857">
            <w:pPr>
              <w:suppressAutoHyphens w:val="0"/>
              <w:autoSpaceDE w:val="0"/>
              <w:autoSpaceDN w:val="0"/>
              <w:adjustRightInd w:val="0"/>
              <w:jc w:val="left"/>
              <w:rPr>
                <w:rFonts w:cs="Arial"/>
                <w:color w:val="000000"/>
                <w:sz w:val="20"/>
                <w:lang w:val="es-EC" w:eastAsia="es-EC"/>
              </w:rPr>
            </w:pPr>
            <w:r w:rsidRPr="00722857">
              <w:rPr>
                <w:rFonts w:cs="Arial"/>
                <w:color w:val="000000"/>
                <w:sz w:val="20"/>
                <w:lang w:val="es-EC" w:eastAsia="es-EC"/>
              </w:rPr>
              <w:t>Comercio</w:t>
            </w:r>
          </w:p>
        </w:tc>
        <w:tc>
          <w:tcPr>
            <w:tcW w:w="1011" w:type="dxa"/>
            <w:tcBorders>
              <w:top w:val="single" w:sz="6" w:space="0" w:color="auto"/>
              <w:left w:val="single" w:sz="6" w:space="0" w:color="auto"/>
              <w:bottom w:val="single" w:sz="6" w:space="0" w:color="auto"/>
              <w:right w:val="single" w:sz="6" w:space="0" w:color="auto"/>
            </w:tcBorders>
          </w:tcPr>
          <w:p w:rsidR="00293378" w:rsidRPr="00722857" w:rsidRDefault="00293378" w:rsidP="00722857">
            <w:pPr>
              <w:suppressAutoHyphens w:val="0"/>
              <w:autoSpaceDE w:val="0"/>
              <w:autoSpaceDN w:val="0"/>
              <w:adjustRightInd w:val="0"/>
              <w:jc w:val="right"/>
              <w:rPr>
                <w:rFonts w:cs="Arial"/>
                <w:color w:val="000000"/>
                <w:sz w:val="20"/>
                <w:lang w:val="es-EC" w:eastAsia="es-EC"/>
              </w:rPr>
            </w:pPr>
            <w:r w:rsidRPr="00722857">
              <w:rPr>
                <w:rFonts w:cs="Arial"/>
                <w:color w:val="000000"/>
                <w:sz w:val="20"/>
                <w:lang w:val="es-EC" w:eastAsia="es-EC"/>
              </w:rPr>
              <w:t>42</w:t>
            </w:r>
          </w:p>
        </w:tc>
        <w:tc>
          <w:tcPr>
            <w:tcW w:w="1423" w:type="dxa"/>
            <w:tcBorders>
              <w:top w:val="single" w:sz="6" w:space="0" w:color="auto"/>
              <w:left w:val="single" w:sz="6" w:space="0" w:color="auto"/>
              <w:bottom w:val="single" w:sz="6" w:space="0" w:color="auto"/>
              <w:right w:val="single" w:sz="6" w:space="0" w:color="auto"/>
            </w:tcBorders>
          </w:tcPr>
          <w:p w:rsidR="00293378" w:rsidRPr="00722857" w:rsidRDefault="00293378" w:rsidP="00722857">
            <w:pPr>
              <w:suppressAutoHyphens w:val="0"/>
              <w:autoSpaceDE w:val="0"/>
              <w:autoSpaceDN w:val="0"/>
              <w:adjustRightInd w:val="0"/>
              <w:jc w:val="right"/>
              <w:rPr>
                <w:rFonts w:cs="Arial"/>
                <w:color w:val="000000"/>
                <w:sz w:val="20"/>
                <w:lang w:val="es-EC" w:eastAsia="es-EC"/>
              </w:rPr>
            </w:pPr>
            <w:r w:rsidRPr="00722857">
              <w:rPr>
                <w:rFonts w:cs="Arial"/>
                <w:color w:val="000000"/>
                <w:sz w:val="20"/>
                <w:lang w:val="es-EC" w:eastAsia="es-EC"/>
              </w:rPr>
              <w:t xml:space="preserve">       1,50 </w:t>
            </w:r>
          </w:p>
        </w:tc>
      </w:tr>
      <w:tr w:rsidR="00293378" w:rsidRPr="00722857" w:rsidTr="00293378">
        <w:trPr>
          <w:trHeight w:val="247"/>
          <w:jc w:val="center"/>
        </w:trPr>
        <w:tc>
          <w:tcPr>
            <w:tcW w:w="2278" w:type="dxa"/>
            <w:tcBorders>
              <w:top w:val="single" w:sz="6" w:space="0" w:color="auto"/>
              <w:left w:val="single" w:sz="6" w:space="0" w:color="auto"/>
              <w:bottom w:val="single" w:sz="6" w:space="0" w:color="auto"/>
              <w:right w:val="single" w:sz="6" w:space="0" w:color="auto"/>
            </w:tcBorders>
          </w:tcPr>
          <w:p w:rsidR="00293378" w:rsidRPr="00722857" w:rsidRDefault="00293378" w:rsidP="00722857">
            <w:pPr>
              <w:suppressAutoHyphens w:val="0"/>
              <w:autoSpaceDE w:val="0"/>
              <w:autoSpaceDN w:val="0"/>
              <w:adjustRightInd w:val="0"/>
              <w:jc w:val="left"/>
              <w:rPr>
                <w:rFonts w:cs="Arial"/>
                <w:color w:val="000000"/>
                <w:sz w:val="20"/>
                <w:lang w:val="es-EC" w:eastAsia="es-EC"/>
              </w:rPr>
            </w:pPr>
            <w:r w:rsidRPr="00722857">
              <w:rPr>
                <w:rFonts w:cs="Arial"/>
                <w:color w:val="000000"/>
                <w:sz w:val="20"/>
                <w:lang w:val="es-EC" w:eastAsia="es-EC"/>
              </w:rPr>
              <w:t>Manufactura, Artesanía</w:t>
            </w:r>
          </w:p>
        </w:tc>
        <w:tc>
          <w:tcPr>
            <w:tcW w:w="1011" w:type="dxa"/>
            <w:tcBorders>
              <w:top w:val="single" w:sz="6" w:space="0" w:color="auto"/>
              <w:left w:val="single" w:sz="6" w:space="0" w:color="auto"/>
              <w:bottom w:val="single" w:sz="6" w:space="0" w:color="auto"/>
              <w:right w:val="single" w:sz="6" w:space="0" w:color="auto"/>
            </w:tcBorders>
          </w:tcPr>
          <w:p w:rsidR="00293378" w:rsidRPr="00722857" w:rsidRDefault="00293378" w:rsidP="00722857">
            <w:pPr>
              <w:suppressAutoHyphens w:val="0"/>
              <w:autoSpaceDE w:val="0"/>
              <w:autoSpaceDN w:val="0"/>
              <w:adjustRightInd w:val="0"/>
              <w:jc w:val="right"/>
              <w:rPr>
                <w:rFonts w:cs="Arial"/>
                <w:color w:val="000000"/>
                <w:sz w:val="20"/>
                <w:lang w:val="es-EC" w:eastAsia="es-EC"/>
              </w:rPr>
            </w:pPr>
            <w:r w:rsidRPr="00722857">
              <w:rPr>
                <w:rFonts w:cs="Arial"/>
                <w:color w:val="000000"/>
                <w:sz w:val="20"/>
                <w:lang w:val="es-EC" w:eastAsia="es-EC"/>
              </w:rPr>
              <w:t>7</w:t>
            </w:r>
          </w:p>
        </w:tc>
        <w:tc>
          <w:tcPr>
            <w:tcW w:w="1423" w:type="dxa"/>
            <w:tcBorders>
              <w:top w:val="single" w:sz="6" w:space="0" w:color="auto"/>
              <w:left w:val="single" w:sz="6" w:space="0" w:color="auto"/>
              <w:bottom w:val="single" w:sz="6" w:space="0" w:color="auto"/>
              <w:right w:val="single" w:sz="6" w:space="0" w:color="auto"/>
            </w:tcBorders>
          </w:tcPr>
          <w:p w:rsidR="00293378" w:rsidRPr="00722857" w:rsidRDefault="00293378" w:rsidP="00722857">
            <w:pPr>
              <w:suppressAutoHyphens w:val="0"/>
              <w:autoSpaceDE w:val="0"/>
              <w:autoSpaceDN w:val="0"/>
              <w:adjustRightInd w:val="0"/>
              <w:jc w:val="right"/>
              <w:rPr>
                <w:rFonts w:cs="Arial"/>
                <w:color w:val="000000"/>
                <w:sz w:val="20"/>
                <w:lang w:val="es-EC" w:eastAsia="es-EC"/>
              </w:rPr>
            </w:pPr>
            <w:r w:rsidRPr="00722857">
              <w:rPr>
                <w:rFonts w:cs="Arial"/>
                <w:color w:val="000000"/>
                <w:sz w:val="20"/>
                <w:lang w:val="es-EC" w:eastAsia="es-EC"/>
              </w:rPr>
              <w:t xml:space="preserve">       2,57 </w:t>
            </w:r>
          </w:p>
        </w:tc>
      </w:tr>
      <w:tr w:rsidR="00293378" w:rsidRPr="00722857" w:rsidTr="00293378">
        <w:trPr>
          <w:trHeight w:val="247"/>
          <w:jc w:val="center"/>
        </w:trPr>
        <w:tc>
          <w:tcPr>
            <w:tcW w:w="2278" w:type="dxa"/>
            <w:tcBorders>
              <w:top w:val="single" w:sz="6" w:space="0" w:color="auto"/>
              <w:left w:val="single" w:sz="6" w:space="0" w:color="auto"/>
              <w:bottom w:val="single" w:sz="6" w:space="0" w:color="auto"/>
              <w:right w:val="single" w:sz="6" w:space="0" w:color="auto"/>
            </w:tcBorders>
          </w:tcPr>
          <w:p w:rsidR="00293378" w:rsidRPr="00722857" w:rsidRDefault="00293378" w:rsidP="00722857">
            <w:pPr>
              <w:suppressAutoHyphens w:val="0"/>
              <w:autoSpaceDE w:val="0"/>
              <w:autoSpaceDN w:val="0"/>
              <w:adjustRightInd w:val="0"/>
              <w:jc w:val="left"/>
              <w:rPr>
                <w:rFonts w:cs="Arial"/>
                <w:color w:val="000000"/>
                <w:sz w:val="20"/>
                <w:lang w:val="es-EC" w:eastAsia="es-EC"/>
              </w:rPr>
            </w:pPr>
            <w:r w:rsidRPr="00722857">
              <w:rPr>
                <w:rFonts w:cs="Arial"/>
                <w:color w:val="000000"/>
                <w:sz w:val="20"/>
                <w:lang w:val="es-EC" w:eastAsia="es-EC"/>
              </w:rPr>
              <w:t>Servicios</w:t>
            </w:r>
          </w:p>
        </w:tc>
        <w:tc>
          <w:tcPr>
            <w:tcW w:w="1011" w:type="dxa"/>
            <w:tcBorders>
              <w:top w:val="single" w:sz="6" w:space="0" w:color="auto"/>
              <w:left w:val="single" w:sz="6" w:space="0" w:color="auto"/>
              <w:bottom w:val="single" w:sz="6" w:space="0" w:color="auto"/>
              <w:right w:val="single" w:sz="6" w:space="0" w:color="auto"/>
            </w:tcBorders>
          </w:tcPr>
          <w:p w:rsidR="00293378" w:rsidRPr="00722857" w:rsidRDefault="00293378" w:rsidP="00722857">
            <w:pPr>
              <w:suppressAutoHyphens w:val="0"/>
              <w:autoSpaceDE w:val="0"/>
              <w:autoSpaceDN w:val="0"/>
              <w:adjustRightInd w:val="0"/>
              <w:jc w:val="right"/>
              <w:rPr>
                <w:rFonts w:cs="Arial"/>
                <w:color w:val="000000"/>
                <w:sz w:val="20"/>
                <w:lang w:val="es-EC" w:eastAsia="es-EC"/>
              </w:rPr>
            </w:pPr>
            <w:r w:rsidRPr="00722857">
              <w:rPr>
                <w:rFonts w:cs="Arial"/>
                <w:color w:val="000000"/>
                <w:sz w:val="20"/>
                <w:lang w:val="es-EC" w:eastAsia="es-EC"/>
              </w:rPr>
              <w:t>11</w:t>
            </w:r>
          </w:p>
        </w:tc>
        <w:tc>
          <w:tcPr>
            <w:tcW w:w="1423" w:type="dxa"/>
            <w:tcBorders>
              <w:top w:val="single" w:sz="6" w:space="0" w:color="auto"/>
              <w:left w:val="single" w:sz="6" w:space="0" w:color="auto"/>
              <w:bottom w:val="single" w:sz="6" w:space="0" w:color="auto"/>
              <w:right w:val="single" w:sz="6" w:space="0" w:color="auto"/>
            </w:tcBorders>
          </w:tcPr>
          <w:p w:rsidR="00293378" w:rsidRPr="00722857" w:rsidRDefault="00293378" w:rsidP="00722857">
            <w:pPr>
              <w:suppressAutoHyphens w:val="0"/>
              <w:autoSpaceDE w:val="0"/>
              <w:autoSpaceDN w:val="0"/>
              <w:adjustRightInd w:val="0"/>
              <w:jc w:val="right"/>
              <w:rPr>
                <w:rFonts w:cs="Arial"/>
                <w:color w:val="000000"/>
                <w:sz w:val="20"/>
                <w:lang w:val="es-EC" w:eastAsia="es-EC"/>
              </w:rPr>
            </w:pPr>
            <w:r w:rsidRPr="00722857">
              <w:rPr>
                <w:rFonts w:cs="Arial"/>
                <w:color w:val="000000"/>
                <w:sz w:val="20"/>
                <w:lang w:val="es-EC" w:eastAsia="es-EC"/>
              </w:rPr>
              <w:t xml:space="preserve">       1,55 </w:t>
            </w:r>
          </w:p>
        </w:tc>
      </w:tr>
      <w:tr w:rsidR="00293378" w:rsidRPr="00722857" w:rsidTr="00293378">
        <w:trPr>
          <w:trHeight w:val="247"/>
          <w:jc w:val="center"/>
        </w:trPr>
        <w:tc>
          <w:tcPr>
            <w:tcW w:w="2278" w:type="dxa"/>
            <w:tcBorders>
              <w:top w:val="single" w:sz="6" w:space="0" w:color="auto"/>
              <w:left w:val="single" w:sz="6" w:space="0" w:color="auto"/>
              <w:bottom w:val="single" w:sz="6" w:space="0" w:color="auto"/>
              <w:right w:val="single" w:sz="6" w:space="0" w:color="auto"/>
            </w:tcBorders>
          </w:tcPr>
          <w:p w:rsidR="00293378" w:rsidRPr="00722857" w:rsidRDefault="00293378" w:rsidP="00722857">
            <w:pPr>
              <w:suppressAutoHyphens w:val="0"/>
              <w:autoSpaceDE w:val="0"/>
              <w:autoSpaceDN w:val="0"/>
              <w:adjustRightInd w:val="0"/>
              <w:jc w:val="left"/>
              <w:rPr>
                <w:rFonts w:cs="Arial"/>
                <w:b/>
                <w:bCs/>
                <w:color w:val="000000"/>
                <w:sz w:val="20"/>
                <w:lang w:val="es-EC" w:eastAsia="es-EC"/>
              </w:rPr>
            </w:pPr>
            <w:r w:rsidRPr="00722857">
              <w:rPr>
                <w:rFonts w:cs="Arial"/>
                <w:b/>
                <w:bCs/>
                <w:color w:val="000000"/>
                <w:sz w:val="20"/>
                <w:lang w:val="es-EC" w:eastAsia="es-EC"/>
              </w:rPr>
              <w:t>Total</w:t>
            </w:r>
          </w:p>
        </w:tc>
        <w:tc>
          <w:tcPr>
            <w:tcW w:w="1011" w:type="dxa"/>
            <w:tcBorders>
              <w:top w:val="single" w:sz="6" w:space="0" w:color="auto"/>
              <w:left w:val="single" w:sz="6" w:space="0" w:color="auto"/>
              <w:bottom w:val="single" w:sz="6" w:space="0" w:color="auto"/>
              <w:right w:val="single" w:sz="6" w:space="0" w:color="auto"/>
            </w:tcBorders>
          </w:tcPr>
          <w:p w:rsidR="00293378" w:rsidRPr="00722857" w:rsidRDefault="008E39D0" w:rsidP="00722857">
            <w:pPr>
              <w:suppressAutoHyphens w:val="0"/>
              <w:autoSpaceDE w:val="0"/>
              <w:autoSpaceDN w:val="0"/>
              <w:adjustRightInd w:val="0"/>
              <w:jc w:val="right"/>
              <w:rPr>
                <w:rFonts w:cs="Arial"/>
                <w:b/>
                <w:bCs/>
                <w:color w:val="000000"/>
                <w:sz w:val="20"/>
                <w:lang w:val="es-EC" w:eastAsia="es-EC"/>
              </w:rPr>
            </w:pPr>
            <w:r>
              <w:rPr>
                <w:rFonts w:cs="Arial"/>
                <w:b/>
                <w:bCs/>
                <w:color w:val="000000"/>
                <w:sz w:val="20"/>
                <w:lang w:val="es-EC" w:eastAsia="es-EC"/>
              </w:rPr>
              <w:t>88</w:t>
            </w:r>
          </w:p>
        </w:tc>
        <w:tc>
          <w:tcPr>
            <w:tcW w:w="1423" w:type="dxa"/>
            <w:tcBorders>
              <w:top w:val="single" w:sz="6" w:space="0" w:color="auto"/>
              <w:left w:val="single" w:sz="6" w:space="0" w:color="auto"/>
              <w:bottom w:val="single" w:sz="6" w:space="0" w:color="auto"/>
              <w:right w:val="single" w:sz="6" w:space="0" w:color="auto"/>
            </w:tcBorders>
          </w:tcPr>
          <w:p w:rsidR="00293378" w:rsidRPr="00722857" w:rsidRDefault="00293378" w:rsidP="00722857">
            <w:pPr>
              <w:suppressAutoHyphens w:val="0"/>
              <w:autoSpaceDE w:val="0"/>
              <w:autoSpaceDN w:val="0"/>
              <w:adjustRightInd w:val="0"/>
              <w:jc w:val="right"/>
              <w:rPr>
                <w:rFonts w:cs="Arial"/>
                <w:b/>
                <w:color w:val="000000"/>
                <w:sz w:val="20"/>
                <w:lang w:val="es-EC" w:eastAsia="es-EC"/>
              </w:rPr>
            </w:pPr>
            <w:r w:rsidRPr="00722857">
              <w:rPr>
                <w:rFonts w:cs="Arial"/>
                <w:b/>
                <w:color w:val="000000"/>
                <w:sz w:val="20"/>
                <w:lang w:val="es-EC" w:eastAsia="es-EC"/>
              </w:rPr>
              <w:t xml:space="preserve">       1,80 </w:t>
            </w:r>
          </w:p>
        </w:tc>
      </w:tr>
    </w:tbl>
    <w:p w:rsidR="00722857" w:rsidRDefault="00722857" w:rsidP="00342764">
      <w:pPr>
        <w:suppressAutoHyphens w:val="0"/>
        <w:rPr>
          <w:rFonts w:ascii="Times New Roman" w:hAnsi="Times New Roman"/>
          <w:sz w:val="24"/>
          <w:szCs w:val="24"/>
        </w:rPr>
      </w:pPr>
    </w:p>
    <w:p w:rsidR="00722857" w:rsidRPr="0006120C" w:rsidRDefault="0006120C" w:rsidP="00342764">
      <w:pPr>
        <w:suppressAutoHyphens w:val="0"/>
        <w:rPr>
          <w:rFonts w:ascii="Times New Roman" w:hAnsi="Times New Roman"/>
          <w:sz w:val="24"/>
          <w:szCs w:val="24"/>
        </w:rPr>
      </w:pPr>
      <w:r w:rsidRPr="0006120C">
        <w:rPr>
          <w:rFonts w:ascii="Times New Roman" w:hAnsi="Times New Roman"/>
          <w:b/>
          <w:sz w:val="24"/>
          <w:szCs w:val="24"/>
        </w:rPr>
        <w:t xml:space="preserve">Ingresos por la actividad económica.- </w:t>
      </w:r>
      <w:r w:rsidRPr="0006120C">
        <w:rPr>
          <w:rFonts w:ascii="Times New Roman" w:hAnsi="Times New Roman"/>
          <w:sz w:val="24"/>
          <w:szCs w:val="24"/>
        </w:rPr>
        <w:t>El p</w:t>
      </w:r>
      <w:r>
        <w:rPr>
          <w:rFonts w:ascii="Times New Roman" w:hAnsi="Times New Roman"/>
          <w:sz w:val="24"/>
          <w:szCs w:val="24"/>
        </w:rPr>
        <w:t>ro</w:t>
      </w:r>
      <w:r w:rsidRPr="0006120C">
        <w:rPr>
          <w:rFonts w:ascii="Times New Roman" w:hAnsi="Times New Roman"/>
          <w:sz w:val="24"/>
          <w:szCs w:val="24"/>
        </w:rPr>
        <w:t>medio de ingresos netos o ganancias de la actividad económica de las socias de Grameen se sit</w:t>
      </w:r>
      <w:r>
        <w:rPr>
          <w:rFonts w:ascii="Times New Roman" w:hAnsi="Times New Roman"/>
          <w:sz w:val="24"/>
          <w:szCs w:val="24"/>
        </w:rPr>
        <w:t xml:space="preserve">úa en US$ 159, que es </w:t>
      </w:r>
      <w:r w:rsidR="008E39D0">
        <w:rPr>
          <w:rFonts w:ascii="Times New Roman" w:hAnsi="Times New Roman"/>
          <w:sz w:val="24"/>
          <w:szCs w:val="24"/>
        </w:rPr>
        <w:t xml:space="preserve">casi igual </w:t>
      </w:r>
      <w:r>
        <w:rPr>
          <w:rFonts w:ascii="Times New Roman" w:hAnsi="Times New Roman"/>
          <w:sz w:val="24"/>
          <w:szCs w:val="24"/>
        </w:rPr>
        <w:t>a la l</w:t>
      </w:r>
      <w:r w:rsidR="008E39D0">
        <w:rPr>
          <w:rFonts w:ascii="Times New Roman" w:hAnsi="Times New Roman"/>
          <w:sz w:val="24"/>
          <w:szCs w:val="24"/>
        </w:rPr>
        <w:t>ínea de base; se nota claramente que la actividad agropecuaria es la que menos ingresos (US$ 118) genera a las socias.</w:t>
      </w:r>
    </w:p>
    <w:p w:rsidR="00722857" w:rsidRDefault="008E39D0" w:rsidP="0006120C">
      <w:pPr>
        <w:suppressAutoHyphens w:val="0"/>
        <w:jc w:val="center"/>
        <w:rPr>
          <w:rFonts w:ascii="Times New Roman" w:hAnsi="Times New Roman"/>
          <w:sz w:val="24"/>
          <w:szCs w:val="24"/>
        </w:rPr>
      </w:pPr>
      <w:r w:rsidRPr="008E39D0">
        <w:rPr>
          <w:noProof/>
          <w:szCs w:val="24"/>
          <w:lang w:val="en-US" w:eastAsia="en-US"/>
        </w:rPr>
        <w:drawing>
          <wp:inline distT="0" distB="0" distL="0" distR="0">
            <wp:extent cx="4591050" cy="2514600"/>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4591050" cy="2514600"/>
                    </a:xfrm>
                    <a:prstGeom prst="rect">
                      <a:avLst/>
                    </a:prstGeom>
                    <a:noFill/>
                    <a:ln w="9525">
                      <a:noFill/>
                      <a:miter lim="800000"/>
                      <a:headEnd/>
                      <a:tailEnd/>
                    </a:ln>
                  </pic:spPr>
                </pic:pic>
              </a:graphicData>
            </a:graphic>
          </wp:inline>
        </w:drawing>
      </w:r>
    </w:p>
    <w:p w:rsidR="008E39D0" w:rsidRPr="002F4656" w:rsidRDefault="008E39D0" w:rsidP="00342764">
      <w:pPr>
        <w:suppressAutoHyphens w:val="0"/>
        <w:rPr>
          <w:rFonts w:ascii="Times New Roman" w:hAnsi="Times New Roman"/>
          <w:sz w:val="24"/>
          <w:szCs w:val="24"/>
        </w:rPr>
      </w:pPr>
      <w:r w:rsidRPr="002F4656">
        <w:rPr>
          <w:rFonts w:ascii="Times New Roman" w:hAnsi="Times New Roman"/>
          <w:sz w:val="24"/>
          <w:szCs w:val="24"/>
        </w:rPr>
        <w:t xml:space="preserve">Por ciudad se observa que </w:t>
      </w:r>
      <w:r w:rsidR="002F4656" w:rsidRPr="002F4656">
        <w:rPr>
          <w:rFonts w:ascii="Times New Roman" w:hAnsi="Times New Roman"/>
          <w:sz w:val="24"/>
          <w:szCs w:val="24"/>
        </w:rPr>
        <w:t>Catamayo es el que más ingresos tiene en los casos entrevistados pues se dedican al transporte y actividades comerciales de mayo</w:t>
      </w:r>
      <w:r w:rsidR="002F4656">
        <w:rPr>
          <w:rFonts w:ascii="Times New Roman" w:hAnsi="Times New Roman"/>
          <w:sz w:val="24"/>
          <w:szCs w:val="24"/>
        </w:rPr>
        <w:t>r tamaño y Macará el de menor ingresos por ser actividades de crianza de animales en cantidades pequeñas.</w:t>
      </w:r>
      <w:r w:rsidR="002F4656" w:rsidRPr="002F4656">
        <w:rPr>
          <w:rFonts w:ascii="Times New Roman" w:hAnsi="Times New Roman"/>
          <w:sz w:val="24"/>
          <w:szCs w:val="24"/>
        </w:rPr>
        <w:t xml:space="preserve"> </w:t>
      </w:r>
    </w:p>
    <w:tbl>
      <w:tblPr>
        <w:tblW w:w="0" w:type="auto"/>
        <w:jc w:val="center"/>
        <w:tblInd w:w="40" w:type="dxa"/>
        <w:tblLayout w:type="fixed"/>
        <w:tblCellMar>
          <w:left w:w="70" w:type="dxa"/>
          <w:right w:w="70" w:type="dxa"/>
        </w:tblCellMar>
        <w:tblLook w:val="0000"/>
      </w:tblPr>
      <w:tblGrid>
        <w:gridCol w:w="1164"/>
        <w:gridCol w:w="1011"/>
      </w:tblGrid>
      <w:tr w:rsidR="008E39D0" w:rsidRPr="008E39D0" w:rsidTr="002F4656">
        <w:trPr>
          <w:trHeight w:val="247"/>
          <w:jc w:val="center"/>
        </w:trPr>
        <w:tc>
          <w:tcPr>
            <w:tcW w:w="1164" w:type="dxa"/>
            <w:tcBorders>
              <w:top w:val="single" w:sz="6" w:space="0" w:color="auto"/>
              <w:left w:val="single" w:sz="6" w:space="0" w:color="auto"/>
              <w:bottom w:val="single" w:sz="6" w:space="0" w:color="auto"/>
              <w:right w:val="single" w:sz="6" w:space="0" w:color="auto"/>
            </w:tcBorders>
          </w:tcPr>
          <w:p w:rsidR="008E39D0" w:rsidRPr="008E39D0" w:rsidRDefault="008E39D0" w:rsidP="008E39D0">
            <w:pPr>
              <w:suppressAutoHyphens w:val="0"/>
              <w:autoSpaceDE w:val="0"/>
              <w:autoSpaceDN w:val="0"/>
              <w:adjustRightInd w:val="0"/>
              <w:jc w:val="left"/>
              <w:rPr>
                <w:rFonts w:cs="Arial"/>
                <w:b/>
                <w:bCs/>
                <w:color w:val="000000"/>
                <w:sz w:val="20"/>
                <w:lang w:val="es-EC" w:eastAsia="es-EC"/>
              </w:rPr>
            </w:pPr>
            <w:r w:rsidRPr="008E39D0">
              <w:rPr>
                <w:rFonts w:cs="Arial"/>
                <w:b/>
                <w:bCs/>
                <w:color w:val="000000"/>
                <w:sz w:val="20"/>
                <w:lang w:val="es-EC" w:eastAsia="es-EC"/>
              </w:rPr>
              <w:t xml:space="preserve">Cantón </w:t>
            </w:r>
          </w:p>
        </w:tc>
        <w:tc>
          <w:tcPr>
            <w:tcW w:w="1011" w:type="dxa"/>
            <w:tcBorders>
              <w:top w:val="single" w:sz="6" w:space="0" w:color="auto"/>
              <w:left w:val="single" w:sz="6" w:space="0" w:color="auto"/>
              <w:bottom w:val="single" w:sz="6" w:space="0" w:color="auto"/>
              <w:right w:val="single" w:sz="6" w:space="0" w:color="auto"/>
            </w:tcBorders>
          </w:tcPr>
          <w:p w:rsidR="008E39D0" w:rsidRPr="008E39D0" w:rsidRDefault="008E39D0" w:rsidP="008E39D0">
            <w:pPr>
              <w:suppressAutoHyphens w:val="0"/>
              <w:autoSpaceDE w:val="0"/>
              <w:autoSpaceDN w:val="0"/>
              <w:adjustRightInd w:val="0"/>
              <w:jc w:val="left"/>
              <w:rPr>
                <w:rFonts w:cs="Arial"/>
                <w:b/>
                <w:bCs/>
                <w:color w:val="000000"/>
                <w:sz w:val="20"/>
                <w:lang w:val="es-EC" w:eastAsia="es-EC"/>
              </w:rPr>
            </w:pPr>
            <w:r w:rsidRPr="008E39D0">
              <w:rPr>
                <w:rFonts w:cs="Arial"/>
                <w:b/>
                <w:bCs/>
                <w:color w:val="000000"/>
                <w:sz w:val="20"/>
                <w:lang w:val="es-EC" w:eastAsia="es-EC"/>
              </w:rPr>
              <w:t>Total</w:t>
            </w:r>
          </w:p>
        </w:tc>
      </w:tr>
      <w:tr w:rsidR="008E39D0" w:rsidRPr="008E39D0" w:rsidTr="002F4656">
        <w:trPr>
          <w:trHeight w:val="247"/>
          <w:jc w:val="center"/>
        </w:trPr>
        <w:tc>
          <w:tcPr>
            <w:tcW w:w="1164" w:type="dxa"/>
            <w:tcBorders>
              <w:top w:val="single" w:sz="6" w:space="0" w:color="auto"/>
              <w:left w:val="single" w:sz="6" w:space="0" w:color="auto"/>
              <w:bottom w:val="single" w:sz="6" w:space="0" w:color="auto"/>
              <w:right w:val="single" w:sz="6" w:space="0" w:color="auto"/>
            </w:tcBorders>
          </w:tcPr>
          <w:p w:rsidR="008E39D0" w:rsidRPr="008E39D0" w:rsidRDefault="008E39D0" w:rsidP="008E39D0">
            <w:pPr>
              <w:suppressAutoHyphens w:val="0"/>
              <w:autoSpaceDE w:val="0"/>
              <w:autoSpaceDN w:val="0"/>
              <w:adjustRightInd w:val="0"/>
              <w:jc w:val="left"/>
              <w:rPr>
                <w:rFonts w:cs="Arial"/>
                <w:color w:val="000000"/>
                <w:sz w:val="20"/>
                <w:lang w:val="es-EC" w:eastAsia="es-EC"/>
              </w:rPr>
            </w:pPr>
            <w:r w:rsidRPr="008E39D0">
              <w:rPr>
                <w:rFonts w:cs="Arial"/>
                <w:color w:val="000000"/>
                <w:sz w:val="20"/>
                <w:lang w:val="es-EC" w:eastAsia="es-EC"/>
              </w:rPr>
              <w:t>Catamayo</w:t>
            </w:r>
          </w:p>
        </w:tc>
        <w:tc>
          <w:tcPr>
            <w:tcW w:w="1011" w:type="dxa"/>
            <w:tcBorders>
              <w:top w:val="single" w:sz="6" w:space="0" w:color="auto"/>
              <w:left w:val="single" w:sz="6" w:space="0" w:color="auto"/>
              <w:bottom w:val="single" w:sz="6" w:space="0" w:color="auto"/>
              <w:right w:val="single" w:sz="6" w:space="0" w:color="auto"/>
            </w:tcBorders>
          </w:tcPr>
          <w:p w:rsidR="008E39D0" w:rsidRPr="008E39D0" w:rsidRDefault="008E39D0" w:rsidP="008E39D0">
            <w:pPr>
              <w:suppressAutoHyphens w:val="0"/>
              <w:autoSpaceDE w:val="0"/>
              <w:autoSpaceDN w:val="0"/>
              <w:adjustRightInd w:val="0"/>
              <w:jc w:val="right"/>
              <w:rPr>
                <w:rFonts w:cs="Arial"/>
                <w:color w:val="000000"/>
                <w:sz w:val="20"/>
                <w:lang w:val="es-EC" w:eastAsia="es-EC"/>
              </w:rPr>
            </w:pPr>
            <w:r w:rsidRPr="008E39D0">
              <w:rPr>
                <w:rFonts w:cs="Arial"/>
                <w:color w:val="000000"/>
                <w:sz w:val="20"/>
                <w:lang w:val="es-EC" w:eastAsia="es-EC"/>
              </w:rPr>
              <w:t xml:space="preserve">    416,67 </w:t>
            </w:r>
          </w:p>
        </w:tc>
      </w:tr>
      <w:tr w:rsidR="008E39D0" w:rsidRPr="008E39D0" w:rsidTr="002F4656">
        <w:trPr>
          <w:trHeight w:val="247"/>
          <w:jc w:val="center"/>
        </w:trPr>
        <w:tc>
          <w:tcPr>
            <w:tcW w:w="1164" w:type="dxa"/>
            <w:tcBorders>
              <w:top w:val="single" w:sz="6" w:space="0" w:color="auto"/>
              <w:left w:val="single" w:sz="6" w:space="0" w:color="auto"/>
              <w:bottom w:val="single" w:sz="6" w:space="0" w:color="auto"/>
              <w:right w:val="single" w:sz="6" w:space="0" w:color="auto"/>
            </w:tcBorders>
          </w:tcPr>
          <w:p w:rsidR="008E39D0" w:rsidRPr="008E39D0" w:rsidRDefault="008E39D0" w:rsidP="008E39D0">
            <w:pPr>
              <w:suppressAutoHyphens w:val="0"/>
              <w:autoSpaceDE w:val="0"/>
              <w:autoSpaceDN w:val="0"/>
              <w:adjustRightInd w:val="0"/>
              <w:jc w:val="left"/>
              <w:rPr>
                <w:rFonts w:cs="Arial"/>
                <w:color w:val="000000"/>
                <w:sz w:val="20"/>
                <w:lang w:val="es-EC" w:eastAsia="es-EC"/>
              </w:rPr>
            </w:pPr>
            <w:r w:rsidRPr="008E39D0">
              <w:rPr>
                <w:rFonts w:cs="Arial"/>
                <w:color w:val="000000"/>
                <w:sz w:val="20"/>
                <w:lang w:val="es-EC" w:eastAsia="es-EC"/>
              </w:rPr>
              <w:t>Loja</w:t>
            </w:r>
          </w:p>
        </w:tc>
        <w:tc>
          <w:tcPr>
            <w:tcW w:w="1011" w:type="dxa"/>
            <w:tcBorders>
              <w:top w:val="single" w:sz="6" w:space="0" w:color="auto"/>
              <w:left w:val="single" w:sz="6" w:space="0" w:color="auto"/>
              <w:bottom w:val="single" w:sz="6" w:space="0" w:color="auto"/>
              <w:right w:val="single" w:sz="6" w:space="0" w:color="auto"/>
            </w:tcBorders>
          </w:tcPr>
          <w:p w:rsidR="008E39D0" w:rsidRPr="008E39D0" w:rsidRDefault="008E39D0" w:rsidP="008E39D0">
            <w:pPr>
              <w:suppressAutoHyphens w:val="0"/>
              <w:autoSpaceDE w:val="0"/>
              <w:autoSpaceDN w:val="0"/>
              <w:adjustRightInd w:val="0"/>
              <w:jc w:val="right"/>
              <w:rPr>
                <w:rFonts w:cs="Arial"/>
                <w:color w:val="000000"/>
                <w:sz w:val="20"/>
                <w:lang w:val="es-EC" w:eastAsia="es-EC"/>
              </w:rPr>
            </w:pPr>
            <w:r w:rsidRPr="008E39D0">
              <w:rPr>
                <w:rFonts w:cs="Arial"/>
                <w:color w:val="000000"/>
                <w:sz w:val="20"/>
                <w:lang w:val="es-EC" w:eastAsia="es-EC"/>
              </w:rPr>
              <w:t xml:space="preserve">    157,29 </w:t>
            </w:r>
          </w:p>
        </w:tc>
      </w:tr>
      <w:tr w:rsidR="008E39D0" w:rsidRPr="008E39D0" w:rsidTr="002F4656">
        <w:trPr>
          <w:trHeight w:val="247"/>
          <w:jc w:val="center"/>
        </w:trPr>
        <w:tc>
          <w:tcPr>
            <w:tcW w:w="1164" w:type="dxa"/>
            <w:tcBorders>
              <w:top w:val="single" w:sz="6" w:space="0" w:color="auto"/>
              <w:left w:val="single" w:sz="6" w:space="0" w:color="auto"/>
              <w:bottom w:val="single" w:sz="6" w:space="0" w:color="auto"/>
              <w:right w:val="single" w:sz="6" w:space="0" w:color="auto"/>
            </w:tcBorders>
          </w:tcPr>
          <w:p w:rsidR="008E39D0" w:rsidRPr="008E39D0" w:rsidRDefault="008E39D0" w:rsidP="008E39D0">
            <w:pPr>
              <w:suppressAutoHyphens w:val="0"/>
              <w:autoSpaceDE w:val="0"/>
              <w:autoSpaceDN w:val="0"/>
              <w:adjustRightInd w:val="0"/>
              <w:jc w:val="left"/>
              <w:rPr>
                <w:rFonts w:cs="Arial"/>
                <w:color w:val="000000"/>
                <w:sz w:val="20"/>
                <w:lang w:val="es-EC" w:eastAsia="es-EC"/>
              </w:rPr>
            </w:pPr>
            <w:r w:rsidRPr="008E39D0">
              <w:rPr>
                <w:rFonts w:cs="Arial"/>
                <w:color w:val="000000"/>
                <w:sz w:val="20"/>
                <w:lang w:val="es-EC" w:eastAsia="es-EC"/>
              </w:rPr>
              <w:t xml:space="preserve">Macara </w:t>
            </w:r>
          </w:p>
        </w:tc>
        <w:tc>
          <w:tcPr>
            <w:tcW w:w="1011" w:type="dxa"/>
            <w:tcBorders>
              <w:top w:val="single" w:sz="6" w:space="0" w:color="auto"/>
              <w:left w:val="single" w:sz="6" w:space="0" w:color="auto"/>
              <w:bottom w:val="single" w:sz="6" w:space="0" w:color="auto"/>
              <w:right w:val="single" w:sz="6" w:space="0" w:color="auto"/>
            </w:tcBorders>
          </w:tcPr>
          <w:p w:rsidR="008E39D0" w:rsidRPr="008E39D0" w:rsidRDefault="008E39D0" w:rsidP="008E39D0">
            <w:pPr>
              <w:suppressAutoHyphens w:val="0"/>
              <w:autoSpaceDE w:val="0"/>
              <w:autoSpaceDN w:val="0"/>
              <w:adjustRightInd w:val="0"/>
              <w:jc w:val="right"/>
              <w:rPr>
                <w:rFonts w:cs="Arial"/>
                <w:color w:val="000000"/>
                <w:sz w:val="20"/>
                <w:lang w:val="es-EC" w:eastAsia="es-EC"/>
              </w:rPr>
            </w:pPr>
            <w:r w:rsidRPr="008E39D0">
              <w:rPr>
                <w:rFonts w:cs="Arial"/>
                <w:color w:val="000000"/>
                <w:sz w:val="20"/>
                <w:lang w:val="es-EC" w:eastAsia="es-EC"/>
              </w:rPr>
              <w:t xml:space="preserve">    115,67 </w:t>
            </w:r>
          </w:p>
        </w:tc>
      </w:tr>
      <w:tr w:rsidR="008E39D0" w:rsidRPr="008E39D0" w:rsidTr="002F4656">
        <w:trPr>
          <w:trHeight w:val="247"/>
          <w:jc w:val="center"/>
        </w:trPr>
        <w:tc>
          <w:tcPr>
            <w:tcW w:w="1164" w:type="dxa"/>
            <w:tcBorders>
              <w:top w:val="single" w:sz="6" w:space="0" w:color="auto"/>
              <w:left w:val="single" w:sz="6" w:space="0" w:color="auto"/>
              <w:bottom w:val="single" w:sz="6" w:space="0" w:color="auto"/>
              <w:right w:val="single" w:sz="6" w:space="0" w:color="auto"/>
            </w:tcBorders>
          </w:tcPr>
          <w:p w:rsidR="008E39D0" w:rsidRPr="008E39D0" w:rsidRDefault="008E39D0" w:rsidP="008E39D0">
            <w:pPr>
              <w:suppressAutoHyphens w:val="0"/>
              <w:autoSpaceDE w:val="0"/>
              <w:autoSpaceDN w:val="0"/>
              <w:adjustRightInd w:val="0"/>
              <w:jc w:val="left"/>
              <w:rPr>
                <w:rFonts w:cs="Arial"/>
                <w:b/>
                <w:bCs/>
                <w:color w:val="000000"/>
                <w:sz w:val="20"/>
                <w:lang w:val="es-EC" w:eastAsia="es-EC"/>
              </w:rPr>
            </w:pPr>
            <w:r w:rsidRPr="008E39D0">
              <w:rPr>
                <w:rFonts w:cs="Arial"/>
                <w:b/>
                <w:bCs/>
                <w:color w:val="000000"/>
                <w:sz w:val="20"/>
                <w:lang w:val="es-EC" w:eastAsia="es-EC"/>
              </w:rPr>
              <w:t>Total</w:t>
            </w:r>
          </w:p>
        </w:tc>
        <w:tc>
          <w:tcPr>
            <w:tcW w:w="1011" w:type="dxa"/>
            <w:tcBorders>
              <w:top w:val="single" w:sz="6" w:space="0" w:color="auto"/>
              <w:left w:val="single" w:sz="6" w:space="0" w:color="auto"/>
              <w:bottom w:val="single" w:sz="6" w:space="0" w:color="auto"/>
              <w:right w:val="single" w:sz="6" w:space="0" w:color="auto"/>
            </w:tcBorders>
          </w:tcPr>
          <w:p w:rsidR="008E39D0" w:rsidRPr="008E39D0" w:rsidRDefault="008E39D0" w:rsidP="008E39D0">
            <w:pPr>
              <w:suppressAutoHyphens w:val="0"/>
              <w:autoSpaceDE w:val="0"/>
              <w:autoSpaceDN w:val="0"/>
              <w:adjustRightInd w:val="0"/>
              <w:jc w:val="right"/>
              <w:rPr>
                <w:rFonts w:cs="Arial"/>
                <w:b/>
                <w:bCs/>
                <w:color w:val="000000"/>
                <w:sz w:val="20"/>
                <w:lang w:val="es-EC" w:eastAsia="es-EC"/>
              </w:rPr>
            </w:pPr>
            <w:r w:rsidRPr="008E39D0">
              <w:rPr>
                <w:rFonts w:cs="Arial"/>
                <w:b/>
                <w:bCs/>
                <w:color w:val="000000"/>
                <w:sz w:val="20"/>
                <w:lang w:val="es-EC" w:eastAsia="es-EC"/>
              </w:rPr>
              <w:t xml:space="preserve">    159,03 </w:t>
            </w:r>
          </w:p>
        </w:tc>
      </w:tr>
    </w:tbl>
    <w:p w:rsidR="008E39D0" w:rsidRDefault="008E39D0" w:rsidP="00342764">
      <w:pPr>
        <w:suppressAutoHyphens w:val="0"/>
        <w:rPr>
          <w:rFonts w:ascii="Times New Roman" w:hAnsi="Times New Roman"/>
          <w:b/>
          <w:sz w:val="24"/>
          <w:szCs w:val="24"/>
        </w:rPr>
      </w:pPr>
    </w:p>
    <w:p w:rsidR="00B929F2" w:rsidRPr="00B929F2" w:rsidRDefault="00B929F2" w:rsidP="00342764">
      <w:pPr>
        <w:suppressAutoHyphens w:val="0"/>
        <w:rPr>
          <w:rFonts w:ascii="Times New Roman" w:hAnsi="Times New Roman"/>
          <w:sz w:val="24"/>
          <w:szCs w:val="24"/>
        </w:rPr>
      </w:pPr>
      <w:r>
        <w:rPr>
          <w:rFonts w:ascii="Times New Roman" w:hAnsi="Times New Roman"/>
          <w:sz w:val="24"/>
          <w:szCs w:val="24"/>
        </w:rPr>
        <w:t>En l</w:t>
      </w:r>
      <w:r w:rsidRPr="00B929F2">
        <w:rPr>
          <w:rFonts w:ascii="Times New Roman" w:hAnsi="Times New Roman"/>
          <w:sz w:val="24"/>
          <w:szCs w:val="24"/>
        </w:rPr>
        <w:t xml:space="preserve">a distribución del ingreso neto </w:t>
      </w:r>
      <w:r>
        <w:rPr>
          <w:rFonts w:ascii="Times New Roman" w:hAnsi="Times New Roman"/>
          <w:sz w:val="24"/>
          <w:szCs w:val="24"/>
        </w:rPr>
        <w:t xml:space="preserve">(ventas menos costos) </w:t>
      </w:r>
      <w:r w:rsidRPr="00B929F2">
        <w:rPr>
          <w:rFonts w:ascii="Times New Roman" w:hAnsi="Times New Roman"/>
          <w:sz w:val="24"/>
          <w:szCs w:val="24"/>
        </w:rPr>
        <w:t xml:space="preserve">de la actividad económica de las socias </w:t>
      </w:r>
      <w:r>
        <w:rPr>
          <w:rFonts w:ascii="Times New Roman" w:hAnsi="Times New Roman"/>
          <w:sz w:val="24"/>
          <w:szCs w:val="24"/>
        </w:rPr>
        <w:t>mostrada a continuación, se observa que casi un 65% de las socias tienen ingresos netos de hasta US$ 150 por mes, lo cual significa apenas el 29% de la canasta básica, por lo cual los hogares deben complementar para sus gastos con los ingresos del cónyuge o de otros familiares.</w:t>
      </w:r>
    </w:p>
    <w:p w:rsidR="00B929F2" w:rsidRDefault="00B929F2" w:rsidP="00B929F2">
      <w:pPr>
        <w:suppressAutoHyphens w:val="0"/>
        <w:jc w:val="center"/>
        <w:rPr>
          <w:rFonts w:ascii="Times New Roman" w:hAnsi="Times New Roman"/>
          <w:b/>
          <w:sz w:val="24"/>
          <w:szCs w:val="24"/>
        </w:rPr>
      </w:pPr>
      <w:r w:rsidRPr="00B929F2">
        <w:rPr>
          <w:noProof/>
          <w:szCs w:val="24"/>
          <w:lang w:val="en-US" w:eastAsia="en-US"/>
        </w:rPr>
        <w:lastRenderedPageBreak/>
        <w:drawing>
          <wp:inline distT="0" distB="0" distL="0" distR="0">
            <wp:extent cx="5410200" cy="3124200"/>
            <wp:effectExtent l="1905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5410200" cy="3124200"/>
                    </a:xfrm>
                    <a:prstGeom prst="rect">
                      <a:avLst/>
                    </a:prstGeom>
                    <a:noFill/>
                    <a:ln w="9525">
                      <a:noFill/>
                      <a:miter lim="800000"/>
                      <a:headEnd/>
                      <a:tailEnd/>
                    </a:ln>
                  </pic:spPr>
                </pic:pic>
              </a:graphicData>
            </a:graphic>
          </wp:inline>
        </w:drawing>
      </w:r>
    </w:p>
    <w:p w:rsidR="00B929F2" w:rsidRDefault="00B929F2" w:rsidP="00342764">
      <w:pPr>
        <w:suppressAutoHyphens w:val="0"/>
        <w:rPr>
          <w:rFonts w:ascii="Times New Roman" w:hAnsi="Times New Roman"/>
          <w:b/>
          <w:sz w:val="24"/>
          <w:szCs w:val="24"/>
        </w:rPr>
      </w:pPr>
    </w:p>
    <w:p w:rsidR="00B929F2" w:rsidRDefault="00B929F2" w:rsidP="00342764">
      <w:pPr>
        <w:suppressAutoHyphens w:val="0"/>
        <w:rPr>
          <w:rFonts w:ascii="Times New Roman" w:hAnsi="Times New Roman"/>
          <w:b/>
          <w:sz w:val="24"/>
          <w:szCs w:val="24"/>
        </w:rPr>
      </w:pPr>
    </w:p>
    <w:p w:rsidR="000727EC" w:rsidRDefault="009551B2" w:rsidP="00342764">
      <w:pPr>
        <w:suppressAutoHyphens w:val="0"/>
        <w:rPr>
          <w:rFonts w:ascii="Times New Roman" w:hAnsi="Times New Roman"/>
          <w:sz w:val="24"/>
          <w:szCs w:val="24"/>
        </w:rPr>
      </w:pPr>
      <w:r w:rsidRPr="009551B2">
        <w:rPr>
          <w:rFonts w:ascii="Times New Roman" w:hAnsi="Times New Roman"/>
          <w:b/>
          <w:sz w:val="24"/>
          <w:szCs w:val="24"/>
        </w:rPr>
        <w:t>Participación en el Proyecto de Producción Agroecológica.-</w:t>
      </w:r>
      <w:r>
        <w:rPr>
          <w:rFonts w:ascii="Times New Roman" w:hAnsi="Times New Roman"/>
          <w:sz w:val="24"/>
          <w:szCs w:val="24"/>
        </w:rPr>
        <w:t xml:space="preserve"> </w:t>
      </w:r>
      <w:r w:rsidR="000727EC">
        <w:rPr>
          <w:rFonts w:ascii="Times New Roman" w:hAnsi="Times New Roman"/>
          <w:sz w:val="24"/>
          <w:szCs w:val="24"/>
        </w:rPr>
        <w:t>De las 82</w:t>
      </w:r>
      <w:r w:rsidR="00142007">
        <w:rPr>
          <w:rFonts w:ascii="Times New Roman" w:hAnsi="Times New Roman"/>
          <w:sz w:val="24"/>
          <w:szCs w:val="24"/>
        </w:rPr>
        <w:t xml:space="preserve"> socias que se entrevistaron en Loja</w:t>
      </w:r>
      <w:r w:rsidR="000727EC">
        <w:rPr>
          <w:rFonts w:ascii="Times New Roman" w:hAnsi="Times New Roman"/>
          <w:sz w:val="24"/>
          <w:szCs w:val="24"/>
        </w:rPr>
        <w:t xml:space="preserve">, 19 socias que representan el 23.2% participan en el componente de producción agroecológica, 5 de ellas pertenecen a dos centros que forman parte del grupo que participa en el proyecto Grameen y </w:t>
      </w:r>
      <w:r w:rsidR="00342764">
        <w:rPr>
          <w:rFonts w:ascii="Times New Roman" w:hAnsi="Times New Roman"/>
          <w:sz w:val="24"/>
          <w:szCs w:val="24"/>
        </w:rPr>
        <w:t>14 participan en el proyecto a pesar de pertenecer a otros 7 Centros no registrados en ese componente. Al respecto es menester, que el componente de asistencia técnica productiva del proyecto depure los datos y los integre a fin de poder disponer de una visión completa del alcance de este proyecto.</w:t>
      </w:r>
      <w:r w:rsidR="003B48BD">
        <w:rPr>
          <w:rFonts w:ascii="Times New Roman" w:hAnsi="Times New Roman"/>
          <w:sz w:val="24"/>
          <w:szCs w:val="24"/>
        </w:rPr>
        <w:t xml:space="preserve"> De las 22 personas entrevistadas que se dedican a la agricultura en Loja, 10 personas son parte del proyecto de producción agroecológica (45.5%) lo cual indica que aún habría un potencial de más del 50% por atender si el proyecto decide incorporar a esos centros en este componente.</w:t>
      </w:r>
    </w:p>
    <w:p w:rsidR="001D1F0C" w:rsidRPr="00B8779F" w:rsidRDefault="001D1F0C" w:rsidP="001D1F0C">
      <w:pPr>
        <w:pStyle w:val="Heading2"/>
        <w:rPr>
          <w:sz w:val="24"/>
          <w:szCs w:val="24"/>
        </w:rPr>
      </w:pPr>
      <w:bookmarkStart w:id="10" w:name="_Toc257107211"/>
      <w:r>
        <w:rPr>
          <w:sz w:val="24"/>
          <w:szCs w:val="24"/>
        </w:rPr>
        <w:t>2.3</w:t>
      </w:r>
      <w:r>
        <w:rPr>
          <w:sz w:val="24"/>
          <w:szCs w:val="24"/>
        </w:rPr>
        <w:tab/>
        <w:t>Características de los Servicios Financieros de las usuarias de Microcrédito</w:t>
      </w:r>
      <w:bookmarkEnd w:id="10"/>
    </w:p>
    <w:p w:rsidR="001D1F0C" w:rsidRDefault="001D1F0C" w:rsidP="00342764">
      <w:pPr>
        <w:suppressAutoHyphens w:val="0"/>
        <w:rPr>
          <w:rFonts w:ascii="Times New Roman" w:hAnsi="Times New Roman"/>
          <w:sz w:val="24"/>
          <w:szCs w:val="24"/>
        </w:rPr>
      </w:pPr>
    </w:p>
    <w:p w:rsidR="003B01E6" w:rsidRDefault="00054679" w:rsidP="00342764">
      <w:pPr>
        <w:suppressAutoHyphens w:val="0"/>
        <w:rPr>
          <w:rFonts w:ascii="Times New Roman" w:hAnsi="Times New Roman"/>
          <w:sz w:val="24"/>
          <w:szCs w:val="24"/>
        </w:rPr>
      </w:pPr>
      <w:r>
        <w:rPr>
          <w:rFonts w:ascii="Times New Roman" w:hAnsi="Times New Roman"/>
          <w:sz w:val="24"/>
          <w:szCs w:val="24"/>
        </w:rPr>
        <w:t>Como se puede observar en el gráfico siguiente, d</w:t>
      </w:r>
      <w:r w:rsidR="008E3092">
        <w:rPr>
          <w:rFonts w:ascii="Times New Roman" w:hAnsi="Times New Roman"/>
          <w:sz w:val="24"/>
          <w:szCs w:val="24"/>
        </w:rPr>
        <w:t xml:space="preserve">e las 104 socias entrevistadas, </w:t>
      </w:r>
      <w:r>
        <w:rPr>
          <w:rFonts w:ascii="Times New Roman" w:hAnsi="Times New Roman"/>
          <w:sz w:val="24"/>
          <w:szCs w:val="24"/>
        </w:rPr>
        <w:t xml:space="preserve">un 88.5% tienen más de 2 años de pertenencia a los Centros Grameen y un 10.6% tiene menos de 1 año, es decir prácticamente son </w:t>
      </w:r>
      <w:r w:rsidR="00FE5101">
        <w:rPr>
          <w:rFonts w:ascii="Times New Roman" w:hAnsi="Times New Roman"/>
          <w:sz w:val="24"/>
          <w:szCs w:val="24"/>
        </w:rPr>
        <w:t xml:space="preserve">nuevas socias, lo cual indica un bajo crecimiento en número de socias. </w:t>
      </w:r>
    </w:p>
    <w:p w:rsidR="003B01E6" w:rsidRDefault="003B01E6" w:rsidP="00342764">
      <w:pPr>
        <w:suppressAutoHyphens w:val="0"/>
        <w:rPr>
          <w:rFonts w:ascii="Times New Roman" w:hAnsi="Times New Roman"/>
          <w:sz w:val="24"/>
          <w:szCs w:val="24"/>
        </w:rPr>
      </w:pPr>
    </w:p>
    <w:p w:rsidR="008E3092" w:rsidRDefault="003B01E6" w:rsidP="00342764">
      <w:pPr>
        <w:suppressAutoHyphens w:val="0"/>
        <w:rPr>
          <w:rFonts w:ascii="Times New Roman" w:hAnsi="Times New Roman"/>
          <w:sz w:val="24"/>
          <w:szCs w:val="24"/>
        </w:rPr>
      </w:pPr>
      <w:r w:rsidRPr="003B01E6">
        <w:rPr>
          <w:rFonts w:ascii="Times New Roman" w:hAnsi="Times New Roman"/>
          <w:b/>
          <w:sz w:val="24"/>
          <w:szCs w:val="24"/>
        </w:rPr>
        <w:t>Centros Grameen:</w:t>
      </w:r>
      <w:r>
        <w:rPr>
          <w:rFonts w:ascii="Times New Roman" w:hAnsi="Times New Roman"/>
          <w:sz w:val="24"/>
          <w:szCs w:val="24"/>
        </w:rPr>
        <w:t xml:space="preserve"> </w:t>
      </w:r>
      <w:r w:rsidR="00BB1182">
        <w:rPr>
          <w:rFonts w:ascii="Times New Roman" w:hAnsi="Times New Roman"/>
          <w:sz w:val="24"/>
          <w:szCs w:val="24"/>
        </w:rPr>
        <w:t xml:space="preserve">Los centros Grameen son el </w:t>
      </w:r>
      <w:r w:rsidR="000F2DFD">
        <w:rPr>
          <w:rFonts w:ascii="Times New Roman" w:hAnsi="Times New Roman"/>
          <w:sz w:val="24"/>
          <w:szCs w:val="24"/>
        </w:rPr>
        <w:t>símil</w:t>
      </w:r>
      <w:r w:rsidR="00BB1182">
        <w:rPr>
          <w:rFonts w:ascii="Times New Roman" w:hAnsi="Times New Roman"/>
          <w:sz w:val="24"/>
          <w:szCs w:val="24"/>
        </w:rPr>
        <w:t xml:space="preserve"> de los bancos comunales que manejan otras entidades. En general son grupos de más de 20 mujeres que se han organizado para realizar servicios financieros de ahorro y crédito a nivel popular, son </w:t>
      </w:r>
      <w:r w:rsidR="00345908">
        <w:rPr>
          <w:rFonts w:ascii="Times New Roman" w:hAnsi="Times New Roman"/>
          <w:sz w:val="24"/>
          <w:szCs w:val="24"/>
        </w:rPr>
        <w:t xml:space="preserve">lideradas </w:t>
      </w:r>
      <w:r w:rsidR="00BB1182">
        <w:rPr>
          <w:rFonts w:ascii="Times New Roman" w:hAnsi="Times New Roman"/>
          <w:sz w:val="24"/>
          <w:szCs w:val="24"/>
        </w:rPr>
        <w:t xml:space="preserve">por una Directora y al interior del centro se organizan en grupos solidarios que son manejados por coordinadoras.  </w:t>
      </w:r>
      <w:r w:rsidR="00FE5101">
        <w:rPr>
          <w:rFonts w:ascii="Times New Roman" w:hAnsi="Times New Roman"/>
          <w:sz w:val="24"/>
          <w:szCs w:val="24"/>
        </w:rPr>
        <w:t xml:space="preserve">De las entrevistadas un 37.5% ha sido coordinadora y un 19.2% directora (1 de cada 2 coordinadoras), es decir que han aprendido y practicado la metodología </w:t>
      </w:r>
      <w:r>
        <w:rPr>
          <w:rFonts w:ascii="Times New Roman" w:hAnsi="Times New Roman"/>
          <w:sz w:val="24"/>
          <w:szCs w:val="24"/>
        </w:rPr>
        <w:t xml:space="preserve">de Centros </w:t>
      </w:r>
      <w:r w:rsidR="00FE5101">
        <w:rPr>
          <w:rFonts w:ascii="Times New Roman" w:hAnsi="Times New Roman"/>
          <w:sz w:val="24"/>
          <w:szCs w:val="24"/>
        </w:rPr>
        <w:t>Grameen como responsable de al menos un grupo, lo cual es positivo para su formación personal y la renovación del liderazgo en</w:t>
      </w:r>
      <w:r>
        <w:rPr>
          <w:rFonts w:ascii="Times New Roman" w:hAnsi="Times New Roman"/>
          <w:sz w:val="24"/>
          <w:szCs w:val="24"/>
        </w:rPr>
        <w:t xml:space="preserve"> es</w:t>
      </w:r>
      <w:r w:rsidR="00FE5101">
        <w:rPr>
          <w:rFonts w:ascii="Times New Roman" w:hAnsi="Times New Roman"/>
          <w:sz w:val="24"/>
          <w:szCs w:val="24"/>
        </w:rPr>
        <w:t>os Centros. El esfuerzo en este aspecto debería continuar pues por otro lado un 46.2% no ha ejercido ninguna dignidad.</w:t>
      </w:r>
    </w:p>
    <w:p w:rsidR="00763089" w:rsidRDefault="00763089" w:rsidP="00624E12">
      <w:pPr>
        <w:suppressAutoHyphens w:val="0"/>
        <w:jc w:val="center"/>
        <w:rPr>
          <w:rFonts w:ascii="Times New Roman" w:hAnsi="Times New Roman"/>
          <w:sz w:val="24"/>
          <w:szCs w:val="24"/>
        </w:rPr>
      </w:pPr>
    </w:p>
    <w:p w:rsidR="00763089" w:rsidRDefault="00054679" w:rsidP="00342764">
      <w:pPr>
        <w:suppressAutoHyphens w:val="0"/>
        <w:rPr>
          <w:rFonts w:ascii="Times New Roman" w:hAnsi="Times New Roman"/>
          <w:sz w:val="24"/>
          <w:szCs w:val="24"/>
        </w:rPr>
      </w:pPr>
      <w:r>
        <w:rPr>
          <w:rFonts w:ascii="Times New Roman" w:hAnsi="Times New Roman"/>
          <w:noProof/>
          <w:sz w:val="24"/>
          <w:szCs w:val="24"/>
          <w:lang w:val="en-US" w:eastAsia="en-US"/>
        </w:rPr>
        <w:lastRenderedPageBreak/>
        <w:drawing>
          <wp:inline distT="0" distB="0" distL="0" distR="0">
            <wp:extent cx="2990850" cy="2581275"/>
            <wp:effectExtent l="19050" t="0" r="0" b="0"/>
            <wp:docPr id="14"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cstate="print"/>
                    <a:srcRect/>
                    <a:stretch>
                      <a:fillRect/>
                    </a:stretch>
                  </pic:blipFill>
                  <pic:spPr bwMode="auto">
                    <a:xfrm>
                      <a:off x="0" y="0"/>
                      <a:ext cx="2990850" cy="2581275"/>
                    </a:xfrm>
                    <a:prstGeom prst="rect">
                      <a:avLst/>
                    </a:prstGeom>
                    <a:noFill/>
                  </pic:spPr>
                </pic:pic>
              </a:graphicData>
            </a:graphic>
          </wp:inline>
        </w:drawing>
      </w:r>
      <w:r>
        <w:rPr>
          <w:rFonts w:ascii="Times New Roman" w:hAnsi="Times New Roman"/>
          <w:sz w:val="24"/>
          <w:szCs w:val="24"/>
        </w:rPr>
        <w:t xml:space="preserve">  </w:t>
      </w:r>
      <w:r>
        <w:rPr>
          <w:rFonts w:ascii="Times New Roman" w:hAnsi="Times New Roman"/>
          <w:noProof/>
          <w:sz w:val="24"/>
          <w:szCs w:val="24"/>
          <w:lang w:val="en-US" w:eastAsia="en-US"/>
        </w:rPr>
        <w:drawing>
          <wp:inline distT="0" distB="0" distL="0" distR="0">
            <wp:extent cx="2943225" cy="2581275"/>
            <wp:effectExtent l="19050" t="0" r="952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 cstate="print"/>
                    <a:srcRect/>
                    <a:stretch>
                      <a:fillRect/>
                    </a:stretch>
                  </pic:blipFill>
                  <pic:spPr bwMode="auto">
                    <a:xfrm>
                      <a:off x="0" y="0"/>
                      <a:ext cx="2943225" cy="2581275"/>
                    </a:xfrm>
                    <a:prstGeom prst="rect">
                      <a:avLst/>
                    </a:prstGeom>
                    <a:noFill/>
                  </pic:spPr>
                </pic:pic>
              </a:graphicData>
            </a:graphic>
          </wp:inline>
        </w:drawing>
      </w:r>
    </w:p>
    <w:p w:rsidR="00763089" w:rsidRDefault="00763089" w:rsidP="00342764">
      <w:pPr>
        <w:suppressAutoHyphens w:val="0"/>
        <w:rPr>
          <w:rFonts w:ascii="Times New Roman" w:hAnsi="Times New Roman"/>
          <w:sz w:val="24"/>
          <w:szCs w:val="24"/>
        </w:rPr>
      </w:pPr>
    </w:p>
    <w:p w:rsidR="00624E12" w:rsidRDefault="00345908" w:rsidP="00342764">
      <w:pPr>
        <w:suppressAutoHyphens w:val="0"/>
        <w:rPr>
          <w:rFonts w:ascii="Times New Roman" w:hAnsi="Times New Roman"/>
          <w:sz w:val="24"/>
          <w:szCs w:val="24"/>
        </w:rPr>
      </w:pPr>
      <w:r>
        <w:rPr>
          <w:rFonts w:ascii="Times New Roman" w:hAnsi="Times New Roman"/>
          <w:sz w:val="24"/>
          <w:szCs w:val="24"/>
        </w:rPr>
        <w:t>A la pregunta de por qué les gusta asistir a un Centro Grameen, un 89,4% de las socias respondieron que es por el crédito, un 54.8% es por asistir a reunirse y estar con las otras socias (por distracción y autoestima), un 35.6% por aprender. Llama la atención que sólo un 11.5% mencione su interés en ahorrar con el Centro, lo cual indicaría que maneja otras opciones para ello (Bancos, Cooperativas) o que solo le interesa el crédito. Cabe resaltar que la sostenibilidad de los Centro</w:t>
      </w:r>
      <w:r w:rsidR="00E16E59">
        <w:rPr>
          <w:rFonts w:ascii="Times New Roman" w:hAnsi="Times New Roman"/>
          <w:sz w:val="24"/>
          <w:szCs w:val="24"/>
        </w:rPr>
        <w:t>s</w:t>
      </w:r>
      <w:r>
        <w:rPr>
          <w:rFonts w:ascii="Times New Roman" w:hAnsi="Times New Roman"/>
          <w:sz w:val="24"/>
          <w:szCs w:val="24"/>
        </w:rPr>
        <w:t xml:space="preserve"> está </w:t>
      </w:r>
      <w:r w:rsidR="00E16E59">
        <w:rPr>
          <w:rFonts w:ascii="Times New Roman" w:hAnsi="Times New Roman"/>
          <w:sz w:val="24"/>
          <w:szCs w:val="24"/>
        </w:rPr>
        <w:t>dada</w:t>
      </w:r>
      <w:r>
        <w:rPr>
          <w:rFonts w:ascii="Times New Roman" w:hAnsi="Times New Roman"/>
          <w:sz w:val="24"/>
          <w:szCs w:val="24"/>
        </w:rPr>
        <w:t xml:space="preserve"> también porque se genere una cultura de ahorro para que pueda atenderse la demanda de crédito.</w:t>
      </w:r>
    </w:p>
    <w:p w:rsidR="00FF3ACA" w:rsidRDefault="00FF3ACA" w:rsidP="00342764">
      <w:pPr>
        <w:suppressAutoHyphens w:val="0"/>
        <w:rPr>
          <w:rFonts w:ascii="Times New Roman" w:hAnsi="Times New Roman"/>
          <w:sz w:val="24"/>
          <w:szCs w:val="24"/>
        </w:rPr>
      </w:pPr>
    </w:p>
    <w:p w:rsidR="00624E12" w:rsidRDefault="00FF3ACA" w:rsidP="00345908">
      <w:pPr>
        <w:suppressAutoHyphens w:val="0"/>
        <w:jc w:val="center"/>
        <w:rPr>
          <w:rFonts w:ascii="Times New Roman" w:hAnsi="Times New Roman"/>
          <w:sz w:val="24"/>
          <w:szCs w:val="24"/>
        </w:rPr>
      </w:pPr>
      <w:r>
        <w:rPr>
          <w:rFonts w:ascii="Times New Roman" w:hAnsi="Times New Roman"/>
          <w:noProof/>
          <w:sz w:val="24"/>
          <w:szCs w:val="24"/>
          <w:lang w:val="en-US" w:eastAsia="en-US"/>
        </w:rPr>
        <w:drawing>
          <wp:inline distT="0" distB="0" distL="0" distR="0">
            <wp:extent cx="4594860" cy="2766060"/>
            <wp:effectExtent l="1905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0" cstate="print"/>
                    <a:srcRect/>
                    <a:stretch>
                      <a:fillRect/>
                    </a:stretch>
                  </pic:blipFill>
                  <pic:spPr bwMode="auto">
                    <a:xfrm>
                      <a:off x="0" y="0"/>
                      <a:ext cx="4594860" cy="2766060"/>
                    </a:xfrm>
                    <a:prstGeom prst="rect">
                      <a:avLst/>
                    </a:prstGeom>
                    <a:noFill/>
                  </pic:spPr>
                </pic:pic>
              </a:graphicData>
            </a:graphic>
          </wp:inline>
        </w:drawing>
      </w:r>
    </w:p>
    <w:p w:rsidR="00624E12" w:rsidRDefault="00624E12" w:rsidP="00342764">
      <w:pPr>
        <w:suppressAutoHyphens w:val="0"/>
        <w:rPr>
          <w:rFonts w:ascii="Times New Roman" w:hAnsi="Times New Roman"/>
          <w:sz w:val="24"/>
          <w:szCs w:val="24"/>
        </w:rPr>
      </w:pPr>
    </w:p>
    <w:p w:rsidR="00E16E59" w:rsidRDefault="00E16E59" w:rsidP="00342764">
      <w:pPr>
        <w:suppressAutoHyphens w:val="0"/>
        <w:rPr>
          <w:rFonts w:ascii="Times New Roman" w:hAnsi="Times New Roman"/>
          <w:sz w:val="24"/>
          <w:szCs w:val="24"/>
        </w:rPr>
      </w:pPr>
      <w:r>
        <w:rPr>
          <w:rFonts w:ascii="Times New Roman" w:hAnsi="Times New Roman"/>
          <w:sz w:val="24"/>
          <w:szCs w:val="24"/>
        </w:rPr>
        <w:t xml:space="preserve">Respecto a si su pertenencia al Centro les ha permitido a las socias mejorar su situación económica, un 96% de las entrevistadas indica que sí. Un 45% debido a que indica que ahora es independiente, un 42% por que le han enseñado a trabajar y un 25% por que ahora maneja el crédito. Cabe indicar que sólo un 10% indica que por los valores que le han enseñado; lo cual no corresponde con los esfuerzos en este aspecto que realiza Grameen en su metodología, que puede deberse al perfil de promotores que maneja la institución (en su mayoría son hombres) y el poco tiempo que </w:t>
      </w:r>
      <w:r w:rsidR="00FF3ACA">
        <w:rPr>
          <w:rFonts w:ascii="Times New Roman" w:hAnsi="Times New Roman"/>
          <w:sz w:val="24"/>
          <w:szCs w:val="24"/>
        </w:rPr>
        <w:t xml:space="preserve">para ese tema </w:t>
      </w:r>
      <w:r>
        <w:rPr>
          <w:rFonts w:ascii="Times New Roman" w:hAnsi="Times New Roman"/>
          <w:sz w:val="24"/>
          <w:szCs w:val="24"/>
        </w:rPr>
        <w:t xml:space="preserve">manejan </w:t>
      </w:r>
      <w:r w:rsidR="00FF3ACA">
        <w:rPr>
          <w:rFonts w:ascii="Times New Roman" w:hAnsi="Times New Roman"/>
          <w:sz w:val="24"/>
          <w:szCs w:val="24"/>
        </w:rPr>
        <w:t xml:space="preserve">los promotores </w:t>
      </w:r>
      <w:r>
        <w:rPr>
          <w:rFonts w:ascii="Times New Roman" w:hAnsi="Times New Roman"/>
          <w:sz w:val="24"/>
          <w:szCs w:val="24"/>
        </w:rPr>
        <w:t xml:space="preserve">para las reuniones con los centros. </w:t>
      </w:r>
    </w:p>
    <w:p w:rsidR="00E16E59" w:rsidRDefault="00E16E59" w:rsidP="00342764">
      <w:pPr>
        <w:suppressAutoHyphens w:val="0"/>
        <w:rPr>
          <w:rFonts w:ascii="Times New Roman" w:hAnsi="Times New Roman"/>
          <w:sz w:val="24"/>
          <w:szCs w:val="24"/>
        </w:rPr>
      </w:pPr>
    </w:p>
    <w:p w:rsidR="00E16E59" w:rsidRDefault="00E16E59" w:rsidP="00342764">
      <w:pPr>
        <w:suppressAutoHyphens w:val="0"/>
        <w:rPr>
          <w:rFonts w:ascii="Times New Roman" w:hAnsi="Times New Roman"/>
          <w:sz w:val="24"/>
          <w:szCs w:val="24"/>
        </w:rPr>
      </w:pPr>
      <w:r>
        <w:rPr>
          <w:rFonts w:ascii="Times New Roman" w:hAnsi="Times New Roman"/>
          <w:noProof/>
          <w:sz w:val="24"/>
          <w:szCs w:val="24"/>
          <w:lang w:val="en-US" w:eastAsia="en-US"/>
        </w:rPr>
        <w:lastRenderedPageBreak/>
        <w:drawing>
          <wp:inline distT="0" distB="0" distL="0" distR="0">
            <wp:extent cx="5608320" cy="3329940"/>
            <wp:effectExtent l="1905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 cstate="print"/>
                    <a:srcRect/>
                    <a:stretch>
                      <a:fillRect/>
                    </a:stretch>
                  </pic:blipFill>
                  <pic:spPr bwMode="auto">
                    <a:xfrm>
                      <a:off x="0" y="0"/>
                      <a:ext cx="5608320" cy="3329940"/>
                    </a:xfrm>
                    <a:prstGeom prst="rect">
                      <a:avLst/>
                    </a:prstGeom>
                    <a:noFill/>
                  </pic:spPr>
                </pic:pic>
              </a:graphicData>
            </a:graphic>
          </wp:inline>
        </w:drawing>
      </w:r>
    </w:p>
    <w:p w:rsidR="00E16E59" w:rsidRDefault="00E16E59" w:rsidP="00342764">
      <w:pPr>
        <w:suppressAutoHyphens w:val="0"/>
        <w:rPr>
          <w:rFonts w:ascii="Times New Roman" w:hAnsi="Times New Roman"/>
          <w:sz w:val="24"/>
          <w:szCs w:val="24"/>
        </w:rPr>
      </w:pPr>
    </w:p>
    <w:p w:rsidR="008602A9" w:rsidRDefault="00267BCD" w:rsidP="00342764">
      <w:pPr>
        <w:suppressAutoHyphens w:val="0"/>
        <w:rPr>
          <w:rFonts w:ascii="Times New Roman" w:hAnsi="Times New Roman"/>
          <w:sz w:val="24"/>
          <w:szCs w:val="24"/>
        </w:rPr>
      </w:pPr>
      <w:r w:rsidRPr="00267BCD">
        <w:rPr>
          <w:rFonts w:ascii="Times New Roman" w:hAnsi="Times New Roman"/>
          <w:b/>
          <w:sz w:val="24"/>
          <w:szCs w:val="24"/>
        </w:rPr>
        <w:t>Crédito</w:t>
      </w:r>
      <w:r>
        <w:rPr>
          <w:rFonts w:ascii="Times New Roman" w:hAnsi="Times New Roman"/>
          <w:b/>
          <w:sz w:val="24"/>
          <w:szCs w:val="24"/>
        </w:rPr>
        <w:t xml:space="preserve">.- </w:t>
      </w:r>
      <w:r w:rsidRPr="00267BCD">
        <w:rPr>
          <w:rFonts w:ascii="Times New Roman" w:hAnsi="Times New Roman"/>
          <w:sz w:val="24"/>
          <w:szCs w:val="24"/>
        </w:rPr>
        <w:t>De</w:t>
      </w:r>
      <w:r>
        <w:rPr>
          <w:rFonts w:ascii="Times New Roman" w:hAnsi="Times New Roman"/>
          <w:sz w:val="24"/>
          <w:szCs w:val="24"/>
        </w:rPr>
        <w:t xml:space="preserve"> las socias entrevistadas un 91% tenían crédi</w:t>
      </w:r>
      <w:r w:rsidR="00607780">
        <w:rPr>
          <w:rFonts w:ascii="Times New Roman" w:hAnsi="Times New Roman"/>
          <w:sz w:val="24"/>
          <w:szCs w:val="24"/>
        </w:rPr>
        <w:t xml:space="preserve">to al momento de la entrevista y un 9% no lo </w:t>
      </w:r>
      <w:r w:rsidR="008602A9">
        <w:rPr>
          <w:rFonts w:ascii="Times New Roman" w:hAnsi="Times New Roman"/>
          <w:sz w:val="24"/>
          <w:szCs w:val="24"/>
        </w:rPr>
        <w:t>tenía</w:t>
      </w:r>
      <w:r w:rsidR="00607780">
        <w:rPr>
          <w:rFonts w:ascii="Times New Roman" w:hAnsi="Times New Roman"/>
          <w:sz w:val="24"/>
          <w:szCs w:val="24"/>
        </w:rPr>
        <w:t xml:space="preserve"> aunque de ellas un 67% </w:t>
      </w:r>
      <w:r w:rsidR="008602A9">
        <w:rPr>
          <w:rFonts w:ascii="Times New Roman" w:hAnsi="Times New Roman"/>
          <w:sz w:val="24"/>
          <w:szCs w:val="24"/>
        </w:rPr>
        <w:t xml:space="preserve">(equivalente al 5.8% del total de entrevistados) </w:t>
      </w:r>
      <w:r w:rsidR="00607780">
        <w:rPr>
          <w:rFonts w:ascii="Times New Roman" w:hAnsi="Times New Roman"/>
          <w:sz w:val="24"/>
          <w:szCs w:val="24"/>
        </w:rPr>
        <w:t>si había tenido crédito pero estaba “descansando</w:t>
      </w:r>
      <w:r w:rsidR="00607780">
        <w:rPr>
          <w:rStyle w:val="FootnoteReference"/>
          <w:rFonts w:ascii="Times New Roman" w:hAnsi="Times New Roman"/>
          <w:sz w:val="24"/>
          <w:szCs w:val="24"/>
        </w:rPr>
        <w:footnoteReference w:id="2"/>
      </w:r>
      <w:r w:rsidR="00607780">
        <w:rPr>
          <w:rFonts w:ascii="Times New Roman" w:hAnsi="Times New Roman"/>
          <w:sz w:val="24"/>
          <w:szCs w:val="24"/>
        </w:rPr>
        <w:t xml:space="preserve">”. </w:t>
      </w:r>
      <w:r w:rsidR="008602A9">
        <w:rPr>
          <w:rFonts w:ascii="Times New Roman" w:hAnsi="Times New Roman"/>
          <w:sz w:val="24"/>
          <w:szCs w:val="24"/>
        </w:rPr>
        <w:t xml:space="preserve">Por otro lado, antes de que Grameen le ofreciera Crédito un 37.5% de las socias no tenía opción y un 17.3% de ellas acudía al prestamista informal o chulquero. Comparando con la situación actual y preguntándole a donde acudiría si no existiese Grameen, se observa que sólo un 14.4% no tendría opción y que solo un 9,6% acudiría al chulquero, lo cual demuestra el impacto que ha tenido el programa pues se ha mejorado en cultura financiera. </w:t>
      </w:r>
      <w:r w:rsidR="00FF0E86">
        <w:rPr>
          <w:rFonts w:ascii="Times New Roman" w:hAnsi="Times New Roman"/>
          <w:sz w:val="24"/>
          <w:szCs w:val="24"/>
        </w:rPr>
        <w:t>Llama la atención el crecimiento en preferencia por acudir a los bancos con un 25% (seguramente por la fuerte presencia de Finca, Credifé y Procredit), las ONGs  con un 23.1% y las COACs con un 20.2% de preferencia.</w:t>
      </w:r>
    </w:p>
    <w:p w:rsidR="00FE5101" w:rsidRDefault="00E6418D" w:rsidP="00342764">
      <w:pPr>
        <w:suppressAutoHyphens w:val="0"/>
        <w:rPr>
          <w:rFonts w:ascii="Times New Roman" w:hAnsi="Times New Roman"/>
          <w:sz w:val="24"/>
          <w:szCs w:val="24"/>
        </w:rPr>
      </w:pPr>
      <w:r>
        <w:rPr>
          <w:rFonts w:ascii="Times New Roman" w:hAnsi="Times New Roman"/>
          <w:noProof/>
          <w:sz w:val="24"/>
          <w:szCs w:val="24"/>
          <w:lang w:val="en-US" w:eastAsia="en-US"/>
        </w:rPr>
        <w:drawing>
          <wp:inline distT="0" distB="0" distL="0" distR="0">
            <wp:extent cx="6408420" cy="2609850"/>
            <wp:effectExtent l="1905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2" cstate="print"/>
                    <a:srcRect/>
                    <a:stretch>
                      <a:fillRect/>
                    </a:stretch>
                  </pic:blipFill>
                  <pic:spPr bwMode="auto">
                    <a:xfrm>
                      <a:off x="0" y="0"/>
                      <a:ext cx="6408420" cy="2609850"/>
                    </a:xfrm>
                    <a:prstGeom prst="rect">
                      <a:avLst/>
                    </a:prstGeom>
                    <a:noFill/>
                  </pic:spPr>
                </pic:pic>
              </a:graphicData>
            </a:graphic>
          </wp:inline>
        </w:drawing>
      </w:r>
    </w:p>
    <w:p w:rsidR="008602A9" w:rsidRDefault="008602A9">
      <w:pPr>
        <w:suppressAutoHyphens w:val="0"/>
        <w:jc w:val="left"/>
        <w:rPr>
          <w:rFonts w:ascii="Times New Roman" w:hAnsi="Times New Roman"/>
          <w:sz w:val="24"/>
          <w:szCs w:val="24"/>
        </w:rPr>
      </w:pPr>
    </w:p>
    <w:p w:rsidR="00EC7F23" w:rsidRPr="00EC7F23" w:rsidRDefault="00D53DB3" w:rsidP="00D53DB3">
      <w:pPr>
        <w:suppressAutoHyphens w:val="0"/>
        <w:rPr>
          <w:rFonts w:ascii="Times New Roman" w:hAnsi="Times New Roman"/>
          <w:sz w:val="24"/>
          <w:szCs w:val="24"/>
        </w:rPr>
      </w:pPr>
      <w:r w:rsidRPr="003B01E6">
        <w:rPr>
          <w:rFonts w:ascii="Times New Roman" w:hAnsi="Times New Roman"/>
          <w:b/>
          <w:sz w:val="24"/>
          <w:szCs w:val="24"/>
        </w:rPr>
        <w:t>Ciclos</w:t>
      </w:r>
      <w:r w:rsidR="00EC7F23" w:rsidRPr="003B01E6">
        <w:rPr>
          <w:rFonts w:ascii="Times New Roman" w:hAnsi="Times New Roman"/>
          <w:b/>
          <w:sz w:val="24"/>
          <w:szCs w:val="24"/>
        </w:rPr>
        <w:t xml:space="preserve"> de Crédito</w:t>
      </w:r>
      <w:r w:rsidR="00EC7F23" w:rsidRPr="00EC7F23">
        <w:rPr>
          <w:rFonts w:ascii="Times New Roman" w:hAnsi="Times New Roman"/>
          <w:sz w:val="24"/>
          <w:szCs w:val="24"/>
        </w:rPr>
        <w:t xml:space="preserve">.- </w:t>
      </w:r>
      <w:r>
        <w:rPr>
          <w:rFonts w:ascii="Times New Roman" w:hAnsi="Times New Roman"/>
          <w:sz w:val="24"/>
          <w:szCs w:val="24"/>
        </w:rPr>
        <w:t xml:space="preserve">Un 73.7% de las socias entrevistadas tienen hasta cinco ciclos de crédito y un 26,3% tienen más de cinco ciclos. La mayoría de las socias están concentradas entre 3y 6 ciclos de crédito. El promedio de crédito por ciclo según se puede observar en el gráfico siguiente de la derecha es creciente de acuerdo al ciclo, observándose que respecto al ciclo anterior ha existido un crecimiento cuyo promedio general fue del 22.3%. </w:t>
      </w:r>
    </w:p>
    <w:p w:rsidR="00D53DB3" w:rsidRDefault="00EC7F23" w:rsidP="00D53DB3">
      <w:pPr>
        <w:suppressAutoHyphens w:val="0"/>
        <w:jc w:val="center"/>
        <w:rPr>
          <w:rFonts w:ascii="Times New Roman" w:hAnsi="Times New Roman"/>
          <w:sz w:val="24"/>
          <w:szCs w:val="24"/>
        </w:rPr>
      </w:pPr>
      <w:r>
        <w:rPr>
          <w:rFonts w:ascii="Times New Roman" w:hAnsi="Times New Roman"/>
          <w:noProof/>
          <w:sz w:val="24"/>
          <w:szCs w:val="24"/>
          <w:lang w:val="en-US" w:eastAsia="en-US"/>
        </w:rPr>
        <w:drawing>
          <wp:inline distT="0" distB="0" distL="0" distR="0">
            <wp:extent cx="4600575" cy="2750820"/>
            <wp:effectExtent l="19050" t="0" r="9525" b="0"/>
            <wp:docPr id="25"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3" cstate="print"/>
                    <a:srcRect/>
                    <a:stretch>
                      <a:fillRect/>
                    </a:stretch>
                  </pic:blipFill>
                  <pic:spPr bwMode="auto">
                    <a:xfrm>
                      <a:off x="0" y="0"/>
                      <a:ext cx="4600575" cy="2750820"/>
                    </a:xfrm>
                    <a:prstGeom prst="rect">
                      <a:avLst/>
                    </a:prstGeom>
                    <a:noFill/>
                  </pic:spPr>
                </pic:pic>
              </a:graphicData>
            </a:graphic>
          </wp:inline>
        </w:drawing>
      </w:r>
    </w:p>
    <w:p w:rsidR="00EF70F5" w:rsidRDefault="00EF70F5" w:rsidP="00EF70F5">
      <w:pPr>
        <w:suppressAutoHyphens w:val="0"/>
        <w:rPr>
          <w:rFonts w:ascii="Times New Roman" w:hAnsi="Times New Roman"/>
          <w:sz w:val="24"/>
          <w:szCs w:val="24"/>
        </w:rPr>
      </w:pPr>
      <w:r w:rsidRPr="00651EBC">
        <w:rPr>
          <w:rFonts w:ascii="Times New Roman" w:hAnsi="Times New Roman"/>
          <w:b/>
          <w:sz w:val="24"/>
          <w:szCs w:val="24"/>
        </w:rPr>
        <w:t>Monto.-</w:t>
      </w:r>
      <w:r>
        <w:rPr>
          <w:rFonts w:ascii="Times New Roman" w:hAnsi="Times New Roman"/>
          <w:sz w:val="24"/>
          <w:szCs w:val="24"/>
        </w:rPr>
        <w:t xml:space="preserve"> Del gráfico anterior se deduce que en general los montos de crédito promedio están acordes con lo que se define en el reglamento variando desde US$100 a US$800 con un promedio general del último crédito obtenido por las socias entrevistadas de US$ 411,9. Sólo se puede observar que en el caso del ciclo 4 habría créditos que superan los montos establecidos en la política (algunos inclusive llegan a US$900), por lo que habría que revisar esos casos para evitar en lo posible la existencia de sobreendeudamientos que incremente el riesgo de la cartera.</w:t>
      </w:r>
      <w:r w:rsidR="00281ED3">
        <w:rPr>
          <w:rFonts w:ascii="Times New Roman" w:hAnsi="Times New Roman"/>
          <w:sz w:val="24"/>
          <w:szCs w:val="24"/>
        </w:rPr>
        <w:t xml:space="preserve"> De las 104 socias entrevistadas, un 85.9% realizó un incremento de monto en el último crédito, un 10.9% se mantuvo igual y un 3,2% lo redujo. En general se puede concluir que la tendencia de las socias es utilizar lo provisto para crecimiento entre los ciclos.</w:t>
      </w:r>
    </w:p>
    <w:p w:rsidR="00EF70F5" w:rsidRDefault="00EF70F5" w:rsidP="00D53DB3">
      <w:pPr>
        <w:suppressAutoHyphens w:val="0"/>
        <w:jc w:val="center"/>
        <w:rPr>
          <w:rFonts w:ascii="Times New Roman" w:hAnsi="Times New Roman"/>
          <w:sz w:val="24"/>
          <w:szCs w:val="24"/>
        </w:rPr>
      </w:pPr>
    </w:p>
    <w:p w:rsidR="00EC7F23" w:rsidRDefault="00D53DB3" w:rsidP="00D53DB3">
      <w:pPr>
        <w:suppressAutoHyphens w:val="0"/>
        <w:jc w:val="center"/>
        <w:rPr>
          <w:rFonts w:ascii="Times New Roman" w:hAnsi="Times New Roman"/>
          <w:sz w:val="24"/>
          <w:szCs w:val="24"/>
        </w:rPr>
      </w:pPr>
      <w:r>
        <w:rPr>
          <w:rFonts w:ascii="Times New Roman" w:hAnsi="Times New Roman"/>
          <w:noProof/>
          <w:sz w:val="24"/>
          <w:szCs w:val="24"/>
          <w:lang w:val="en-US" w:eastAsia="en-US"/>
        </w:rPr>
        <w:drawing>
          <wp:inline distT="0" distB="0" distL="0" distR="0">
            <wp:extent cx="4610100" cy="2743200"/>
            <wp:effectExtent l="19050" t="0" r="0" b="0"/>
            <wp:docPr id="27"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 cstate="print"/>
                    <a:srcRect/>
                    <a:stretch>
                      <a:fillRect/>
                    </a:stretch>
                  </pic:blipFill>
                  <pic:spPr bwMode="auto">
                    <a:xfrm>
                      <a:off x="0" y="0"/>
                      <a:ext cx="4612820" cy="2744818"/>
                    </a:xfrm>
                    <a:prstGeom prst="rect">
                      <a:avLst/>
                    </a:prstGeom>
                    <a:noFill/>
                  </pic:spPr>
                </pic:pic>
              </a:graphicData>
            </a:graphic>
          </wp:inline>
        </w:drawing>
      </w:r>
    </w:p>
    <w:p w:rsidR="00651EBC" w:rsidRDefault="00651EBC" w:rsidP="00342764">
      <w:pPr>
        <w:suppressAutoHyphens w:val="0"/>
        <w:rPr>
          <w:rFonts w:ascii="Times New Roman" w:hAnsi="Times New Roman"/>
          <w:sz w:val="24"/>
          <w:szCs w:val="24"/>
        </w:rPr>
      </w:pPr>
      <w:r w:rsidRPr="00651EBC">
        <w:rPr>
          <w:rFonts w:ascii="Times New Roman" w:hAnsi="Times New Roman"/>
          <w:b/>
          <w:sz w:val="24"/>
          <w:szCs w:val="24"/>
        </w:rPr>
        <w:lastRenderedPageBreak/>
        <w:t xml:space="preserve">Plazos.- </w:t>
      </w:r>
      <w:r w:rsidRPr="00651EBC">
        <w:rPr>
          <w:rFonts w:ascii="Times New Roman" w:hAnsi="Times New Roman"/>
          <w:sz w:val="24"/>
          <w:szCs w:val="24"/>
        </w:rPr>
        <w:t xml:space="preserve">Los plazos </w:t>
      </w:r>
      <w:r>
        <w:rPr>
          <w:rFonts w:ascii="Times New Roman" w:hAnsi="Times New Roman"/>
          <w:sz w:val="24"/>
          <w:szCs w:val="24"/>
        </w:rPr>
        <w:t xml:space="preserve">varían de </w:t>
      </w:r>
      <w:r w:rsidR="00EF70F5">
        <w:rPr>
          <w:rFonts w:ascii="Times New Roman" w:hAnsi="Times New Roman"/>
          <w:sz w:val="24"/>
          <w:szCs w:val="24"/>
        </w:rPr>
        <w:t>3 a 12 meses con un promedio general de 9,2 meses que respecto al plazo promedio del ciclo anterior que se ubicó en 8.4 meses representa un crecimiento del 10.1% , entre ciclos. Se observa en el gráfico siguiente que sòlo en el ciclo 10 (último) no existe crecimiento del plazo</w:t>
      </w:r>
      <w:r w:rsidR="007F3D52">
        <w:rPr>
          <w:rFonts w:ascii="Times New Roman" w:hAnsi="Times New Roman"/>
          <w:sz w:val="24"/>
          <w:szCs w:val="24"/>
        </w:rPr>
        <w:t xml:space="preserve"> y que en los ciclos bajos los plazos son largo como por ejemplo del ciclo 1 cuyo promedio es de 10 meses. Cabe indicar que los plazos presentados en el programa en general son largos para los montos de préstamo, lo cual afecta tanto la rentabilidad del programa como la liquidez, pues su recuperaci</w:t>
      </w:r>
      <w:r w:rsidR="005B291D">
        <w:rPr>
          <w:rFonts w:ascii="Times New Roman" w:hAnsi="Times New Roman"/>
          <w:sz w:val="24"/>
          <w:szCs w:val="24"/>
        </w:rPr>
        <w:t>ón es lenta y por lo tanto</w:t>
      </w:r>
      <w:r w:rsidR="007F3D52">
        <w:rPr>
          <w:rFonts w:ascii="Times New Roman" w:hAnsi="Times New Roman"/>
          <w:sz w:val="24"/>
          <w:szCs w:val="24"/>
        </w:rPr>
        <w:t xml:space="preserve"> Grameen </w:t>
      </w:r>
      <w:r w:rsidR="005B291D">
        <w:rPr>
          <w:rFonts w:ascii="Times New Roman" w:hAnsi="Times New Roman"/>
          <w:sz w:val="24"/>
          <w:szCs w:val="24"/>
        </w:rPr>
        <w:t xml:space="preserve">podría </w:t>
      </w:r>
      <w:r w:rsidR="007F3D52">
        <w:rPr>
          <w:rFonts w:ascii="Times New Roman" w:hAnsi="Times New Roman"/>
          <w:sz w:val="24"/>
          <w:szCs w:val="24"/>
        </w:rPr>
        <w:t>ten</w:t>
      </w:r>
      <w:r w:rsidR="005B291D">
        <w:rPr>
          <w:rFonts w:ascii="Times New Roman" w:hAnsi="Times New Roman"/>
          <w:sz w:val="24"/>
          <w:szCs w:val="24"/>
        </w:rPr>
        <w:t>er</w:t>
      </w:r>
      <w:r w:rsidR="007F3D52">
        <w:rPr>
          <w:rFonts w:ascii="Times New Roman" w:hAnsi="Times New Roman"/>
          <w:sz w:val="24"/>
          <w:szCs w:val="24"/>
        </w:rPr>
        <w:t xml:space="preserve"> problemas de liquidez </w:t>
      </w:r>
      <w:r w:rsidR="00294425">
        <w:rPr>
          <w:rFonts w:ascii="Times New Roman" w:hAnsi="Times New Roman"/>
          <w:sz w:val="24"/>
          <w:szCs w:val="24"/>
        </w:rPr>
        <w:t>y ver limitada</w:t>
      </w:r>
      <w:r w:rsidR="005B291D">
        <w:rPr>
          <w:rFonts w:ascii="Times New Roman" w:hAnsi="Times New Roman"/>
          <w:sz w:val="24"/>
          <w:szCs w:val="24"/>
        </w:rPr>
        <w:t xml:space="preserve"> su atención a </w:t>
      </w:r>
      <w:r w:rsidR="00294425">
        <w:rPr>
          <w:rFonts w:ascii="Times New Roman" w:hAnsi="Times New Roman"/>
          <w:sz w:val="24"/>
          <w:szCs w:val="24"/>
        </w:rPr>
        <w:t>más</w:t>
      </w:r>
      <w:r w:rsidR="005B291D">
        <w:rPr>
          <w:rFonts w:ascii="Times New Roman" w:hAnsi="Times New Roman"/>
          <w:sz w:val="24"/>
          <w:szCs w:val="24"/>
        </w:rPr>
        <w:t xml:space="preserve"> socias</w:t>
      </w:r>
      <w:r w:rsidR="00294425">
        <w:rPr>
          <w:rFonts w:ascii="Times New Roman" w:hAnsi="Times New Roman"/>
          <w:sz w:val="24"/>
          <w:szCs w:val="24"/>
        </w:rPr>
        <w:t>.</w:t>
      </w:r>
    </w:p>
    <w:p w:rsidR="00EC7F23" w:rsidRDefault="00EF70F5" w:rsidP="00342764">
      <w:pPr>
        <w:suppressAutoHyphens w:val="0"/>
        <w:rPr>
          <w:rFonts w:ascii="Times New Roman" w:hAnsi="Times New Roman"/>
          <w:sz w:val="24"/>
          <w:szCs w:val="24"/>
        </w:rPr>
      </w:pPr>
      <w:r>
        <w:rPr>
          <w:rFonts w:ascii="Times New Roman" w:hAnsi="Times New Roman"/>
          <w:noProof/>
          <w:sz w:val="24"/>
          <w:szCs w:val="24"/>
          <w:lang w:val="en-US" w:eastAsia="en-US"/>
        </w:rPr>
        <w:drawing>
          <wp:inline distT="0" distB="0" distL="0" distR="0">
            <wp:extent cx="5897879" cy="2762250"/>
            <wp:effectExtent l="19050" t="0" r="7621" b="0"/>
            <wp:docPr id="28"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5" cstate="print"/>
                    <a:srcRect/>
                    <a:stretch>
                      <a:fillRect/>
                    </a:stretch>
                  </pic:blipFill>
                  <pic:spPr bwMode="auto">
                    <a:xfrm>
                      <a:off x="0" y="0"/>
                      <a:ext cx="5904860" cy="2765519"/>
                    </a:xfrm>
                    <a:prstGeom prst="rect">
                      <a:avLst/>
                    </a:prstGeom>
                    <a:noFill/>
                  </pic:spPr>
                </pic:pic>
              </a:graphicData>
            </a:graphic>
          </wp:inline>
        </w:drawing>
      </w:r>
    </w:p>
    <w:p w:rsidR="00651EBC" w:rsidRDefault="00C12BF1" w:rsidP="00342764">
      <w:pPr>
        <w:suppressAutoHyphens w:val="0"/>
        <w:rPr>
          <w:rFonts w:ascii="Times New Roman" w:hAnsi="Times New Roman"/>
          <w:sz w:val="24"/>
          <w:szCs w:val="24"/>
        </w:rPr>
      </w:pPr>
      <w:r>
        <w:rPr>
          <w:rFonts w:ascii="Times New Roman" w:hAnsi="Times New Roman"/>
          <w:sz w:val="24"/>
          <w:szCs w:val="24"/>
        </w:rPr>
        <w:t>Según el cuadro siguiente, los montos de crédito se concentran en US$ 200, 300 y 400, con plazos promedio de 8,5, 8,82 y 9, 32 meses respectivamente. En general se observa que los plazos promedio para todos los montos son mayores a 6 meses, lo cual igualmente confirma la necesidad de realizar ajustes a las políticas, por la lenta recuperación que se tiene del crédito y su impacto en la liquidez.</w:t>
      </w:r>
      <w:r w:rsidR="00281ED3">
        <w:rPr>
          <w:rFonts w:ascii="Times New Roman" w:hAnsi="Times New Roman"/>
          <w:sz w:val="24"/>
          <w:szCs w:val="24"/>
        </w:rPr>
        <w:t xml:space="preserve"> </w:t>
      </w:r>
      <w:r w:rsidR="00A451E0">
        <w:rPr>
          <w:rFonts w:ascii="Times New Roman" w:hAnsi="Times New Roman"/>
          <w:sz w:val="24"/>
          <w:szCs w:val="24"/>
        </w:rPr>
        <w:t xml:space="preserve">Existe riesgo tanto al tener montos grandes en plazos cortos (sobreendeudamiento) como montos bajos a plazos largos (falta de liquidez) lo cual debería ser revisado. </w:t>
      </w:r>
      <w:r w:rsidR="00281ED3">
        <w:rPr>
          <w:rFonts w:ascii="Times New Roman" w:hAnsi="Times New Roman"/>
          <w:sz w:val="24"/>
          <w:szCs w:val="24"/>
        </w:rPr>
        <w:t xml:space="preserve">De las socias que han renovado sus operaciones un 33% aumentó plazos, un 54% se mantuvo igual y un 13% disminuyó plazos. En forma general en los plazos de 6 meses o más </w:t>
      </w:r>
      <w:r w:rsidR="00045142">
        <w:rPr>
          <w:rFonts w:ascii="Times New Roman" w:hAnsi="Times New Roman"/>
          <w:sz w:val="24"/>
          <w:szCs w:val="24"/>
        </w:rPr>
        <w:t>las socias tienden a mantener el plazo, lo cual es lógico pues para las socias mientras más plazo</w:t>
      </w:r>
      <w:r w:rsidR="00C906E7">
        <w:rPr>
          <w:rFonts w:ascii="Times New Roman" w:hAnsi="Times New Roman"/>
          <w:sz w:val="24"/>
          <w:szCs w:val="24"/>
        </w:rPr>
        <w:t xml:space="preserve"> tengan</w:t>
      </w:r>
      <w:r w:rsidR="00045142">
        <w:rPr>
          <w:rFonts w:ascii="Times New Roman" w:hAnsi="Times New Roman"/>
          <w:sz w:val="24"/>
          <w:szCs w:val="24"/>
        </w:rPr>
        <w:t xml:space="preserve"> mejor.</w:t>
      </w:r>
    </w:p>
    <w:p w:rsidR="00294425" w:rsidRDefault="00294425" w:rsidP="00342764">
      <w:pPr>
        <w:suppressAutoHyphens w:val="0"/>
        <w:rPr>
          <w:rFonts w:ascii="Times New Roman" w:hAnsi="Times New Roman"/>
          <w:sz w:val="24"/>
          <w:szCs w:val="24"/>
        </w:rPr>
      </w:pPr>
      <w:r>
        <w:rPr>
          <w:rFonts w:ascii="Times New Roman" w:hAnsi="Times New Roman"/>
          <w:noProof/>
          <w:sz w:val="24"/>
          <w:szCs w:val="24"/>
          <w:lang w:val="en-US" w:eastAsia="en-US"/>
        </w:rPr>
        <w:drawing>
          <wp:inline distT="0" distB="0" distL="0" distR="0">
            <wp:extent cx="5897880" cy="2676525"/>
            <wp:effectExtent l="19050" t="0" r="7620" b="0"/>
            <wp:docPr id="29"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6" cstate="print"/>
                    <a:srcRect/>
                    <a:stretch>
                      <a:fillRect/>
                    </a:stretch>
                  </pic:blipFill>
                  <pic:spPr bwMode="auto">
                    <a:xfrm>
                      <a:off x="0" y="0"/>
                      <a:ext cx="5897880" cy="2676525"/>
                    </a:xfrm>
                    <a:prstGeom prst="rect">
                      <a:avLst/>
                    </a:prstGeom>
                    <a:noFill/>
                  </pic:spPr>
                </pic:pic>
              </a:graphicData>
            </a:graphic>
          </wp:inline>
        </w:drawing>
      </w:r>
    </w:p>
    <w:p w:rsidR="00D80885" w:rsidRDefault="00E6418D" w:rsidP="00342764">
      <w:pPr>
        <w:suppressAutoHyphens w:val="0"/>
        <w:rPr>
          <w:rFonts w:ascii="Times New Roman" w:hAnsi="Times New Roman"/>
          <w:sz w:val="24"/>
          <w:szCs w:val="24"/>
        </w:rPr>
      </w:pPr>
      <w:r>
        <w:rPr>
          <w:rFonts w:ascii="Times New Roman" w:hAnsi="Times New Roman"/>
          <w:b/>
          <w:sz w:val="24"/>
          <w:szCs w:val="24"/>
        </w:rPr>
        <w:lastRenderedPageBreak/>
        <w:t>Tasa de interés</w:t>
      </w:r>
      <w:r w:rsidR="00C906E7">
        <w:rPr>
          <w:rFonts w:ascii="Times New Roman" w:hAnsi="Times New Roman"/>
          <w:sz w:val="24"/>
          <w:szCs w:val="24"/>
        </w:rPr>
        <w:t xml:space="preserve">.- </w:t>
      </w:r>
      <w:r w:rsidR="00A36771">
        <w:rPr>
          <w:rFonts w:ascii="Times New Roman" w:hAnsi="Times New Roman"/>
          <w:sz w:val="24"/>
          <w:szCs w:val="24"/>
        </w:rPr>
        <w:t>Un 63.5% de las socias conoce la tasa de interés que se aplica en el créditos de los Centros Grameen (22% flat) que aunque es alto respecto pues da una tasa efectiva del 40%, indica el pleno conocimiento que tienen las socias del costo del crédito que no se ha observado en otros programas. Esto se debe a como Grameen maneja la metodología de bancos comunales y al proceso participativo que existe con la Asamblea de Directoras.</w:t>
      </w:r>
      <w:r w:rsidR="0062734B">
        <w:rPr>
          <w:rFonts w:ascii="Times New Roman" w:hAnsi="Times New Roman"/>
          <w:sz w:val="24"/>
          <w:szCs w:val="24"/>
        </w:rPr>
        <w:t xml:space="preserve"> Por otro lado, un 44% de las socias considera que la tasa que se cobra es baja y un 18% que es igual, lo cual refleja cierta ventaja competitiva de Grameen frente a otras opciones. No hay que descuidar sin embargo al 32% que considera que la tasa es alta frente a otras opciones lo cual implicaría que son mujeres que conocen alternativas de costos más bajos..</w:t>
      </w:r>
    </w:p>
    <w:p w:rsidR="00A36771" w:rsidRDefault="00A36771" w:rsidP="00A36771">
      <w:pPr>
        <w:suppressAutoHyphens w:val="0"/>
        <w:jc w:val="center"/>
        <w:rPr>
          <w:rFonts w:ascii="Times New Roman" w:hAnsi="Times New Roman"/>
          <w:sz w:val="24"/>
          <w:szCs w:val="24"/>
        </w:rPr>
      </w:pPr>
      <w:r>
        <w:rPr>
          <w:rFonts w:ascii="Times New Roman" w:hAnsi="Times New Roman"/>
          <w:noProof/>
          <w:sz w:val="24"/>
          <w:szCs w:val="24"/>
          <w:lang w:val="en-US" w:eastAsia="en-US"/>
        </w:rPr>
        <w:drawing>
          <wp:inline distT="0" distB="0" distL="0" distR="0">
            <wp:extent cx="4591050" cy="2457450"/>
            <wp:effectExtent l="1905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7" cstate="print"/>
                    <a:srcRect/>
                    <a:stretch>
                      <a:fillRect/>
                    </a:stretch>
                  </pic:blipFill>
                  <pic:spPr bwMode="auto">
                    <a:xfrm>
                      <a:off x="0" y="0"/>
                      <a:ext cx="4594860" cy="2459489"/>
                    </a:xfrm>
                    <a:prstGeom prst="rect">
                      <a:avLst/>
                    </a:prstGeom>
                    <a:noFill/>
                  </pic:spPr>
                </pic:pic>
              </a:graphicData>
            </a:graphic>
          </wp:inline>
        </w:drawing>
      </w:r>
    </w:p>
    <w:p w:rsidR="00205471" w:rsidRDefault="00205471" w:rsidP="00342764">
      <w:pPr>
        <w:suppressAutoHyphens w:val="0"/>
        <w:rPr>
          <w:rFonts w:ascii="Times New Roman" w:hAnsi="Times New Roman"/>
          <w:sz w:val="24"/>
          <w:szCs w:val="24"/>
        </w:rPr>
      </w:pPr>
    </w:p>
    <w:p w:rsidR="00294425" w:rsidRDefault="00205471" w:rsidP="00342764">
      <w:pPr>
        <w:suppressAutoHyphens w:val="0"/>
        <w:rPr>
          <w:rFonts w:ascii="Times New Roman" w:hAnsi="Times New Roman"/>
          <w:sz w:val="24"/>
          <w:szCs w:val="24"/>
        </w:rPr>
      </w:pPr>
      <w:r w:rsidRPr="00205471">
        <w:rPr>
          <w:rFonts w:ascii="Times New Roman" w:hAnsi="Times New Roman"/>
          <w:b/>
          <w:sz w:val="24"/>
          <w:szCs w:val="24"/>
        </w:rPr>
        <w:t>Garantía Solidaria</w:t>
      </w:r>
      <w:r>
        <w:rPr>
          <w:rFonts w:ascii="Times New Roman" w:hAnsi="Times New Roman"/>
          <w:sz w:val="24"/>
          <w:szCs w:val="24"/>
        </w:rPr>
        <w:t xml:space="preserve">.- </w:t>
      </w:r>
      <w:r w:rsidR="00D02D64">
        <w:rPr>
          <w:rFonts w:ascii="Times New Roman" w:hAnsi="Times New Roman"/>
          <w:sz w:val="24"/>
          <w:szCs w:val="24"/>
        </w:rPr>
        <w:t>Un aspecto fundamental para la sostenibilidad de los créditos bajo metodologías grupales es la percepción que tengan las socias sobre la garantía solidaria. Respecto a ello, un 21%  de las entrevistadas no está de acuerdo con la garantía, un 71% de ellas es por desconfianza</w:t>
      </w:r>
      <w:r w:rsidR="00C61C6E">
        <w:rPr>
          <w:rFonts w:ascii="Times New Roman" w:hAnsi="Times New Roman"/>
          <w:sz w:val="24"/>
          <w:szCs w:val="24"/>
        </w:rPr>
        <w:t>, un 38%</w:t>
      </w:r>
      <w:r w:rsidR="00D02D64">
        <w:rPr>
          <w:rFonts w:ascii="Times New Roman" w:hAnsi="Times New Roman"/>
          <w:sz w:val="24"/>
          <w:szCs w:val="24"/>
        </w:rPr>
        <w:t xml:space="preserve"> es porque para acceder a su crédito tiene que esperar que la socia morosa pague su deuda </w:t>
      </w:r>
      <w:r w:rsidR="00C61C6E">
        <w:rPr>
          <w:rFonts w:ascii="Times New Roman" w:hAnsi="Times New Roman"/>
          <w:sz w:val="24"/>
          <w:szCs w:val="24"/>
        </w:rPr>
        <w:t>y un 14% por la falta de medio</w:t>
      </w:r>
      <w:r w:rsidR="00347C09">
        <w:rPr>
          <w:rFonts w:ascii="Times New Roman" w:hAnsi="Times New Roman"/>
          <w:sz w:val="24"/>
          <w:szCs w:val="24"/>
        </w:rPr>
        <w:t>s</w:t>
      </w:r>
      <w:r w:rsidR="00C61C6E">
        <w:rPr>
          <w:rFonts w:ascii="Times New Roman" w:hAnsi="Times New Roman"/>
          <w:sz w:val="24"/>
          <w:szCs w:val="24"/>
        </w:rPr>
        <w:t xml:space="preserve"> de cobro eficaces a las clientes morosas.</w:t>
      </w:r>
      <w:r w:rsidR="00347C09">
        <w:rPr>
          <w:rFonts w:ascii="Times New Roman" w:hAnsi="Times New Roman"/>
          <w:sz w:val="24"/>
          <w:szCs w:val="24"/>
        </w:rPr>
        <w:t xml:space="preserve"> Del 79% que si está de acuerdo con la garantía solidaria, un 54.2% resalta que es porque se conocen entre ellas y un 39.8% porque así se mantienen unidas; un 36.1% indica que es porque es un requisito exigido por la metodología.</w:t>
      </w:r>
    </w:p>
    <w:p w:rsidR="00347C09" w:rsidRDefault="00D02D64" w:rsidP="00D02D64">
      <w:pPr>
        <w:suppressAutoHyphens w:val="0"/>
        <w:jc w:val="center"/>
        <w:rPr>
          <w:sz w:val="24"/>
          <w:szCs w:val="24"/>
        </w:rPr>
      </w:pPr>
      <w:r>
        <w:rPr>
          <w:noProof/>
          <w:sz w:val="24"/>
          <w:szCs w:val="24"/>
          <w:lang w:val="en-US" w:eastAsia="en-US"/>
        </w:rPr>
        <w:drawing>
          <wp:inline distT="0" distB="0" distL="0" distR="0">
            <wp:extent cx="4594860" cy="2766060"/>
            <wp:effectExtent l="1905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8" cstate="print"/>
                    <a:srcRect/>
                    <a:stretch>
                      <a:fillRect/>
                    </a:stretch>
                  </pic:blipFill>
                  <pic:spPr bwMode="auto">
                    <a:xfrm>
                      <a:off x="0" y="0"/>
                      <a:ext cx="4594860" cy="2766060"/>
                    </a:xfrm>
                    <a:prstGeom prst="rect">
                      <a:avLst/>
                    </a:prstGeom>
                    <a:noFill/>
                  </pic:spPr>
                </pic:pic>
              </a:graphicData>
            </a:graphic>
          </wp:inline>
        </w:drawing>
      </w:r>
    </w:p>
    <w:p w:rsidR="00347C09" w:rsidRDefault="00347C09" w:rsidP="00071CD0">
      <w:pPr>
        <w:suppressAutoHyphens w:val="0"/>
        <w:rPr>
          <w:rFonts w:ascii="Times New Roman" w:hAnsi="Times New Roman"/>
          <w:sz w:val="24"/>
          <w:szCs w:val="24"/>
        </w:rPr>
      </w:pPr>
      <w:r>
        <w:rPr>
          <w:rFonts w:ascii="Times New Roman" w:hAnsi="Times New Roman"/>
          <w:b/>
          <w:sz w:val="24"/>
          <w:szCs w:val="24"/>
        </w:rPr>
        <w:lastRenderedPageBreak/>
        <w:t>Frecuencia de Pago</w:t>
      </w:r>
      <w:r>
        <w:rPr>
          <w:rFonts w:ascii="Times New Roman" w:hAnsi="Times New Roman"/>
          <w:sz w:val="24"/>
          <w:szCs w:val="24"/>
        </w:rPr>
        <w:t xml:space="preserve">.- </w:t>
      </w:r>
      <w:r w:rsidR="00071CD0">
        <w:rPr>
          <w:rFonts w:ascii="Times New Roman" w:hAnsi="Times New Roman"/>
          <w:sz w:val="24"/>
          <w:szCs w:val="24"/>
        </w:rPr>
        <w:t>Al preguntárseles a las socias cual es su preferencia por la frecuencia de pago, un 73.1% sigue prefiriendo que sea semanal, un 26% desea que sea quincenal y apenas un 1% quisiera que sea mensual. Este resultado tiene su impacto en el alcance que podría tener Grameen pues las socias se han acostumbrado a la reunión semanal que realizan con los promotores pues es una oportunidad para reunirse y compartir experiencias. En todo caso, en estos momentos parece no ser pertinente un cambio en la frecuencia de pago.</w:t>
      </w:r>
    </w:p>
    <w:p w:rsidR="00411158" w:rsidRDefault="00411158" w:rsidP="00071CD0">
      <w:pPr>
        <w:suppressAutoHyphens w:val="0"/>
        <w:rPr>
          <w:rFonts w:ascii="Times New Roman" w:hAnsi="Times New Roman"/>
          <w:sz w:val="24"/>
          <w:szCs w:val="24"/>
        </w:rPr>
      </w:pPr>
    </w:p>
    <w:p w:rsidR="00411158" w:rsidRDefault="00363A8C" w:rsidP="00071CD0">
      <w:pPr>
        <w:suppressAutoHyphens w:val="0"/>
        <w:rPr>
          <w:rFonts w:ascii="Times New Roman" w:hAnsi="Times New Roman"/>
          <w:sz w:val="24"/>
          <w:szCs w:val="24"/>
        </w:rPr>
      </w:pPr>
      <w:r w:rsidRPr="00363A8C">
        <w:rPr>
          <w:rFonts w:ascii="Times New Roman" w:hAnsi="Times New Roman"/>
          <w:b/>
          <w:sz w:val="24"/>
          <w:szCs w:val="24"/>
        </w:rPr>
        <w:t>Próximos Préstamos.</w:t>
      </w:r>
      <w:r>
        <w:rPr>
          <w:rFonts w:ascii="Times New Roman" w:hAnsi="Times New Roman"/>
          <w:sz w:val="24"/>
          <w:szCs w:val="24"/>
        </w:rPr>
        <w:t xml:space="preserve">- </w:t>
      </w:r>
      <w:r w:rsidR="00411158">
        <w:rPr>
          <w:rFonts w:ascii="Times New Roman" w:hAnsi="Times New Roman"/>
          <w:sz w:val="24"/>
          <w:szCs w:val="24"/>
        </w:rPr>
        <w:t>Finalmente, frente a la pregunta de que si volvería a realizar un crédito en Grameen, el 97.1% menciona que Sí, de los cuales un 71% indica que es por la facilidad que significa el crédito en su comunidad, seguido del pago semanal con el 24% y de la cercanía en un 16%. Cabe concluir entonces que las socias prefieren el Centro dada la metodología de crédito que se aplica, la facilidad y cercanía para realizar los trámites (in situ), además de que también es oportuno.</w:t>
      </w:r>
    </w:p>
    <w:p w:rsidR="00411158" w:rsidRDefault="00411158" w:rsidP="00411158">
      <w:pPr>
        <w:suppressAutoHyphens w:val="0"/>
        <w:jc w:val="center"/>
        <w:rPr>
          <w:rFonts w:ascii="Times New Roman" w:hAnsi="Times New Roman"/>
          <w:sz w:val="24"/>
          <w:szCs w:val="24"/>
        </w:rPr>
      </w:pPr>
      <w:r>
        <w:rPr>
          <w:rFonts w:ascii="Times New Roman" w:hAnsi="Times New Roman"/>
          <w:noProof/>
          <w:sz w:val="24"/>
          <w:szCs w:val="24"/>
          <w:lang w:val="en-US" w:eastAsia="en-US"/>
        </w:rPr>
        <w:drawing>
          <wp:inline distT="0" distB="0" distL="0" distR="0">
            <wp:extent cx="4580921" cy="2476500"/>
            <wp:effectExtent l="1905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9" cstate="print"/>
                    <a:srcRect/>
                    <a:stretch>
                      <a:fillRect/>
                    </a:stretch>
                  </pic:blipFill>
                  <pic:spPr bwMode="auto">
                    <a:xfrm>
                      <a:off x="0" y="0"/>
                      <a:ext cx="4587240" cy="2479916"/>
                    </a:xfrm>
                    <a:prstGeom prst="rect">
                      <a:avLst/>
                    </a:prstGeom>
                    <a:noFill/>
                  </pic:spPr>
                </pic:pic>
              </a:graphicData>
            </a:graphic>
          </wp:inline>
        </w:drawing>
      </w:r>
    </w:p>
    <w:p w:rsidR="00363A8C" w:rsidRDefault="00411158" w:rsidP="00411158">
      <w:pPr>
        <w:suppressAutoHyphens w:val="0"/>
        <w:rPr>
          <w:rFonts w:ascii="Times New Roman" w:hAnsi="Times New Roman"/>
          <w:sz w:val="24"/>
          <w:szCs w:val="24"/>
        </w:rPr>
      </w:pPr>
      <w:r>
        <w:rPr>
          <w:rFonts w:ascii="Times New Roman" w:hAnsi="Times New Roman"/>
          <w:sz w:val="24"/>
          <w:szCs w:val="24"/>
        </w:rPr>
        <w:t>Respecto a</w:t>
      </w:r>
      <w:r w:rsidR="00363A8C">
        <w:rPr>
          <w:rFonts w:ascii="Times New Roman" w:hAnsi="Times New Roman"/>
          <w:sz w:val="24"/>
          <w:szCs w:val="24"/>
        </w:rPr>
        <w:t xml:space="preserve"> </w:t>
      </w:r>
      <w:r>
        <w:rPr>
          <w:rFonts w:ascii="Times New Roman" w:hAnsi="Times New Roman"/>
          <w:sz w:val="24"/>
          <w:szCs w:val="24"/>
        </w:rPr>
        <w:t>l</w:t>
      </w:r>
      <w:r w:rsidR="00363A8C">
        <w:rPr>
          <w:rFonts w:ascii="Times New Roman" w:hAnsi="Times New Roman"/>
          <w:sz w:val="24"/>
          <w:szCs w:val="24"/>
        </w:rPr>
        <w:t xml:space="preserve">a pregunta </w:t>
      </w:r>
      <w:r w:rsidR="00BA4A79">
        <w:rPr>
          <w:rFonts w:ascii="Times New Roman" w:hAnsi="Times New Roman"/>
          <w:sz w:val="24"/>
          <w:szCs w:val="24"/>
        </w:rPr>
        <w:t xml:space="preserve">sobre </w:t>
      </w:r>
      <w:r w:rsidR="00363A8C">
        <w:rPr>
          <w:rFonts w:ascii="Times New Roman" w:hAnsi="Times New Roman"/>
          <w:sz w:val="24"/>
          <w:szCs w:val="24"/>
        </w:rPr>
        <w:t xml:space="preserve">el destino </w:t>
      </w:r>
      <w:r w:rsidR="00BA4A79">
        <w:rPr>
          <w:rFonts w:ascii="Times New Roman" w:hAnsi="Times New Roman"/>
          <w:sz w:val="24"/>
          <w:szCs w:val="24"/>
        </w:rPr>
        <w:t xml:space="preserve">al que dirigirán su próximo crédito, un 72.8% indicó que para </w:t>
      </w:r>
      <w:r w:rsidR="00363A8C">
        <w:rPr>
          <w:rFonts w:ascii="Times New Roman" w:hAnsi="Times New Roman"/>
          <w:sz w:val="24"/>
          <w:szCs w:val="24"/>
        </w:rPr>
        <w:t>capital de trabajo</w:t>
      </w:r>
      <w:r w:rsidR="00BA4A79">
        <w:rPr>
          <w:rFonts w:ascii="Times New Roman" w:hAnsi="Times New Roman"/>
          <w:sz w:val="24"/>
          <w:szCs w:val="24"/>
        </w:rPr>
        <w:t xml:space="preserve"> y un 24.3% para activos fijos, lo cual es consistente dado que Grameen </w:t>
      </w:r>
      <w:r w:rsidR="00363A8C">
        <w:rPr>
          <w:rFonts w:ascii="Times New Roman" w:hAnsi="Times New Roman"/>
          <w:sz w:val="24"/>
          <w:szCs w:val="24"/>
        </w:rPr>
        <w:t xml:space="preserve"> </w:t>
      </w:r>
      <w:r w:rsidR="00BA4A79">
        <w:rPr>
          <w:rFonts w:ascii="Times New Roman" w:hAnsi="Times New Roman"/>
          <w:sz w:val="24"/>
          <w:szCs w:val="24"/>
        </w:rPr>
        <w:t>apoya las actividades productivas. Llama la atención lo expresada por un 14,6% de las socias que indicaron como destino el consumo, lo cual no oferta Grameen. Vale indicar que las socias también requieren para cubrir necesidades de salud, educación y vivienda.</w:t>
      </w:r>
    </w:p>
    <w:p w:rsidR="00363A8C" w:rsidRDefault="00363A8C" w:rsidP="00BA4A79">
      <w:pPr>
        <w:suppressAutoHyphens w:val="0"/>
        <w:jc w:val="center"/>
        <w:rPr>
          <w:rFonts w:ascii="Times New Roman" w:hAnsi="Times New Roman"/>
          <w:sz w:val="24"/>
          <w:szCs w:val="24"/>
        </w:rPr>
      </w:pPr>
      <w:r>
        <w:rPr>
          <w:rFonts w:ascii="Times New Roman" w:hAnsi="Times New Roman"/>
          <w:noProof/>
          <w:sz w:val="24"/>
          <w:szCs w:val="24"/>
          <w:lang w:val="en-US" w:eastAsia="en-US"/>
        </w:rPr>
        <w:drawing>
          <wp:inline distT="0" distB="0" distL="0" distR="0">
            <wp:extent cx="4705350" cy="2705100"/>
            <wp:effectExtent l="1905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0" cstate="print"/>
                    <a:srcRect/>
                    <a:stretch>
                      <a:fillRect/>
                    </a:stretch>
                  </pic:blipFill>
                  <pic:spPr bwMode="auto">
                    <a:xfrm>
                      <a:off x="0" y="0"/>
                      <a:ext cx="4710727" cy="2708191"/>
                    </a:xfrm>
                    <a:prstGeom prst="rect">
                      <a:avLst/>
                    </a:prstGeom>
                    <a:noFill/>
                  </pic:spPr>
                </pic:pic>
              </a:graphicData>
            </a:graphic>
          </wp:inline>
        </w:drawing>
      </w:r>
    </w:p>
    <w:p w:rsidR="00363A8C" w:rsidRDefault="00426BD2" w:rsidP="00426BD2">
      <w:pPr>
        <w:suppressAutoHyphens w:val="0"/>
        <w:jc w:val="left"/>
        <w:rPr>
          <w:rFonts w:ascii="Times New Roman" w:hAnsi="Times New Roman"/>
          <w:sz w:val="24"/>
          <w:szCs w:val="24"/>
        </w:rPr>
      </w:pPr>
      <w:r>
        <w:rPr>
          <w:rFonts w:ascii="Times New Roman" w:hAnsi="Times New Roman"/>
          <w:sz w:val="24"/>
          <w:szCs w:val="24"/>
        </w:rPr>
        <w:lastRenderedPageBreak/>
        <w:t>En cuanto a los montos requeridos por operación,</w:t>
      </w:r>
      <w:r w:rsidR="001E292C">
        <w:rPr>
          <w:rFonts w:ascii="Times New Roman" w:hAnsi="Times New Roman"/>
          <w:sz w:val="24"/>
          <w:szCs w:val="24"/>
        </w:rPr>
        <w:t xml:space="preserve"> como se ve en el cuadro siguiente,</w:t>
      </w:r>
      <w:r>
        <w:rPr>
          <w:rFonts w:ascii="Times New Roman" w:hAnsi="Times New Roman"/>
          <w:sz w:val="24"/>
          <w:szCs w:val="24"/>
        </w:rPr>
        <w:t xml:space="preserve"> varían desde US$ 47 a US$ 457 dependiendo de la necesidad</w:t>
      </w:r>
      <w:r w:rsidR="001E292C">
        <w:rPr>
          <w:rFonts w:ascii="Times New Roman" w:hAnsi="Times New Roman"/>
          <w:sz w:val="24"/>
          <w:szCs w:val="24"/>
        </w:rPr>
        <w:t>. En total en este grupo de</w:t>
      </w:r>
      <w:r w:rsidR="006C00E1">
        <w:rPr>
          <w:rFonts w:ascii="Times New Roman" w:hAnsi="Times New Roman"/>
          <w:sz w:val="24"/>
          <w:szCs w:val="24"/>
        </w:rPr>
        <w:t xml:space="preserve"> socias la demanda total de crédito suma</w:t>
      </w:r>
      <w:r w:rsidR="001E292C">
        <w:rPr>
          <w:rFonts w:ascii="Times New Roman" w:hAnsi="Times New Roman"/>
          <w:sz w:val="24"/>
          <w:szCs w:val="24"/>
        </w:rPr>
        <w:t xml:space="preserve"> US$ 51.660. </w:t>
      </w:r>
    </w:p>
    <w:p w:rsidR="001E292C" w:rsidRDefault="001E292C" w:rsidP="00426BD2">
      <w:pPr>
        <w:suppressAutoHyphens w:val="0"/>
        <w:jc w:val="left"/>
        <w:rPr>
          <w:sz w:val="24"/>
          <w:szCs w:val="24"/>
        </w:rPr>
      </w:pPr>
    </w:p>
    <w:tbl>
      <w:tblPr>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010"/>
        <w:gridCol w:w="1136"/>
        <w:gridCol w:w="1024"/>
        <w:gridCol w:w="1025"/>
        <w:gridCol w:w="1215"/>
        <w:gridCol w:w="1024"/>
        <w:gridCol w:w="1025"/>
        <w:gridCol w:w="1025"/>
        <w:gridCol w:w="1025"/>
      </w:tblGrid>
      <w:tr w:rsidR="00426BD2" w:rsidTr="00426BD2">
        <w:trPr>
          <w:trHeight w:val="247"/>
        </w:trPr>
        <w:tc>
          <w:tcPr>
            <w:tcW w:w="1010" w:type="dxa"/>
          </w:tcPr>
          <w:p w:rsidR="00426BD2" w:rsidRPr="001E292C" w:rsidRDefault="001E292C" w:rsidP="001E292C">
            <w:pPr>
              <w:suppressAutoHyphens w:val="0"/>
              <w:autoSpaceDE w:val="0"/>
              <w:autoSpaceDN w:val="0"/>
              <w:adjustRightInd w:val="0"/>
              <w:jc w:val="left"/>
              <w:rPr>
                <w:rFonts w:ascii="Arial Narrow" w:hAnsi="Arial Narrow" w:cs="Arial Narrow"/>
                <w:b/>
                <w:color w:val="000000"/>
                <w:sz w:val="20"/>
                <w:lang w:eastAsia="es-EC"/>
              </w:rPr>
            </w:pPr>
            <w:r>
              <w:rPr>
                <w:rFonts w:ascii="Arial Narrow" w:hAnsi="Arial Narrow" w:cs="Arial Narrow"/>
                <w:b/>
                <w:color w:val="000000"/>
                <w:sz w:val="20"/>
                <w:lang w:eastAsia="es-EC"/>
              </w:rPr>
              <w:t>Parámetro</w:t>
            </w:r>
          </w:p>
        </w:tc>
        <w:tc>
          <w:tcPr>
            <w:tcW w:w="1136" w:type="dxa"/>
          </w:tcPr>
          <w:p w:rsidR="00426BD2" w:rsidRPr="001E292C" w:rsidRDefault="00426BD2">
            <w:pPr>
              <w:suppressAutoHyphens w:val="0"/>
              <w:autoSpaceDE w:val="0"/>
              <w:autoSpaceDN w:val="0"/>
              <w:adjustRightInd w:val="0"/>
              <w:jc w:val="left"/>
              <w:rPr>
                <w:rFonts w:ascii="Arial Narrow" w:hAnsi="Arial Narrow" w:cs="Arial Narrow"/>
                <w:b/>
                <w:color w:val="000000"/>
                <w:sz w:val="20"/>
                <w:lang w:eastAsia="es-EC"/>
              </w:rPr>
            </w:pPr>
            <w:r w:rsidRPr="001E292C">
              <w:rPr>
                <w:rFonts w:ascii="Arial Narrow" w:hAnsi="Arial Narrow" w:cs="Arial Narrow"/>
                <w:b/>
                <w:color w:val="000000"/>
                <w:sz w:val="20"/>
                <w:lang w:eastAsia="es-EC"/>
              </w:rPr>
              <w:t>Capital de Trabajo</w:t>
            </w:r>
          </w:p>
        </w:tc>
        <w:tc>
          <w:tcPr>
            <w:tcW w:w="1024" w:type="dxa"/>
          </w:tcPr>
          <w:p w:rsidR="00426BD2" w:rsidRPr="001E292C" w:rsidRDefault="00426BD2">
            <w:pPr>
              <w:suppressAutoHyphens w:val="0"/>
              <w:autoSpaceDE w:val="0"/>
              <w:autoSpaceDN w:val="0"/>
              <w:adjustRightInd w:val="0"/>
              <w:jc w:val="left"/>
              <w:rPr>
                <w:rFonts w:ascii="Arial Narrow" w:hAnsi="Arial Narrow" w:cs="Arial Narrow"/>
                <w:b/>
                <w:color w:val="000000"/>
                <w:sz w:val="20"/>
                <w:lang w:eastAsia="es-EC"/>
              </w:rPr>
            </w:pPr>
            <w:r w:rsidRPr="001E292C">
              <w:rPr>
                <w:rFonts w:ascii="Arial Narrow" w:hAnsi="Arial Narrow" w:cs="Arial Narrow"/>
                <w:b/>
                <w:color w:val="000000"/>
                <w:sz w:val="20"/>
                <w:lang w:eastAsia="es-EC"/>
              </w:rPr>
              <w:t>Activos Fijos</w:t>
            </w:r>
          </w:p>
        </w:tc>
        <w:tc>
          <w:tcPr>
            <w:tcW w:w="1025" w:type="dxa"/>
          </w:tcPr>
          <w:p w:rsidR="00426BD2" w:rsidRPr="001E292C" w:rsidRDefault="00426BD2">
            <w:pPr>
              <w:suppressAutoHyphens w:val="0"/>
              <w:autoSpaceDE w:val="0"/>
              <w:autoSpaceDN w:val="0"/>
              <w:adjustRightInd w:val="0"/>
              <w:jc w:val="left"/>
              <w:rPr>
                <w:rFonts w:ascii="Arial Narrow" w:hAnsi="Arial Narrow" w:cs="Arial Narrow"/>
                <w:b/>
                <w:color w:val="000000"/>
                <w:sz w:val="20"/>
                <w:lang w:eastAsia="es-EC"/>
              </w:rPr>
            </w:pPr>
            <w:r w:rsidRPr="001E292C">
              <w:rPr>
                <w:rFonts w:ascii="Arial Narrow" w:hAnsi="Arial Narrow" w:cs="Arial Narrow"/>
                <w:b/>
                <w:color w:val="000000"/>
                <w:sz w:val="20"/>
                <w:lang w:eastAsia="es-EC"/>
              </w:rPr>
              <w:t>Consumo</w:t>
            </w:r>
          </w:p>
        </w:tc>
        <w:tc>
          <w:tcPr>
            <w:tcW w:w="1215" w:type="dxa"/>
          </w:tcPr>
          <w:p w:rsidR="00426BD2" w:rsidRPr="001E292C" w:rsidRDefault="00426BD2">
            <w:pPr>
              <w:suppressAutoHyphens w:val="0"/>
              <w:autoSpaceDE w:val="0"/>
              <w:autoSpaceDN w:val="0"/>
              <w:adjustRightInd w:val="0"/>
              <w:jc w:val="left"/>
              <w:rPr>
                <w:rFonts w:ascii="Arial Narrow" w:hAnsi="Arial Narrow" w:cs="Arial Narrow"/>
                <w:b/>
                <w:color w:val="000000"/>
                <w:sz w:val="20"/>
                <w:lang w:eastAsia="es-EC"/>
              </w:rPr>
            </w:pPr>
            <w:r w:rsidRPr="001E292C">
              <w:rPr>
                <w:rFonts w:ascii="Arial Narrow" w:hAnsi="Arial Narrow" w:cs="Arial Narrow"/>
                <w:b/>
                <w:color w:val="000000"/>
                <w:sz w:val="20"/>
                <w:lang w:eastAsia="es-EC"/>
              </w:rPr>
              <w:t>Salud</w:t>
            </w:r>
          </w:p>
        </w:tc>
        <w:tc>
          <w:tcPr>
            <w:tcW w:w="1024" w:type="dxa"/>
          </w:tcPr>
          <w:p w:rsidR="00426BD2" w:rsidRPr="001E292C" w:rsidRDefault="00426BD2">
            <w:pPr>
              <w:suppressAutoHyphens w:val="0"/>
              <w:autoSpaceDE w:val="0"/>
              <w:autoSpaceDN w:val="0"/>
              <w:adjustRightInd w:val="0"/>
              <w:jc w:val="left"/>
              <w:rPr>
                <w:rFonts w:ascii="Arial Narrow" w:hAnsi="Arial Narrow" w:cs="Arial Narrow"/>
                <w:b/>
                <w:color w:val="000000"/>
                <w:sz w:val="20"/>
                <w:lang w:eastAsia="es-EC"/>
              </w:rPr>
            </w:pPr>
            <w:r w:rsidRPr="001E292C">
              <w:rPr>
                <w:rFonts w:ascii="Arial Narrow" w:hAnsi="Arial Narrow" w:cs="Arial Narrow"/>
                <w:b/>
                <w:color w:val="000000"/>
                <w:sz w:val="20"/>
                <w:lang w:eastAsia="es-EC"/>
              </w:rPr>
              <w:t>Educación</w:t>
            </w:r>
          </w:p>
        </w:tc>
        <w:tc>
          <w:tcPr>
            <w:tcW w:w="1025" w:type="dxa"/>
          </w:tcPr>
          <w:p w:rsidR="00426BD2" w:rsidRPr="001E292C" w:rsidRDefault="00426BD2">
            <w:pPr>
              <w:suppressAutoHyphens w:val="0"/>
              <w:autoSpaceDE w:val="0"/>
              <w:autoSpaceDN w:val="0"/>
              <w:adjustRightInd w:val="0"/>
              <w:jc w:val="left"/>
              <w:rPr>
                <w:rFonts w:ascii="Arial Narrow" w:hAnsi="Arial Narrow" w:cs="Arial Narrow"/>
                <w:b/>
                <w:color w:val="000000"/>
                <w:sz w:val="20"/>
                <w:lang w:eastAsia="es-EC"/>
              </w:rPr>
            </w:pPr>
            <w:r w:rsidRPr="001E292C">
              <w:rPr>
                <w:rFonts w:ascii="Arial Narrow" w:hAnsi="Arial Narrow" w:cs="Arial Narrow"/>
                <w:b/>
                <w:color w:val="000000"/>
                <w:sz w:val="20"/>
                <w:lang w:eastAsia="es-EC"/>
              </w:rPr>
              <w:t>Mejora de Vivienda</w:t>
            </w:r>
          </w:p>
        </w:tc>
        <w:tc>
          <w:tcPr>
            <w:tcW w:w="1025" w:type="dxa"/>
          </w:tcPr>
          <w:p w:rsidR="00426BD2" w:rsidRPr="001E292C" w:rsidRDefault="00426BD2">
            <w:pPr>
              <w:suppressAutoHyphens w:val="0"/>
              <w:autoSpaceDE w:val="0"/>
              <w:autoSpaceDN w:val="0"/>
              <w:adjustRightInd w:val="0"/>
              <w:jc w:val="left"/>
              <w:rPr>
                <w:rFonts w:ascii="Arial Narrow" w:hAnsi="Arial Narrow" w:cs="Arial Narrow"/>
                <w:b/>
                <w:color w:val="000000"/>
                <w:sz w:val="20"/>
                <w:lang w:eastAsia="es-EC"/>
              </w:rPr>
            </w:pPr>
            <w:r w:rsidRPr="001E292C">
              <w:rPr>
                <w:rFonts w:ascii="Arial Narrow" w:hAnsi="Arial Narrow" w:cs="Arial Narrow"/>
                <w:b/>
                <w:color w:val="000000"/>
                <w:sz w:val="20"/>
                <w:lang w:eastAsia="es-EC"/>
              </w:rPr>
              <w:t>Compra de terreno o casa</w:t>
            </w:r>
          </w:p>
        </w:tc>
        <w:tc>
          <w:tcPr>
            <w:tcW w:w="1025" w:type="dxa"/>
          </w:tcPr>
          <w:p w:rsidR="00426BD2" w:rsidRPr="001E292C" w:rsidRDefault="00426BD2">
            <w:pPr>
              <w:suppressAutoHyphens w:val="0"/>
              <w:autoSpaceDE w:val="0"/>
              <w:autoSpaceDN w:val="0"/>
              <w:adjustRightInd w:val="0"/>
              <w:jc w:val="left"/>
              <w:rPr>
                <w:rFonts w:ascii="Arial Narrow" w:hAnsi="Arial Narrow" w:cs="Arial Narrow"/>
                <w:b/>
                <w:color w:val="000000"/>
                <w:sz w:val="20"/>
                <w:lang w:eastAsia="es-EC"/>
              </w:rPr>
            </w:pPr>
            <w:r w:rsidRPr="001E292C">
              <w:rPr>
                <w:rFonts w:ascii="Arial Narrow" w:hAnsi="Arial Narrow" w:cs="Arial Narrow"/>
                <w:b/>
                <w:color w:val="000000"/>
                <w:sz w:val="20"/>
                <w:lang w:eastAsia="es-EC"/>
              </w:rPr>
              <w:t xml:space="preserve">     Otros</w:t>
            </w:r>
          </w:p>
        </w:tc>
      </w:tr>
      <w:tr w:rsidR="00426BD2" w:rsidTr="001E292C">
        <w:trPr>
          <w:trHeight w:val="247"/>
        </w:trPr>
        <w:tc>
          <w:tcPr>
            <w:tcW w:w="1010" w:type="dxa"/>
          </w:tcPr>
          <w:p w:rsidR="00426BD2" w:rsidRDefault="00426BD2" w:rsidP="001E292C">
            <w:pPr>
              <w:jc w:val="left"/>
              <w:rPr>
                <w:rFonts w:ascii="Arial Narrow" w:hAnsi="Arial Narrow" w:cs="Arial"/>
                <w:sz w:val="20"/>
              </w:rPr>
            </w:pPr>
            <w:r>
              <w:rPr>
                <w:rFonts w:ascii="Arial Narrow" w:hAnsi="Arial Narrow" w:cs="Arial"/>
                <w:sz w:val="20"/>
              </w:rPr>
              <w:t>Número</w:t>
            </w:r>
          </w:p>
        </w:tc>
        <w:tc>
          <w:tcPr>
            <w:tcW w:w="1136" w:type="dxa"/>
          </w:tcPr>
          <w:p w:rsidR="00426BD2" w:rsidRDefault="00426BD2" w:rsidP="001E292C">
            <w:pPr>
              <w:jc w:val="right"/>
              <w:rPr>
                <w:rFonts w:ascii="Arial Narrow" w:hAnsi="Arial Narrow" w:cs="Arial"/>
                <w:sz w:val="20"/>
              </w:rPr>
            </w:pPr>
            <w:r>
              <w:rPr>
                <w:rFonts w:ascii="Arial Narrow" w:hAnsi="Arial Narrow" w:cs="Arial"/>
                <w:sz w:val="20"/>
              </w:rPr>
              <w:t xml:space="preserve">                 75 </w:t>
            </w:r>
          </w:p>
        </w:tc>
        <w:tc>
          <w:tcPr>
            <w:tcW w:w="1024" w:type="dxa"/>
          </w:tcPr>
          <w:p w:rsidR="00426BD2" w:rsidRDefault="00426BD2" w:rsidP="001E292C">
            <w:pPr>
              <w:jc w:val="right"/>
              <w:rPr>
                <w:rFonts w:ascii="Arial Narrow" w:hAnsi="Arial Narrow" w:cs="Arial"/>
                <w:sz w:val="20"/>
              </w:rPr>
            </w:pPr>
            <w:r>
              <w:rPr>
                <w:rFonts w:ascii="Arial Narrow" w:hAnsi="Arial Narrow" w:cs="Arial"/>
                <w:sz w:val="20"/>
              </w:rPr>
              <w:t xml:space="preserve">               25 </w:t>
            </w:r>
          </w:p>
        </w:tc>
        <w:tc>
          <w:tcPr>
            <w:tcW w:w="1025" w:type="dxa"/>
          </w:tcPr>
          <w:p w:rsidR="00426BD2" w:rsidRDefault="00426BD2" w:rsidP="001E292C">
            <w:pPr>
              <w:jc w:val="right"/>
              <w:rPr>
                <w:rFonts w:ascii="Arial Narrow" w:hAnsi="Arial Narrow" w:cs="Arial"/>
                <w:sz w:val="20"/>
              </w:rPr>
            </w:pPr>
            <w:r>
              <w:rPr>
                <w:rFonts w:ascii="Arial Narrow" w:hAnsi="Arial Narrow" w:cs="Arial"/>
                <w:sz w:val="20"/>
              </w:rPr>
              <w:t xml:space="preserve">               15 </w:t>
            </w:r>
          </w:p>
        </w:tc>
        <w:tc>
          <w:tcPr>
            <w:tcW w:w="1215" w:type="dxa"/>
          </w:tcPr>
          <w:p w:rsidR="00426BD2" w:rsidRDefault="00426BD2" w:rsidP="001E292C">
            <w:pPr>
              <w:jc w:val="right"/>
              <w:rPr>
                <w:rFonts w:ascii="Arial Narrow" w:hAnsi="Arial Narrow" w:cs="Arial"/>
                <w:sz w:val="20"/>
              </w:rPr>
            </w:pPr>
            <w:r>
              <w:rPr>
                <w:rFonts w:ascii="Arial Narrow" w:hAnsi="Arial Narrow" w:cs="Arial"/>
                <w:sz w:val="20"/>
              </w:rPr>
              <w:t xml:space="preserve">                   10 </w:t>
            </w:r>
          </w:p>
        </w:tc>
        <w:tc>
          <w:tcPr>
            <w:tcW w:w="1024" w:type="dxa"/>
          </w:tcPr>
          <w:p w:rsidR="00426BD2" w:rsidRDefault="00426BD2" w:rsidP="001E292C">
            <w:pPr>
              <w:jc w:val="right"/>
              <w:rPr>
                <w:rFonts w:ascii="Arial Narrow" w:hAnsi="Arial Narrow" w:cs="Arial"/>
                <w:sz w:val="20"/>
              </w:rPr>
            </w:pPr>
            <w:r>
              <w:rPr>
                <w:rFonts w:ascii="Arial Narrow" w:hAnsi="Arial Narrow" w:cs="Arial"/>
                <w:sz w:val="20"/>
              </w:rPr>
              <w:t xml:space="preserve">                 9 </w:t>
            </w:r>
          </w:p>
        </w:tc>
        <w:tc>
          <w:tcPr>
            <w:tcW w:w="1025" w:type="dxa"/>
          </w:tcPr>
          <w:p w:rsidR="00426BD2" w:rsidRDefault="00426BD2" w:rsidP="001E292C">
            <w:pPr>
              <w:jc w:val="right"/>
              <w:rPr>
                <w:rFonts w:ascii="Arial Narrow" w:hAnsi="Arial Narrow" w:cs="Arial"/>
                <w:sz w:val="20"/>
              </w:rPr>
            </w:pPr>
            <w:r>
              <w:rPr>
                <w:rFonts w:ascii="Arial Narrow" w:hAnsi="Arial Narrow" w:cs="Arial"/>
                <w:sz w:val="20"/>
              </w:rPr>
              <w:t xml:space="preserve">                 3 </w:t>
            </w:r>
          </w:p>
        </w:tc>
        <w:tc>
          <w:tcPr>
            <w:tcW w:w="1025" w:type="dxa"/>
          </w:tcPr>
          <w:p w:rsidR="00426BD2" w:rsidRDefault="00426BD2" w:rsidP="001E292C">
            <w:pPr>
              <w:jc w:val="right"/>
              <w:rPr>
                <w:rFonts w:ascii="Arial Narrow" w:hAnsi="Arial Narrow" w:cs="Arial"/>
                <w:sz w:val="20"/>
              </w:rPr>
            </w:pPr>
            <w:r>
              <w:rPr>
                <w:rFonts w:ascii="Arial Narrow" w:hAnsi="Arial Narrow" w:cs="Arial"/>
                <w:sz w:val="20"/>
              </w:rPr>
              <w:t xml:space="preserve">                 1 </w:t>
            </w:r>
          </w:p>
        </w:tc>
        <w:tc>
          <w:tcPr>
            <w:tcW w:w="1025" w:type="dxa"/>
          </w:tcPr>
          <w:p w:rsidR="00426BD2" w:rsidRDefault="00426BD2" w:rsidP="001E292C">
            <w:pPr>
              <w:jc w:val="right"/>
              <w:rPr>
                <w:rFonts w:ascii="Arial Narrow" w:hAnsi="Arial Narrow" w:cs="Arial"/>
                <w:sz w:val="20"/>
              </w:rPr>
            </w:pPr>
            <w:r>
              <w:rPr>
                <w:rFonts w:ascii="Arial Narrow" w:hAnsi="Arial Narrow" w:cs="Arial"/>
                <w:sz w:val="20"/>
              </w:rPr>
              <w:t xml:space="preserve">               19 </w:t>
            </w:r>
          </w:p>
        </w:tc>
      </w:tr>
      <w:tr w:rsidR="00426BD2" w:rsidTr="001E292C">
        <w:trPr>
          <w:trHeight w:val="247"/>
        </w:trPr>
        <w:tc>
          <w:tcPr>
            <w:tcW w:w="1010" w:type="dxa"/>
          </w:tcPr>
          <w:p w:rsidR="00426BD2" w:rsidRDefault="00426BD2" w:rsidP="001E292C">
            <w:pPr>
              <w:suppressAutoHyphens w:val="0"/>
              <w:autoSpaceDE w:val="0"/>
              <w:autoSpaceDN w:val="0"/>
              <w:adjustRightInd w:val="0"/>
              <w:jc w:val="left"/>
              <w:rPr>
                <w:rFonts w:ascii="Arial Narrow" w:hAnsi="Arial Narrow" w:cs="Arial Narrow"/>
                <w:color w:val="000000"/>
                <w:sz w:val="20"/>
                <w:lang w:eastAsia="es-EC"/>
              </w:rPr>
            </w:pPr>
            <w:r>
              <w:rPr>
                <w:rFonts w:ascii="Arial Narrow" w:hAnsi="Arial Narrow" w:cs="Arial Narrow"/>
                <w:color w:val="000000"/>
                <w:sz w:val="20"/>
                <w:lang w:eastAsia="es-EC"/>
              </w:rPr>
              <w:t>Promedio</w:t>
            </w:r>
          </w:p>
        </w:tc>
        <w:tc>
          <w:tcPr>
            <w:tcW w:w="1136" w:type="dxa"/>
          </w:tcPr>
          <w:p w:rsidR="00426BD2" w:rsidRDefault="00426BD2" w:rsidP="001E292C">
            <w:pPr>
              <w:suppressAutoHyphens w:val="0"/>
              <w:autoSpaceDE w:val="0"/>
              <w:autoSpaceDN w:val="0"/>
              <w:adjustRightInd w:val="0"/>
              <w:jc w:val="right"/>
              <w:rPr>
                <w:rFonts w:ascii="Arial Narrow" w:hAnsi="Arial Narrow" w:cs="Arial Narrow"/>
                <w:color w:val="000000"/>
                <w:sz w:val="20"/>
                <w:lang w:eastAsia="es-EC"/>
              </w:rPr>
            </w:pPr>
            <w:r>
              <w:rPr>
                <w:rFonts w:ascii="Arial Narrow" w:hAnsi="Arial Narrow" w:cs="Arial Narrow"/>
                <w:color w:val="000000"/>
                <w:sz w:val="20"/>
                <w:lang w:eastAsia="es-EC"/>
              </w:rPr>
              <w:t xml:space="preserve">               457 </w:t>
            </w:r>
          </w:p>
        </w:tc>
        <w:tc>
          <w:tcPr>
            <w:tcW w:w="1024" w:type="dxa"/>
          </w:tcPr>
          <w:p w:rsidR="00426BD2" w:rsidRDefault="00426BD2" w:rsidP="001E292C">
            <w:pPr>
              <w:suppressAutoHyphens w:val="0"/>
              <w:autoSpaceDE w:val="0"/>
              <w:autoSpaceDN w:val="0"/>
              <w:adjustRightInd w:val="0"/>
              <w:jc w:val="right"/>
              <w:rPr>
                <w:rFonts w:ascii="Arial Narrow" w:hAnsi="Arial Narrow" w:cs="Arial Narrow"/>
                <w:color w:val="000000"/>
                <w:sz w:val="20"/>
                <w:lang w:eastAsia="es-EC"/>
              </w:rPr>
            </w:pPr>
            <w:r>
              <w:rPr>
                <w:rFonts w:ascii="Arial Narrow" w:hAnsi="Arial Narrow" w:cs="Arial Narrow"/>
                <w:color w:val="000000"/>
                <w:sz w:val="20"/>
                <w:lang w:eastAsia="es-EC"/>
              </w:rPr>
              <w:t xml:space="preserve">             262 </w:t>
            </w:r>
          </w:p>
        </w:tc>
        <w:tc>
          <w:tcPr>
            <w:tcW w:w="1025" w:type="dxa"/>
          </w:tcPr>
          <w:p w:rsidR="00426BD2" w:rsidRDefault="00426BD2" w:rsidP="001E292C">
            <w:pPr>
              <w:suppressAutoHyphens w:val="0"/>
              <w:autoSpaceDE w:val="0"/>
              <w:autoSpaceDN w:val="0"/>
              <w:adjustRightInd w:val="0"/>
              <w:jc w:val="right"/>
              <w:rPr>
                <w:rFonts w:ascii="Arial Narrow" w:hAnsi="Arial Narrow" w:cs="Arial Narrow"/>
                <w:color w:val="000000"/>
                <w:sz w:val="20"/>
                <w:lang w:eastAsia="es-EC"/>
              </w:rPr>
            </w:pPr>
            <w:r>
              <w:rPr>
                <w:rFonts w:ascii="Arial Narrow" w:hAnsi="Arial Narrow" w:cs="Arial Narrow"/>
                <w:color w:val="000000"/>
                <w:sz w:val="20"/>
                <w:lang w:eastAsia="es-EC"/>
              </w:rPr>
              <w:t xml:space="preserve">             108 </w:t>
            </w:r>
          </w:p>
        </w:tc>
        <w:tc>
          <w:tcPr>
            <w:tcW w:w="1215" w:type="dxa"/>
          </w:tcPr>
          <w:p w:rsidR="00426BD2" w:rsidRDefault="00426BD2" w:rsidP="001E292C">
            <w:pPr>
              <w:suppressAutoHyphens w:val="0"/>
              <w:autoSpaceDE w:val="0"/>
              <w:autoSpaceDN w:val="0"/>
              <w:adjustRightInd w:val="0"/>
              <w:jc w:val="right"/>
              <w:rPr>
                <w:rFonts w:ascii="Arial Narrow" w:hAnsi="Arial Narrow" w:cs="Arial Narrow"/>
                <w:color w:val="000000"/>
                <w:sz w:val="20"/>
                <w:lang w:eastAsia="es-EC"/>
              </w:rPr>
            </w:pPr>
            <w:r>
              <w:rPr>
                <w:rFonts w:ascii="Arial Narrow" w:hAnsi="Arial Narrow" w:cs="Arial Narrow"/>
                <w:color w:val="000000"/>
                <w:sz w:val="20"/>
                <w:lang w:eastAsia="es-EC"/>
              </w:rPr>
              <w:t xml:space="preserve">                   53 </w:t>
            </w:r>
          </w:p>
        </w:tc>
        <w:tc>
          <w:tcPr>
            <w:tcW w:w="1024" w:type="dxa"/>
          </w:tcPr>
          <w:p w:rsidR="00426BD2" w:rsidRDefault="00426BD2" w:rsidP="001E292C">
            <w:pPr>
              <w:suppressAutoHyphens w:val="0"/>
              <w:autoSpaceDE w:val="0"/>
              <w:autoSpaceDN w:val="0"/>
              <w:adjustRightInd w:val="0"/>
              <w:jc w:val="right"/>
              <w:rPr>
                <w:rFonts w:ascii="Arial Narrow" w:hAnsi="Arial Narrow" w:cs="Arial Narrow"/>
                <w:color w:val="000000"/>
                <w:sz w:val="20"/>
                <w:lang w:eastAsia="es-EC"/>
              </w:rPr>
            </w:pPr>
            <w:r>
              <w:rPr>
                <w:rFonts w:ascii="Arial Narrow" w:hAnsi="Arial Narrow" w:cs="Arial Narrow"/>
                <w:color w:val="000000"/>
                <w:sz w:val="20"/>
                <w:lang w:eastAsia="es-EC"/>
              </w:rPr>
              <w:t xml:space="preserve">               47 </w:t>
            </w:r>
          </w:p>
        </w:tc>
        <w:tc>
          <w:tcPr>
            <w:tcW w:w="1025" w:type="dxa"/>
          </w:tcPr>
          <w:p w:rsidR="00426BD2" w:rsidRDefault="00426BD2" w:rsidP="001E292C">
            <w:pPr>
              <w:suppressAutoHyphens w:val="0"/>
              <w:autoSpaceDE w:val="0"/>
              <w:autoSpaceDN w:val="0"/>
              <w:adjustRightInd w:val="0"/>
              <w:jc w:val="right"/>
              <w:rPr>
                <w:rFonts w:ascii="Arial Narrow" w:hAnsi="Arial Narrow" w:cs="Arial Narrow"/>
                <w:color w:val="000000"/>
                <w:sz w:val="20"/>
                <w:lang w:eastAsia="es-EC"/>
              </w:rPr>
            </w:pPr>
            <w:r>
              <w:rPr>
                <w:rFonts w:ascii="Arial Narrow" w:hAnsi="Arial Narrow" w:cs="Arial Narrow"/>
                <w:color w:val="000000"/>
                <w:sz w:val="20"/>
                <w:lang w:eastAsia="es-EC"/>
              </w:rPr>
              <w:t xml:space="preserve">             267 </w:t>
            </w:r>
          </w:p>
        </w:tc>
        <w:tc>
          <w:tcPr>
            <w:tcW w:w="1025" w:type="dxa"/>
          </w:tcPr>
          <w:p w:rsidR="00426BD2" w:rsidRDefault="00426BD2" w:rsidP="001E292C">
            <w:pPr>
              <w:suppressAutoHyphens w:val="0"/>
              <w:autoSpaceDE w:val="0"/>
              <w:autoSpaceDN w:val="0"/>
              <w:adjustRightInd w:val="0"/>
              <w:jc w:val="right"/>
              <w:rPr>
                <w:rFonts w:ascii="Arial Narrow" w:hAnsi="Arial Narrow" w:cs="Arial Narrow"/>
                <w:color w:val="000000"/>
                <w:sz w:val="20"/>
                <w:lang w:eastAsia="es-EC"/>
              </w:rPr>
            </w:pPr>
            <w:r>
              <w:rPr>
                <w:rFonts w:ascii="Arial Narrow" w:hAnsi="Arial Narrow" w:cs="Arial Narrow"/>
                <w:color w:val="000000"/>
                <w:sz w:val="20"/>
                <w:lang w:eastAsia="es-EC"/>
              </w:rPr>
              <w:t xml:space="preserve">               50 </w:t>
            </w:r>
          </w:p>
        </w:tc>
        <w:tc>
          <w:tcPr>
            <w:tcW w:w="1025" w:type="dxa"/>
          </w:tcPr>
          <w:p w:rsidR="00426BD2" w:rsidRDefault="00426BD2" w:rsidP="001E292C">
            <w:pPr>
              <w:suppressAutoHyphens w:val="0"/>
              <w:autoSpaceDE w:val="0"/>
              <w:autoSpaceDN w:val="0"/>
              <w:adjustRightInd w:val="0"/>
              <w:jc w:val="right"/>
              <w:rPr>
                <w:rFonts w:ascii="Arial Narrow" w:hAnsi="Arial Narrow" w:cs="Arial Narrow"/>
                <w:color w:val="000000"/>
                <w:sz w:val="20"/>
                <w:lang w:eastAsia="es-EC"/>
              </w:rPr>
            </w:pPr>
            <w:r>
              <w:rPr>
                <w:rFonts w:ascii="Arial Narrow" w:hAnsi="Arial Narrow" w:cs="Arial Narrow"/>
                <w:color w:val="000000"/>
                <w:sz w:val="20"/>
                <w:lang w:eastAsia="es-EC"/>
              </w:rPr>
              <w:t xml:space="preserve">             389 </w:t>
            </w:r>
          </w:p>
        </w:tc>
      </w:tr>
      <w:tr w:rsidR="001E292C" w:rsidTr="001E292C">
        <w:trPr>
          <w:trHeight w:val="247"/>
        </w:trPr>
        <w:tc>
          <w:tcPr>
            <w:tcW w:w="1010" w:type="dxa"/>
          </w:tcPr>
          <w:p w:rsidR="001E292C" w:rsidRDefault="001E292C" w:rsidP="001E292C">
            <w:pPr>
              <w:jc w:val="left"/>
              <w:rPr>
                <w:rFonts w:ascii="Arial Narrow" w:hAnsi="Arial Narrow" w:cs="Arial"/>
                <w:sz w:val="20"/>
              </w:rPr>
            </w:pPr>
            <w:r>
              <w:rPr>
                <w:rFonts w:ascii="Arial Narrow" w:hAnsi="Arial Narrow" w:cs="Arial"/>
                <w:sz w:val="20"/>
              </w:rPr>
              <w:t>Total (US$)</w:t>
            </w:r>
          </w:p>
        </w:tc>
        <w:tc>
          <w:tcPr>
            <w:tcW w:w="1136" w:type="dxa"/>
          </w:tcPr>
          <w:p w:rsidR="001E292C" w:rsidRDefault="001E292C" w:rsidP="001E292C">
            <w:pPr>
              <w:jc w:val="right"/>
              <w:rPr>
                <w:rFonts w:ascii="Arial Narrow" w:hAnsi="Arial Narrow" w:cs="Arial"/>
                <w:sz w:val="20"/>
              </w:rPr>
            </w:pPr>
            <w:r>
              <w:rPr>
                <w:rFonts w:ascii="Arial Narrow" w:hAnsi="Arial Narrow" w:cs="Arial"/>
                <w:sz w:val="20"/>
              </w:rPr>
              <w:t xml:space="preserve">          34.280 </w:t>
            </w:r>
          </w:p>
        </w:tc>
        <w:tc>
          <w:tcPr>
            <w:tcW w:w="1024" w:type="dxa"/>
          </w:tcPr>
          <w:p w:rsidR="001E292C" w:rsidRDefault="001E292C" w:rsidP="001E292C">
            <w:pPr>
              <w:jc w:val="right"/>
              <w:rPr>
                <w:rFonts w:ascii="Arial Narrow" w:hAnsi="Arial Narrow" w:cs="Arial"/>
                <w:sz w:val="20"/>
              </w:rPr>
            </w:pPr>
            <w:r>
              <w:rPr>
                <w:rFonts w:ascii="Arial Narrow" w:hAnsi="Arial Narrow" w:cs="Arial"/>
                <w:sz w:val="20"/>
              </w:rPr>
              <w:t xml:space="preserve">          6.555 </w:t>
            </w:r>
          </w:p>
        </w:tc>
        <w:tc>
          <w:tcPr>
            <w:tcW w:w="1025" w:type="dxa"/>
          </w:tcPr>
          <w:p w:rsidR="001E292C" w:rsidRDefault="001E292C" w:rsidP="001E292C">
            <w:pPr>
              <w:jc w:val="right"/>
              <w:rPr>
                <w:rFonts w:ascii="Arial Narrow" w:hAnsi="Arial Narrow" w:cs="Arial"/>
                <w:sz w:val="20"/>
              </w:rPr>
            </w:pPr>
            <w:r>
              <w:rPr>
                <w:rFonts w:ascii="Arial Narrow" w:hAnsi="Arial Narrow" w:cs="Arial"/>
                <w:sz w:val="20"/>
              </w:rPr>
              <w:t xml:space="preserve">          1.620 </w:t>
            </w:r>
          </w:p>
        </w:tc>
        <w:tc>
          <w:tcPr>
            <w:tcW w:w="1215" w:type="dxa"/>
          </w:tcPr>
          <w:p w:rsidR="001E292C" w:rsidRDefault="001E292C" w:rsidP="001E292C">
            <w:pPr>
              <w:jc w:val="right"/>
              <w:rPr>
                <w:rFonts w:ascii="Arial Narrow" w:hAnsi="Arial Narrow" w:cs="Arial"/>
                <w:sz w:val="20"/>
              </w:rPr>
            </w:pPr>
            <w:r>
              <w:rPr>
                <w:rFonts w:ascii="Arial Narrow" w:hAnsi="Arial Narrow" w:cs="Arial"/>
                <w:sz w:val="20"/>
              </w:rPr>
              <w:t xml:space="preserve">                 530 </w:t>
            </w:r>
          </w:p>
        </w:tc>
        <w:tc>
          <w:tcPr>
            <w:tcW w:w="1024" w:type="dxa"/>
          </w:tcPr>
          <w:p w:rsidR="001E292C" w:rsidRDefault="001E292C" w:rsidP="001E292C">
            <w:pPr>
              <w:jc w:val="right"/>
              <w:rPr>
                <w:rFonts w:ascii="Arial Narrow" w:hAnsi="Arial Narrow" w:cs="Arial"/>
                <w:sz w:val="20"/>
              </w:rPr>
            </w:pPr>
            <w:r>
              <w:rPr>
                <w:rFonts w:ascii="Arial Narrow" w:hAnsi="Arial Narrow" w:cs="Arial"/>
                <w:sz w:val="20"/>
              </w:rPr>
              <w:t xml:space="preserve">             425 </w:t>
            </w:r>
          </w:p>
        </w:tc>
        <w:tc>
          <w:tcPr>
            <w:tcW w:w="1025" w:type="dxa"/>
          </w:tcPr>
          <w:p w:rsidR="001E292C" w:rsidRDefault="001E292C" w:rsidP="001E292C">
            <w:pPr>
              <w:jc w:val="right"/>
              <w:rPr>
                <w:rFonts w:ascii="Arial Narrow" w:hAnsi="Arial Narrow" w:cs="Arial"/>
                <w:sz w:val="20"/>
              </w:rPr>
            </w:pPr>
            <w:r>
              <w:rPr>
                <w:rFonts w:ascii="Arial Narrow" w:hAnsi="Arial Narrow" w:cs="Arial"/>
                <w:sz w:val="20"/>
              </w:rPr>
              <w:t xml:space="preserve">             800 </w:t>
            </w:r>
          </w:p>
        </w:tc>
        <w:tc>
          <w:tcPr>
            <w:tcW w:w="1025" w:type="dxa"/>
          </w:tcPr>
          <w:p w:rsidR="001E292C" w:rsidRDefault="001E292C" w:rsidP="001E292C">
            <w:pPr>
              <w:jc w:val="right"/>
              <w:rPr>
                <w:rFonts w:ascii="Arial Narrow" w:hAnsi="Arial Narrow" w:cs="Arial"/>
                <w:sz w:val="20"/>
              </w:rPr>
            </w:pPr>
            <w:r>
              <w:rPr>
                <w:rFonts w:ascii="Arial Narrow" w:hAnsi="Arial Narrow" w:cs="Arial"/>
                <w:sz w:val="20"/>
              </w:rPr>
              <w:t xml:space="preserve">               50 </w:t>
            </w:r>
          </w:p>
        </w:tc>
        <w:tc>
          <w:tcPr>
            <w:tcW w:w="1025" w:type="dxa"/>
          </w:tcPr>
          <w:p w:rsidR="001E292C" w:rsidRDefault="001E292C" w:rsidP="001E292C">
            <w:pPr>
              <w:jc w:val="right"/>
              <w:rPr>
                <w:rFonts w:ascii="Arial Narrow" w:hAnsi="Arial Narrow" w:cs="Arial"/>
                <w:sz w:val="20"/>
              </w:rPr>
            </w:pPr>
            <w:r>
              <w:rPr>
                <w:rFonts w:ascii="Arial Narrow" w:hAnsi="Arial Narrow" w:cs="Arial"/>
                <w:sz w:val="20"/>
              </w:rPr>
              <w:t xml:space="preserve">          7.400 </w:t>
            </w:r>
          </w:p>
        </w:tc>
      </w:tr>
    </w:tbl>
    <w:p w:rsidR="006C00E1" w:rsidRDefault="00426BD2">
      <w:pPr>
        <w:suppressAutoHyphens w:val="0"/>
        <w:jc w:val="left"/>
        <w:rPr>
          <w:sz w:val="24"/>
          <w:szCs w:val="24"/>
        </w:rPr>
      </w:pPr>
      <w:r>
        <w:rPr>
          <w:sz w:val="24"/>
          <w:szCs w:val="24"/>
        </w:rPr>
        <w:t xml:space="preserve"> </w:t>
      </w:r>
    </w:p>
    <w:p w:rsidR="006C00E1" w:rsidRDefault="006C00E1" w:rsidP="005F5828">
      <w:pPr>
        <w:suppressAutoHyphens w:val="0"/>
        <w:rPr>
          <w:rFonts w:ascii="Times New Roman" w:hAnsi="Times New Roman"/>
          <w:sz w:val="24"/>
          <w:szCs w:val="24"/>
        </w:rPr>
      </w:pPr>
      <w:r>
        <w:rPr>
          <w:rFonts w:ascii="Times New Roman" w:hAnsi="Times New Roman"/>
          <w:sz w:val="24"/>
          <w:szCs w:val="24"/>
        </w:rPr>
        <w:t>Como se puede observar en el gráfico siguiente, casi el 80% de la demanda es para actividades productivas, lo cual confirma el enfoque de Grameen. Sin embargo existiría un 20% de demanda para otras necesidades que si no los atiende Grameen lo harán otras entidades o los prestamistas informales con el consiguiente riesgo de sobreendeudamiento, por lo que ser</w:t>
      </w:r>
      <w:r w:rsidR="005F5828">
        <w:rPr>
          <w:rFonts w:ascii="Times New Roman" w:hAnsi="Times New Roman"/>
          <w:sz w:val="24"/>
          <w:szCs w:val="24"/>
        </w:rPr>
        <w:t>ía necesario</w:t>
      </w:r>
      <w:r>
        <w:rPr>
          <w:rFonts w:ascii="Times New Roman" w:hAnsi="Times New Roman"/>
          <w:sz w:val="24"/>
          <w:szCs w:val="24"/>
        </w:rPr>
        <w:t xml:space="preserve"> que Grameen revise sus políticas para el tratamiento de estas necesidades (puede ser que los Centros deban evaluar la capacidad de pago de la socia, por ejemplo</w:t>
      </w:r>
      <w:r w:rsidR="005F5828">
        <w:rPr>
          <w:rFonts w:ascii="Times New Roman" w:hAnsi="Times New Roman"/>
          <w:sz w:val="24"/>
          <w:szCs w:val="24"/>
        </w:rPr>
        <w:t xml:space="preserve"> o que Grameen incluya otros productos de crédito individuales para ello</w:t>
      </w:r>
      <w:r>
        <w:rPr>
          <w:rFonts w:ascii="Times New Roman" w:hAnsi="Times New Roman"/>
          <w:sz w:val="24"/>
          <w:szCs w:val="24"/>
        </w:rPr>
        <w:t>)</w:t>
      </w:r>
      <w:r w:rsidR="005F5828">
        <w:rPr>
          <w:rFonts w:ascii="Times New Roman" w:hAnsi="Times New Roman"/>
          <w:sz w:val="24"/>
          <w:szCs w:val="24"/>
        </w:rPr>
        <w:t>.</w:t>
      </w:r>
    </w:p>
    <w:p w:rsidR="006C00E1" w:rsidRDefault="006C00E1">
      <w:pPr>
        <w:suppressAutoHyphens w:val="0"/>
        <w:jc w:val="left"/>
        <w:rPr>
          <w:sz w:val="24"/>
          <w:szCs w:val="24"/>
        </w:rPr>
      </w:pPr>
    </w:p>
    <w:p w:rsidR="005F5828" w:rsidRDefault="001E292C" w:rsidP="006C00E1">
      <w:pPr>
        <w:suppressAutoHyphens w:val="0"/>
        <w:jc w:val="center"/>
        <w:rPr>
          <w:sz w:val="24"/>
          <w:szCs w:val="24"/>
        </w:rPr>
      </w:pPr>
      <w:r>
        <w:rPr>
          <w:noProof/>
          <w:sz w:val="24"/>
          <w:szCs w:val="24"/>
          <w:lang w:val="en-US" w:eastAsia="en-US"/>
        </w:rPr>
        <w:drawing>
          <wp:inline distT="0" distB="0" distL="0" distR="0">
            <wp:extent cx="5777714" cy="3381375"/>
            <wp:effectExtent l="1905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1" cstate="print"/>
                    <a:srcRect/>
                    <a:stretch>
                      <a:fillRect/>
                    </a:stretch>
                  </pic:blipFill>
                  <pic:spPr bwMode="auto">
                    <a:xfrm>
                      <a:off x="0" y="0"/>
                      <a:ext cx="5783580" cy="3384808"/>
                    </a:xfrm>
                    <a:prstGeom prst="rect">
                      <a:avLst/>
                    </a:prstGeom>
                    <a:noFill/>
                  </pic:spPr>
                </pic:pic>
              </a:graphicData>
            </a:graphic>
          </wp:inline>
        </w:drawing>
      </w:r>
    </w:p>
    <w:p w:rsidR="005F5828" w:rsidRDefault="005F5828" w:rsidP="006C00E1">
      <w:pPr>
        <w:suppressAutoHyphens w:val="0"/>
        <w:jc w:val="center"/>
        <w:rPr>
          <w:sz w:val="24"/>
          <w:szCs w:val="24"/>
        </w:rPr>
      </w:pPr>
    </w:p>
    <w:p w:rsidR="00426BD2" w:rsidRDefault="005F5828" w:rsidP="005F5828">
      <w:pPr>
        <w:suppressAutoHyphens w:val="0"/>
        <w:rPr>
          <w:sz w:val="24"/>
          <w:szCs w:val="24"/>
        </w:rPr>
      </w:pPr>
      <w:r w:rsidRPr="005F5828">
        <w:rPr>
          <w:rFonts w:ascii="Times New Roman" w:hAnsi="Times New Roman"/>
          <w:b/>
          <w:sz w:val="24"/>
          <w:szCs w:val="24"/>
        </w:rPr>
        <w:t>Crédito en otras entidades</w:t>
      </w:r>
      <w:r>
        <w:rPr>
          <w:rFonts w:ascii="Times New Roman" w:hAnsi="Times New Roman"/>
          <w:sz w:val="24"/>
          <w:szCs w:val="24"/>
        </w:rPr>
        <w:t xml:space="preserve">.-  </w:t>
      </w:r>
      <w:r w:rsidR="00787C78">
        <w:rPr>
          <w:rFonts w:ascii="Times New Roman" w:hAnsi="Times New Roman"/>
          <w:sz w:val="24"/>
          <w:szCs w:val="24"/>
        </w:rPr>
        <w:t xml:space="preserve">Ante la pregunta de que si las socias tenían créditos en otra institución al momento de la investigación, un 27% respondió que Sí, encontrándose que las COAC en más de la mitad (13%) y los Bancos (12%)  </w:t>
      </w:r>
      <w:r w:rsidR="00EE5A61">
        <w:rPr>
          <w:rFonts w:ascii="Times New Roman" w:hAnsi="Times New Roman"/>
          <w:sz w:val="24"/>
          <w:szCs w:val="24"/>
        </w:rPr>
        <w:t>son en los que las socios mantienen sus créditos adicionales. Esto prueba que un segmento de socias de Grameen, ya se han bancarizado es decir que sus necesidades serán mayores y que en algún momento que podría ser Grameen sería una fuente secundaria para satisfacer sus necesidades de financiamiento.</w:t>
      </w:r>
    </w:p>
    <w:p w:rsidR="001E292C" w:rsidRDefault="00787C78">
      <w:pPr>
        <w:suppressAutoHyphens w:val="0"/>
        <w:jc w:val="left"/>
        <w:rPr>
          <w:rFonts w:cs="Arial"/>
          <w:b/>
          <w:bCs/>
          <w:i/>
          <w:iCs/>
          <w:sz w:val="24"/>
          <w:szCs w:val="24"/>
        </w:rPr>
      </w:pPr>
      <w:r>
        <w:rPr>
          <w:rFonts w:cs="Arial"/>
          <w:b/>
          <w:bCs/>
          <w:i/>
          <w:iCs/>
          <w:noProof/>
          <w:sz w:val="24"/>
          <w:szCs w:val="24"/>
          <w:lang w:val="en-US" w:eastAsia="en-US"/>
        </w:rPr>
        <w:lastRenderedPageBreak/>
        <w:drawing>
          <wp:inline distT="0" distB="0" distL="0" distR="0">
            <wp:extent cx="5935980" cy="2766060"/>
            <wp:effectExtent l="19050" t="0" r="762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2" cstate="print"/>
                    <a:srcRect/>
                    <a:stretch>
                      <a:fillRect/>
                    </a:stretch>
                  </pic:blipFill>
                  <pic:spPr bwMode="auto">
                    <a:xfrm>
                      <a:off x="0" y="0"/>
                      <a:ext cx="5935980" cy="2766060"/>
                    </a:xfrm>
                    <a:prstGeom prst="rect">
                      <a:avLst/>
                    </a:prstGeom>
                    <a:noFill/>
                  </pic:spPr>
                </pic:pic>
              </a:graphicData>
            </a:graphic>
          </wp:inline>
        </w:drawing>
      </w:r>
    </w:p>
    <w:p w:rsidR="00787C78" w:rsidRDefault="00787C78">
      <w:pPr>
        <w:suppressAutoHyphens w:val="0"/>
        <w:jc w:val="left"/>
        <w:rPr>
          <w:rFonts w:cs="Arial"/>
          <w:b/>
          <w:bCs/>
          <w:i/>
          <w:iCs/>
          <w:sz w:val="24"/>
          <w:szCs w:val="24"/>
        </w:rPr>
      </w:pPr>
      <w:r>
        <w:rPr>
          <w:sz w:val="24"/>
          <w:szCs w:val="24"/>
        </w:rPr>
        <w:br w:type="page"/>
      </w:r>
    </w:p>
    <w:p w:rsidR="001D1F0C" w:rsidRPr="00B8779F" w:rsidRDefault="001D1F0C" w:rsidP="001D1F0C">
      <w:pPr>
        <w:pStyle w:val="Heading2"/>
        <w:rPr>
          <w:sz w:val="24"/>
          <w:szCs w:val="24"/>
        </w:rPr>
      </w:pPr>
      <w:bookmarkStart w:id="11" w:name="_Toc257107212"/>
      <w:r>
        <w:rPr>
          <w:sz w:val="24"/>
          <w:szCs w:val="24"/>
        </w:rPr>
        <w:lastRenderedPageBreak/>
        <w:t>2.4</w:t>
      </w:r>
      <w:r>
        <w:rPr>
          <w:sz w:val="24"/>
          <w:szCs w:val="24"/>
        </w:rPr>
        <w:tab/>
        <w:t>Otras necesidades de las usuarias de Microcrédito</w:t>
      </w:r>
      <w:bookmarkEnd w:id="11"/>
    </w:p>
    <w:p w:rsidR="00342764" w:rsidRDefault="00342764" w:rsidP="00342764">
      <w:pPr>
        <w:suppressAutoHyphens w:val="0"/>
        <w:rPr>
          <w:rFonts w:ascii="Times New Roman" w:hAnsi="Times New Roman"/>
          <w:sz w:val="24"/>
          <w:szCs w:val="24"/>
        </w:rPr>
      </w:pPr>
    </w:p>
    <w:p w:rsidR="000727EC" w:rsidRDefault="009B6108" w:rsidP="00FD6558">
      <w:pPr>
        <w:suppressAutoHyphens w:val="0"/>
        <w:rPr>
          <w:rFonts w:ascii="Times New Roman" w:hAnsi="Times New Roman"/>
          <w:sz w:val="24"/>
          <w:szCs w:val="24"/>
        </w:rPr>
      </w:pPr>
      <w:r>
        <w:rPr>
          <w:rFonts w:ascii="Times New Roman" w:hAnsi="Times New Roman"/>
          <w:sz w:val="24"/>
          <w:szCs w:val="24"/>
        </w:rPr>
        <w:t xml:space="preserve">La acción que llevan adelante los Centros Grameen también es necesario analizarla desde la perspectiva de que si las socias han recibido el impulso para emprender otras actividades. </w:t>
      </w:r>
      <w:r w:rsidR="00FD6558">
        <w:rPr>
          <w:rFonts w:ascii="Times New Roman" w:hAnsi="Times New Roman"/>
          <w:sz w:val="24"/>
          <w:szCs w:val="24"/>
        </w:rPr>
        <w:t xml:space="preserve">Un 63% de las entrevistadas indica que sigue haciendo lo mismo, es decir continúa con sus actividades económicas anteriores, un 34% indica que sí, que mientras ha sido socia de Grameen ha emprendido en nuevas actividades. </w:t>
      </w:r>
      <w:r w:rsidR="00E5650A">
        <w:rPr>
          <w:rFonts w:ascii="Times New Roman" w:hAnsi="Times New Roman"/>
          <w:sz w:val="24"/>
          <w:szCs w:val="24"/>
        </w:rPr>
        <w:t>Entre los tipos de actividades emprendidas se puede observar las de comercio con un 46%, pecuaria (crianza de animales) con el 28% y artesanía con el 11%. Llama la atención de que las actividades de agricultura representan apenas el 3% de las socias que han emprendido nuevas actividades, que es bajo si se toma en cuenta que el proyecto promueve la producción agroecol</w:t>
      </w:r>
      <w:r w:rsidR="006F3764">
        <w:rPr>
          <w:rFonts w:ascii="Times New Roman" w:hAnsi="Times New Roman"/>
          <w:sz w:val="24"/>
          <w:szCs w:val="24"/>
        </w:rPr>
        <w:t>ógica, lo cual implica que el proyecto deberá intensificar esfuerzos para identificar socias interesadas y promover las actividades agrícolas.</w:t>
      </w:r>
    </w:p>
    <w:p w:rsidR="00E5650A" w:rsidRDefault="00FD6558" w:rsidP="00E5650A">
      <w:pPr>
        <w:suppressAutoHyphens w:val="0"/>
        <w:jc w:val="left"/>
        <w:rPr>
          <w:rFonts w:ascii="Times New Roman" w:hAnsi="Times New Roman"/>
          <w:sz w:val="24"/>
          <w:szCs w:val="24"/>
        </w:rPr>
      </w:pPr>
      <w:r>
        <w:rPr>
          <w:rFonts w:ascii="Times New Roman" w:hAnsi="Times New Roman"/>
          <w:noProof/>
          <w:sz w:val="24"/>
          <w:szCs w:val="24"/>
          <w:lang w:val="en-US" w:eastAsia="en-US"/>
        </w:rPr>
        <w:drawing>
          <wp:inline distT="0" distB="0" distL="0" distR="0">
            <wp:extent cx="2914650" cy="2419350"/>
            <wp:effectExtent l="1905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3" cstate="print"/>
                    <a:srcRect/>
                    <a:stretch>
                      <a:fillRect/>
                    </a:stretch>
                  </pic:blipFill>
                  <pic:spPr bwMode="auto">
                    <a:xfrm>
                      <a:off x="0" y="0"/>
                      <a:ext cx="2918670" cy="2422687"/>
                    </a:xfrm>
                    <a:prstGeom prst="rect">
                      <a:avLst/>
                    </a:prstGeom>
                    <a:noFill/>
                  </pic:spPr>
                </pic:pic>
              </a:graphicData>
            </a:graphic>
          </wp:inline>
        </w:drawing>
      </w:r>
      <w:r w:rsidR="00E5650A">
        <w:rPr>
          <w:rFonts w:ascii="Times New Roman" w:hAnsi="Times New Roman"/>
          <w:sz w:val="24"/>
          <w:szCs w:val="24"/>
        </w:rPr>
        <w:t xml:space="preserve">  </w:t>
      </w:r>
      <w:r w:rsidR="00E5650A">
        <w:rPr>
          <w:rFonts w:ascii="Times New Roman" w:hAnsi="Times New Roman"/>
          <w:noProof/>
          <w:sz w:val="24"/>
          <w:szCs w:val="24"/>
          <w:lang w:val="en-US" w:eastAsia="en-US"/>
        </w:rPr>
        <w:drawing>
          <wp:inline distT="0" distB="0" distL="0" distR="0">
            <wp:extent cx="2990850" cy="2419350"/>
            <wp:effectExtent l="1905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4" cstate="print"/>
                    <a:srcRect/>
                    <a:stretch>
                      <a:fillRect/>
                    </a:stretch>
                  </pic:blipFill>
                  <pic:spPr bwMode="auto">
                    <a:xfrm>
                      <a:off x="0" y="0"/>
                      <a:ext cx="2994975" cy="2422687"/>
                    </a:xfrm>
                    <a:prstGeom prst="rect">
                      <a:avLst/>
                    </a:prstGeom>
                    <a:noFill/>
                  </pic:spPr>
                </pic:pic>
              </a:graphicData>
            </a:graphic>
          </wp:inline>
        </w:drawing>
      </w:r>
    </w:p>
    <w:p w:rsidR="00E5650A" w:rsidRDefault="00E5650A" w:rsidP="00E5650A">
      <w:pPr>
        <w:suppressAutoHyphens w:val="0"/>
        <w:jc w:val="left"/>
        <w:rPr>
          <w:rFonts w:ascii="Times New Roman" w:hAnsi="Times New Roman"/>
          <w:sz w:val="24"/>
          <w:szCs w:val="24"/>
        </w:rPr>
      </w:pPr>
    </w:p>
    <w:p w:rsidR="006F3764" w:rsidRDefault="006F3764" w:rsidP="00BE2B96">
      <w:pPr>
        <w:suppressAutoHyphens w:val="0"/>
        <w:rPr>
          <w:rFonts w:ascii="Times New Roman" w:hAnsi="Times New Roman"/>
          <w:sz w:val="24"/>
          <w:szCs w:val="24"/>
        </w:rPr>
      </w:pPr>
      <w:r>
        <w:rPr>
          <w:rFonts w:ascii="Times New Roman" w:hAnsi="Times New Roman"/>
          <w:sz w:val="24"/>
          <w:szCs w:val="24"/>
        </w:rPr>
        <w:t>Preguntando a las socias qué requerirían para mejorar sus negocios, como se puede ver en el gráfico siguiente la mayoría (69.2%) se pronunció porque requiere créditos más grandes, le sigue en importancia con un 40.4% la capacitación y en un 29.8% la asesoría técnica</w:t>
      </w:r>
      <w:r w:rsidR="00BE2B96">
        <w:rPr>
          <w:rFonts w:ascii="Times New Roman" w:hAnsi="Times New Roman"/>
          <w:sz w:val="24"/>
          <w:szCs w:val="24"/>
        </w:rPr>
        <w:t xml:space="preserve">. Respecto a los préstamos más grandes dada la metodología que se maneja y las restricciones de liquidez que tiene Grameen no se podría cumplir esa expectativa a no ser que se tome una decisión estratégica como puede ser convertirse ya a plenitud en una ONG microfinanciera con metodología individual entre sus productos.  Respecto a la Capacitación, Grameen ha estado satisfaciendo este requerimiento en base a convenios con el SECAP y con ciertos organismos de Loja, que brindan ese apoyo. El proyecto ha realizado su oferta de capacitación y asesoría pero está limitada a la producción agroecológica. </w:t>
      </w:r>
    </w:p>
    <w:p w:rsidR="006F3764" w:rsidRDefault="006F3764" w:rsidP="00E5650A">
      <w:pPr>
        <w:suppressAutoHyphens w:val="0"/>
        <w:jc w:val="left"/>
        <w:rPr>
          <w:rFonts w:ascii="Times New Roman" w:hAnsi="Times New Roman"/>
          <w:sz w:val="24"/>
          <w:szCs w:val="24"/>
        </w:rPr>
      </w:pPr>
    </w:p>
    <w:p w:rsidR="000C4030" w:rsidRDefault="006F3764" w:rsidP="000C4030">
      <w:pPr>
        <w:suppressAutoHyphens w:val="0"/>
        <w:jc w:val="center"/>
        <w:rPr>
          <w:rFonts w:ascii="Times New Roman" w:hAnsi="Times New Roman"/>
          <w:sz w:val="24"/>
          <w:szCs w:val="24"/>
        </w:rPr>
      </w:pPr>
      <w:r>
        <w:rPr>
          <w:rFonts w:ascii="Times New Roman" w:hAnsi="Times New Roman"/>
          <w:noProof/>
          <w:sz w:val="24"/>
          <w:szCs w:val="24"/>
          <w:lang w:val="en-US" w:eastAsia="en-US"/>
        </w:rPr>
        <w:lastRenderedPageBreak/>
        <w:drawing>
          <wp:inline distT="0" distB="0" distL="0" distR="0">
            <wp:extent cx="4594860" cy="2766060"/>
            <wp:effectExtent l="1905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5" cstate="print"/>
                    <a:srcRect/>
                    <a:stretch>
                      <a:fillRect/>
                    </a:stretch>
                  </pic:blipFill>
                  <pic:spPr bwMode="auto">
                    <a:xfrm>
                      <a:off x="0" y="0"/>
                      <a:ext cx="4594860" cy="2766060"/>
                    </a:xfrm>
                    <a:prstGeom prst="rect">
                      <a:avLst/>
                    </a:prstGeom>
                    <a:noFill/>
                  </pic:spPr>
                </pic:pic>
              </a:graphicData>
            </a:graphic>
          </wp:inline>
        </w:drawing>
      </w:r>
    </w:p>
    <w:p w:rsidR="000C4030" w:rsidRDefault="000C4030" w:rsidP="00E5650A">
      <w:pPr>
        <w:suppressAutoHyphens w:val="0"/>
        <w:jc w:val="left"/>
        <w:rPr>
          <w:rFonts w:ascii="Times New Roman" w:hAnsi="Times New Roman"/>
          <w:sz w:val="24"/>
          <w:szCs w:val="24"/>
        </w:rPr>
      </w:pPr>
    </w:p>
    <w:p w:rsidR="000C4030" w:rsidRDefault="000C4030" w:rsidP="000C4030">
      <w:pPr>
        <w:suppressAutoHyphens w:val="0"/>
        <w:rPr>
          <w:rFonts w:ascii="Times New Roman" w:hAnsi="Times New Roman"/>
          <w:sz w:val="24"/>
          <w:szCs w:val="24"/>
        </w:rPr>
      </w:pPr>
      <w:r>
        <w:rPr>
          <w:rFonts w:ascii="Times New Roman" w:hAnsi="Times New Roman"/>
          <w:sz w:val="24"/>
          <w:szCs w:val="24"/>
        </w:rPr>
        <w:t>En cuanto a necesidades para mejorar sus condiciones de vida las socias expresaron en un 54.8% que requerirían mejorar su negocio, un 28.8% curarse de enfermedades y un 25% requieren un trabajo. Cabe indicar que existe un 7.7% que requiere mejorar la armonía en el hogar y un 2.9% que requiere para mejorar sus condiciones de vida resolver conflictos conyugales. De estas necesidades Grameen en estos momentos está solo atendiendo la demanda de los negocios; habría que evaluar hasta qué punto Grameen podría intervenir en los otros aspectos que demandan las socias.</w:t>
      </w:r>
    </w:p>
    <w:p w:rsidR="0060438F" w:rsidRDefault="00C86459" w:rsidP="000C4030">
      <w:pPr>
        <w:suppressAutoHyphens w:val="0"/>
        <w:jc w:val="center"/>
        <w:rPr>
          <w:rFonts w:ascii="Times New Roman" w:hAnsi="Times New Roman"/>
          <w:sz w:val="24"/>
          <w:szCs w:val="24"/>
        </w:rPr>
      </w:pPr>
      <w:r>
        <w:rPr>
          <w:rFonts w:ascii="Times New Roman" w:hAnsi="Times New Roman"/>
          <w:noProof/>
          <w:sz w:val="24"/>
          <w:szCs w:val="24"/>
          <w:lang w:val="en-US" w:eastAsia="en-US"/>
        </w:rPr>
        <w:drawing>
          <wp:inline distT="0" distB="0" distL="0" distR="0">
            <wp:extent cx="4594860" cy="2766060"/>
            <wp:effectExtent l="1905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6" cstate="print"/>
                    <a:srcRect/>
                    <a:stretch>
                      <a:fillRect/>
                    </a:stretch>
                  </pic:blipFill>
                  <pic:spPr bwMode="auto">
                    <a:xfrm>
                      <a:off x="0" y="0"/>
                      <a:ext cx="4594860" cy="2766060"/>
                    </a:xfrm>
                    <a:prstGeom prst="rect">
                      <a:avLst/>
                    </a:prstGeom>
                    <a:noFill/>
                  </pic:spPr>
                </pic:pic>
              </a:graphicData>
            </a:graphic>
          </wp:inline>
        </w:drawing>
      </w:r>
      <w:r w:rsidR="0060438F">
        <w:rPr>
          <w:rFonts w:ascii="Times New Roman" w:hAnsi="Times New Roman"/>
          <w:sz w:val="24"/>
          <w:szCs w:val="24"/>
        </w:rPr>
        <w:br w:type="page"/>
      </w:r>
    </w:p>
    <w:p w:rsidR="008771EE" w:rsidRPr="005B188A" w:rsidRDefault="008771EE" w:rsidP="009671A4">
      <w:pPr>
        <w:pStyle w:val="Heading1"/>
        <w:numPr>
          <w:ilvl w:val="0"/>
          <w:numId w:val="1"/>
        </w:numPr>
        <w:jc w:val="center"/>
      </w:pPr>
      <w:bookmarkStart w:id="12" w:name="_Toc257107213"/>
      <w:r>
        <w:lastRenderedPageBreak/>
        <w:t xml:space="preserve">Línea base de las </w:t>
      </w:r>
      <w:r w:rsidRPr="008771EE">
        <w:t>de las beneficiarias del proyecto de Producción Ecología, Comercialización y Asociatividad de las Mujeres del Medio Rural</w:t>
      </w:r>
      <w:bookmarkEnd w:id="12"/>
    </w:p>
    <w:p w:rsidR="00530B90" w:rsidRPr="00B8779F" w:rsidRDefault="00530B90" w:rsidP="00530B90">
      <w:pPr>
        <w:pStyle w:val="Heading2"/>
        <w:rPr>
          <w:sz w:val="24"/>
          <w:szCs w:val="24"/>
        </w:rPr>
      </w:pPr>
      <w:bookmarkStart w:id="13" w:name="_Toc257107214"/>
      <w:r>
        <w:rPr>
          <w:sz w:val="24"/>
          <w:szCs w:val="24"/>
        </w:rPr>
        <w:t>3.1</w:t>
      </w:r>
      <w:r>
        <w:rPr>
          <w:sz w:val="24"/>
          <w:szCs w:val="24"/>
        </w:rPr>
        <w:tab/>
        <w:t>Características</w:t>
      </w:r>
      <w:r w:rsidR="00D54931">
        <w:rPr>
          <w:sz w:val="24"/>
          <w:szCs w:val="24"/>
        </w:rPr>
        <w:t xml:space="preserve"> Generales</w:t>
      </w:r>
      <w:r>
        <w:rPr>
          <w:sz w:val="24"/>
          <w:szCs w:val="24"/>
        </w:rPr>
        <w:t xml:space="preserve"> de las beneficiarias de la producción Agroecológica.</w:t>
      </w:r>
      <w:bookmarkEnd w:id="13"/>
    </w:p>
    <w:p w:rsidR="00530B90" w:rsidRDefault="001F1443" w:rsidP="005B188A">
      <w:pPr>
        <w:rPr>
          <w:rFonts w:ascii="Times New Roman" w:hAnsi="Times New Roman"/>
          <w:sz w:val="24"/>
          <w:szCs w:val="24"/>
        </w:rPr>
      </w:pPr>
      <w:r>
        <w:rPr>
          <w:rFonts w:ascii="Times New Roman" w:hAnsi="Times New Roman"/>
          <w:sz w:val="24"/>
          <w:szCs w:val="24"/>
        </w:rPr>
        <w:t xml:space="preserve">Las 40 socias entrevistadas fueron obtenidas de las listas que mantiene el Proyecto y que participan en la producción agroecológica, que pertenecen al Cantón Loja. </w:t>
      </w:r>
      <w:r w:rsidR="002341FE">
        <w:rPr>
          <w:rFonts w:ascii="Times New Roman" w:hAnsi="Times New Roman"/>
          <w:sz w:val="24"/>
          <w:szCs w:val="24"/>
        </w:rPr>
        <w:t xml:space="preserve">Los cuadros </w:t>
      </w:r>
      <w:r>
        <w:rPr>
          <w:rFonts w:ascii="Times New Roman" w:hAnsi="Times New Roman"/>
          <w:sz w:val="24"/>
          <w:szCs w:val="24"/>
        </w:rPr>
        <w:t>siguiente</w:t>
      </w:r>
      <w:r w:rsidR="002341FE">
        <w:rPr>
          <w:rFonts w:ascii="Times New Roman" w:hAnsi="Times New Roman"/>
          <w:sz w:val="24"/>
          <w:szCs w:val="24"/>
        </w:rPr>
        <w:t>s</w:t>
      </w:r>
      <w:r>
        <w:rPr>
          <w:rFonts w:ascii="Times New Roman" w:hAnsi="Times New Roman"/>
          <w:sz w:val="24"/>
          <w:szCs w:val="24"/>
        </w:rPr>
        <w:t xml:space="preserve"> por ello realiza</w:t>
      </w:r>
      <w:r w:rsidR="002341FE">
        <w:rPr>
          <w:rFonts w:ascii="Times New Roman" w:hAnsi="Times New Roman"/>
          <w:sz w:val="24"/>
          <w:szCs w:val="24"/>
        </w:rPr>
        <w:t>n</w:t>
      </w:r>
      <w:r>
        <w:rPr>
          <w:rFonts w:ascii="Times New Roman" w:hAnsi="Times New Roman"/>
          <w:sz w:val="24"/>
          <w:szCs w:val="24"/>
        </w:rPr>
        <w:t xml:space="preserve"> una comparación entre las socias del componente con las socias generales que son parte de los Centros Grameen en dicho Cantón</w:t>
      </w:r>
      <w:r>
        <w:rPr>
          <w:rStyle w:val="FootnoteReference"/>
          <w:rFonts w:ascii="Times New Roman" w:hAnsi="Times New Roman"/>
          <w:sz w:val="24"/>
          <w:szCs w:val="24"/>
        </w:rPr>
        <w:footnoteReference w:id="3"/>
      </w:r>
      <w:r>
        <w:rPr>
          <w:rFonts w:ascii="Times New Roman" w:hAnsi="Times New Roman"/>
          <w:sz w:val="24"/>
          <w:szCs w:val="24"/>
        </w:rPr>
        <w:t>.</w:t>
      </w:r>
    </w:p>
    <w:p w:rsidR="002341FE" w:rsidRDefault="002341FE" w:rsidP="005B188A">
      <w:pPr>
        <w:rPr>
          <w:rFonts w:ascii="Times New Roman" w:hAnsi="Times New Roman"/>
          <w:sz w:val="24"/>
          <w:szCs w:val="24"/>
        </w:rPr>
      </w:pPr>
    </w:p>
    <w:p w:rsidR="002341FE" w:rsidRDefault="002341FE" w:rsidP="002341FE">
      <w:pPr>
        <w:rPr>
          <w:rFonts w:ascii="Times New Roman" w:hAnsi="Times New Roman"/>
          <w:sz w:val="24"/>
          <w:szCs w:val="24"/>
        </w:rPr>
      </w:pPr>
      <w:r w:rsidRPr="002341FE">
        <w:rPr>
          <w:rFonts w:ascii="Times New Roman" w:hAnsi="Times New Roman"/>
          <w:b/>
          <w:sz w:val="24"/>
          <w:szCs w:val="24"/>
        </w:rPr>
        <w:t>General.-</w:t>
      </w:r>
      <w:r>
        <w:rPr>
          <w:rFonts w:ascii="Times New Roman" w:hAnsi="Times New Roman"/>
          <w:sz w:val="24"/>
          <w:szCs w:val="24"/>
        </w:rPr>
        <w:t xml:space="preserve"> Se observa que las socias participantes en el componente de producción tienen casi 2 años más edad, la mayoría son mujeres aunque existe un 7.5% que son hombres que participan en este componente. Un 17% más de socias del componente tienen pareja respecto a lo presentado en el Cantón. Sus familias son un poco más grandes (5,3 miembros frente a 5,1) y han alcanzado un poco menos nivel educativo, pues solo un 10% tienen educación secundaria frente al 15% del global de socias Grameen en Loja. </w:t>
      </w:r>
    </w:p>
    <w:p w:rsidR="006C658B" w:rsidRDefault="006C658B" w:rsidP="005B188A">
      <w:pPr>
        <w:rPr>
          <w:rFonts w:ascii="Times New Roman" w:hAnsi="Times New Roman"/>
          <w:sz w:val="24"/>
          <w:szCs w:val="24"/>
        </w:rPr>
      </w:pPr>
    </w:p>
    <w:tbl>
      <w:tblPr>
        <w:tblW w:w="0" w:type="auto"/>
        <w:jc w:val="center"/>
        <w:tblInd w:w="40" w:type="dxa"/>
        <w:tblLayout w:type="fixed"/>
        <w:tblCellMar>
          <w:left w:w="70" w:type="dxa"/>
          <w:right w:w="70" w:type="dxa"/>
        </w:tblCellMar>
        <w:tblLook w:val="0000"/>
      </w:tblPr>
      <w:tblGrid>
        <w:gridCol w:w="2981"/>
        <w:gridCol w:w="1262"/>
        <w:gridCol w:w="1373"/>
      </w:tblGrid>
      <w:tr w:rsidR="006C658B" w:rsidRPr="00DA5153" w:rsidTr="006C658B">
        <w:trPr>
          <w:trHeight w:val="523"/>
          <w:jc w:val="center"/>
        </w:trPr>
        <w:tc>
          <w:tcPr>
            <w:tcW w:w="2981" w:type="dxa"/>
            <w:tcBorders>
              <w:top w:val="single" w:sz="6" w:space="0" w:color="auto"/>
              <w:left w:val="single" w:sz="6" w:space="0" w:color="auto"/>
              <w:bottom w:val="single" w:sz="6" w:space="0" w:color="auto"/>
              <w:right w:val="single" w:sz="6" w:space="0" w:color="auto"/>
            </w:tcBorders>
            <w:shd w:val="solid" w:color="FFFF00" w:fill="auto"/>
          </w:tcPr>
          <w:p w:rsidR="006C658B" w:rsidRPr="00DA5153" w:rsidRDefault="006C658B" w:rsidP="006C658B">
            <w:pPr>
              <w:suppressAutoHyphens w:val="0"/>
              <w:autoSpaceDE w:val="0"/>
              <w:autoSpaceDN w:val="0"/>
              <w:adjustRightInd w:val="0"/>
              <w:jc w:val="left"/>
              <w:rPr>
                <w:rFonts w:ascii="Arial Narrow" w:hAnsi="Arial Narrow" w:cs="Arial Narrow"/>
                <w:b/>
                <w:bCs/>
                <w:color w:val="000000"/>
                <w:sz w:val="20"/>
                <w:lang w:eastAsia="es-EC"/>
              </w:rPr>
            </w:pPr>
            <w:r w:rsidRPr="00DA5153">
              <w:rPr>
                <w:rFonts w:ascii="Arial Narrow" w:hAnsi="Arial Narrow" w:cs="Arial Narrow"/>
                <w:b/>
                <w:bCs/>
                <w:color w:val="000000"/>
                <w:sz w:val="20"/>
                <w:lang w:eastAsia="es-EC"/>
              </w:rPr>
              <w:t>Indicador</w:t>
            </w:r>
          </w:p>
        </w:tc>
        <w:tc>
          <w:tcPr>
            <w:tcW w:w="1262" w:type="dxa"/>
            <w:tcBorders>
              <w:top w:val="single" w:sz="6" w:space="0" w:color="auto"/>
              <w:left w:val="single" w:sz="6" w:space="0" w:color="auto"/>
              <w:bottom w:val="single" w:sz="6" w:space="0" w:color="auto"/>
              <w:right w:val="single" w:sz="6" w:space="0" w:color="auto"/>
            </w:tcBorders>
            <w:shd w:val="solid" w:color="FFFF00" w:fill="auto"/>
          </w:tcPr>
          <w:p w:rsidR="006C658B" w:rsidRPr="00DA5153" w:rsidRDefault="006C658B" w:rsidP="006C658B">
            <w:pPr>
              <w:suppressAutoHyphens w:val="0"/>
              <w:autoSpaceDE w:val="0"/>
              <w:autoSpaceDN w:val="0"/>
              <w:adjustRightInd w:val="0"/>
              <w:jc w:val="left"/>
              <w:rPr>
                <w:rFonts w:ascii="Arial Narrow" w:hAnsi="Arial Narrow" w:cs="Arial Narrow"/>
                <w:b/>
                <w:bCs/>
                <w:color w:val="000000"/>
                <w:sz w:val="20"/>
                <w:lang w:eastAsia="es-EC"/>
              </w:rPr>
            </w:pPr>
            <w:r w:rsidRPr="00DA5153">
              <w:rPr>
                <w:rFonts w:ascii="Arial Narrow" w:hAnsi="Arial Narrow" w:cs="Arial Narrow"/>
                <w:b/>
                <w:bCs/>
                <w:color w:val="000000"/>
                <w:sz w:val="20"/>
                <w:lang w:eastAsia="es-EC"/>
              </w:rPr>
              <w:t>Cantón Loja</w:t>
            </w:r>
          </w:p>
        </w:tc>
        <w:tc>
          <w:tcPr>
            <w:tcW w:w="1373" w:type="dxa"/>
            <w:tcBorders>
              <w:top w:val="single" w:sz="6" w:space="0" w:color="auto"/>
              <w:left w:val="single" w:sz="6" w:space="0" w:color="auto"/>
              <w:bottom w:val="single" w:sz="6" w:space="0" w:color="auto"/>
              <w:right w:val="single" w:sz="6" w:space="0" w:color="auto"/>
            </w:tcBorders>
            <w:shd w:val="solid" w:color="FFFF00" w:fill="auto"/>
          </w:tcPr>
          <w:p w:rsidR="006C658B" w:rsidRPr="00DA5153" w:rsidRDefault="006C658B" w:rsidP="006C658B">
            <w:pPr>
              <w:suppressAutoHyphens w:val="0"/>
              <w:autoSpaceDE w:val="0"/>
              <w:autoSpaceDN w:val="0"/>
              <w:adjustRightInd w:val="0"/>
              <w:jc w:val="left"/>
              <w:rPr>
                <w:rFonts w:ascii="Arial Narrow" w:hAnsi="Arial Narrow" w:cs="Arial Narrow"/>
                <w:b/>
                <w:bCs/>
                <w:color w:val="000000"/>
                <w:sz w:val="20"/>
                <w:lang w:eastAsia="es-EC"/>
              </w:rPr>
            </w:pPr>
            <w:r w:rsidRPr="00DA5153">
              <w:rPr>
                <w:rFonts w:ascii="Arial Narrow" w:hAnsi="Arial Narrow" w:cs="Arial Narrow"/>
                <w:b/>
                <w:bCs/>
                <w:color w:val="000000"/>
                <w:sz w:val="20"/>
                <w:lang w:eastAsia="es-EC"/>
              </w:rPr>
              <w:t>Producción Agroecológica</w:t>
            </w:r>
          </w:p>
        </w:tc>
      </w:tr>
      <w:tr w:rsidR="006C658B" w:rsidRPr="00DA5153" w:rsidTr="006C658B">
        <w:trPr>
          <w:trHeight w:val="247"/>
          <w:jc w:val="center"/>
        </w:trPr>
        <w:tc>
          <w:tcPr>
            <w:tcW w:w="2981" w:type="dxa"/>
            <w:tcBorders>
              <w:top w:val="single" w:sz="6" w:space="0" w:color="auto"/>
              <w:left w:val="single" w:sz="6" w:space="0" w:color="auto"/>
              <w:bottom w:val="single" w:sz="6" w:space="0" w:color="auto"/>
              <w:right w:val="single" w:sz="6" w:space="0" w:color="auto"/>
            </w:tcBorders>
          </w:tcPr>
          <w:p w:rsidR="006C658B" w:rsidRPr="00DA5153" w:rsidRDefault="006C658B" w:rsidP="006C658B">
            <w:pPr>
              <w:suppressAutoHyphens w:val="0"/>
              <w:autoSpaceDE w:val="0"/>
              <w:autoSpaceDN w:val="0"/>
              <w:adjustRightInd w:val="0"/>
              <w:jc w:val="left"/>
              <w:rPr>
                <w:rFonts w:ascii="Arial Narrow" w:hAnsi="Arial Narrow" w:cs="Arial Narrow"/>
                <w:color w:val="000000"/>
                <w:sz w:val="20"/>
                <w:lang w:eastAsia="es-EC"/>
              </w:rPr>
            </w:pPr>
            <w:r w:rsidRPr="00DA5153">
              <w:rPr>
                <w:rFonts w:ascii="Arial Narrow" w:hAnsi="Arial Narrow" w:cs="Arial Narrow"/>
                <w:color w:val="000000"/>
                <w:sz w:val="20"/>
                <w:lang w:eastAsia="es-EC"/>
              </w:rPr>
              <w:t>Edad</w:t>
            </w:r>
          </w:p>
        </w:tc>
        <w:tc>
          <w:tcPr>
            <w:tcW w:w="1262" w:type="dxa"/>
            <w:tcBorders>
              <w:top w:val="single" w:sz="6" w:space="0" w:color="auto"/>
              <w:left w:val="single" w:sz="6" w:space="0" w:color="auto"/>
              <w:bottom w:val="single" w:sz="6" w:space="0" w:color="auto"/>
              <w:right w:val="single" w:sz="6" w:space="0" w:color="auto"/>
            </w:tcBorders>
          </w:tcPr>
          <w:p w:rsidR="006C658B" w:rsidRPr="00DA5153" w:rsidRDefault="006C658B" w:rsidP="006C658B">
            <w:pPr>
              <w:suppressAutoHyphens w:val="0"/>
              <w:autoSpaceDE w:val="0"/>
              <w:autoSpaceDN w:val="0"/>
              <w:adjustRightInd w:val="0"/>
              <w:jc w:val="right"/>
              <w:rPr>
                <w:rFonts w:ascii="Arial Narrow" w:hAnsi="Arial Narrow" w:cs="Arial Narrow"/>
                <w:color w:val="000000"/>
                <w:sz w:val="20"/>
                <w:lang w:eastAsia="es-EC"/>
              </w:rPr>
            </w:pPr>
            <w:r w:rsidRPr="00DA5153">
              <w:rPr>
                <w:rFonts w:ascii="Arial Narrow" w:hAnsi="Arial Narrow" w:cs="Arial Narrow"/>
                <w:color w:val="000000"/>
                <w:sz w:val="20"/>
                <w:lang w:eastAsia="es-EC"/>
              </w:rPr>
              <w:t xml:space="preserve">               39,79 </w:t>
            </w:r>
          </w:p>
        </w:tc>
        <w:tc>
          <w:tcPr>
            <w:tcW w:w="1373" w:type="dxa"/>
            <w:tcBorders>
              <w:top w:val="single" w:sz="6" w:space="0" w:color="auto"/>
              <w:left w:val="single" w:sz="6" w:space="0" w:color="auto"/>
              <w:bottom w:val="single" w:sz="6" w:space="0" w:color="auto"/>
              <w:right w:val="single" w:sz="6" w:space="0" w:color="auto"/>
            </w:tcBorders>
          </w:tcPr>
          <w:p w:rsidR="006C658B" w:rsidRPr="00DA5153" w:rsidRDefault="006C658B" w:rsidP="006C658B">
            <w:pPr>
              <w:suppressAutoHyphens w:val="0"/>
              <w:autoSpaceDE w:val="0"/>
              <w:autoSpaceDN w:val="0"/>
              <w:adjustRightInd w:val="0"/>
              <w:jc w:val="right"/>
              <w:rPr>
                <w:rFonts w:ascii="Arial Narrow" w:hAnsi="Arial Narrow" w:cs="Arial Narrow"/>
                <w:color w:val="000000"/>
                <w:sz w:val="20"/>
                <w:lang w:eastAsia="es-EC"/>
              </w:rPr>
            </w:pPr>
            <w:r w:rsidRPr="00DA5153">
              <w:rPr>
                <w:rFonts w:ascii="Arial Narrow" w:hAnsi="Arial Narrow" w:cs="Arial Narrow"/>
                <w:color w:val="000000"/>
                <w:sz w:val="20"/>
                <w:lang w:eastAsia="es-EC"/>
              </w:rPr>
              <w:t>41,70</w:t>
            </w:r>
          </w:p>
        </w:tc>
      </w:tr>
      <w:tr w:rsidR="006C658B" w:rsidRPr="00DA5153" w:rsidTr="006C658B">
        <w:trPr>
          <w:trHeight w:val="247"/>
          <w:jc w:val="center"/>
        </w:trPr>
        <w:tc>
          <w:tcPr>
            <w:tcW w:w="2981" w:type="dxa"/>
            <w:tcBorders>
              <w:top w:val="single" w:sz="6" w:space="0" w:color="auto"/>
              <w:left w:val="single" w:sz="6" w:space="0" w:color="auto"/>
              <w:bottom w:val="single" w:sz="6" w:space="0" w:color="auto"/>
              <w:right w:val="single" w:sz="6" w:space="0" w:color="auto"/>
            </w:tcBorders>
          </w:tcPr>
          <w:p w:rsidR="006C658B" w:rsidRPr="00DA5153" w:rsidRDefault="006C658B" w:rsidP="006C658B">
            <w:pPr>
              <w:suppressAutoHyphens w:val="0"/>
              <w:autoSpaceDE w:val="0"/>
              <w:autoSpaceDN w:val="0"/>
              <w:adjustRightInd w:val="0"/>
              <w:jc w:val="left"/>
              <w:rPr>
                <w:rFonts w:ascii="Arial Narrow" w:hAnsi="Arial Narrow" w:cs="Arial Narrow"/>
                <w:color w:val="000000"/>
                <w:sz w:val="20"/>
                <w:lang w:eastAsia="es-EC"/>
              </w:rPr>
            </w:pPr>
            <w:r w:rsidRPr="00DA5153">
              <w:rPr>
                <w:rFonts w:ascii="Arial Narrow" w:hAnsi="Arial Narrow" w:cs="Arial Narrow"/>
                <w:color w:val="000000"/>
                <w:sz w:val="20"/>
                <w:lang w:eastAsia="es-EC"/>
              </w:rPr>
              <w:t>% Mujeres</w:t>
            </w:r>
          </w:p>
        </w:tc>
        <w:tc>
          <w:tcPr>
            <w:tcW w:w="1262" w:type="dxa"/>
            <w:tcBorders>
              <w:top w:val="single" w:sz="6" w:space="0" w:color="auto"/>
              <w:left w:val="single" w:sz="6" w:space="0" w:color="auto"/>
              <w:bottom w:val="single" w:sz="6" w:space="0" w:color="auto"/>
              <w:right w:val="single" w:sz="6" w:space="0" w:color="auto"/>
            </w:tcBorders>
          </w:tcPr>
          <w:p w:rsidR="006C658B" w:rsidRPr="00DA5153" w:rsidRDefault="006C658B" w:rsidP="006C658B">
            <w:pPr>
              <w:suppressAutoHyphens w:val="0"/>
              <w:autoSpaceDE w:val="0"/>
              <w:autoSpaceDN w:val="0"/>
              <w:adjustRightInd w:val="0"/>
              <w:jc w:val="right"/>
              <w:rPr>
                <w:rFonts w:ascii="Arial Narrow" w:hAnsi="Arial Narrow" w:cs="Arial Narrow"/>
                <w:color w:val="000000"/>
                <w:sz w:val="20"/>
                <w:lang w:eastAsia="es-EC"/>
              </w:rPr>
            </w:pPr>
            <w:r w:rsidRPr="00DA5153">
              <w:rPr>
                <w:rFonts w:ascii="Arial Narrow" w:hAnsi="Arial Narrow" w:cs="Arial Narrow"/>
                <w:color w:val="000000"/>
                <w:sz w:val="20"/>
                <w:lang w:eastAsia="es-EC"/>
              </w:rPr>
              <w:t>95,1%</w:t>
            </w:r>
          </w:p>
        </w:tc>
        <w:tc>
          <w:tcPr>
            <w:tcW w:w="1373" w:type="dxa"/>
            <w:tcBorders>
              <w:top w:val="single" w:sz="6" w:space="0" w:color="auto"/>
              <w:left w:val="single" w:sz="6" w:space="0" w:color="auto"/>
              <w:bottom w:val="single" w:sz="6" w:space="0" w:color="auto"/>
              <w:right w:val="single" w:sz="6" w:space="0" w:color="auto"/>
            </w:tcBorders>
          </w:tcPr>
          <w:p w:rsidR="006C658B" w:rsidRPr="00DA5153" w:rsidRDefault="006C658B" w:rsidP="006C658B">
            <w:pPr>
              <w:suppressAutoHyphens w:val="0"/>
              <w:autoSpaceDE w:val="0"/>
              <w:autoSpaceDN w:val="0"/>
              <w:adjustRightInd w:val="0"/>
              <w:jc w:val="right"/>
              <w:rPr>
                <w:rFonts w:ascii="Arial Narrow" w:hAnsi="Arial Narrow" w:cs="Arial Narrow"/>
                <w:color w:val="000000"/>
                <w:sz w:val="20"/>
                <w:lang w:eastAsia="es-EC"/>
              </w:rPr>
            </w:pPr>
            <w:r w:rsidRPr="00DA5153">
              <w:rPr>
                <w:rFonts w:ascii="Arial Narrow" w:hAnsi="Arial Narrow" w:cs="Arial Narrow"/>
                <w:color w:val="000000"/>
                <w:sz w:val="20"/>
                <w:lang w:eastAsia="es-EC"/>
              </w:rPr>
              <w:t>92,5%</w:t>
            </w:r>
          </w:p>
        </w:tc>
      </w:tr>
      <w:tr w:rsidR="006C658B" w:rsidRPr="00DA5153" w:rsidTr="006C658B">
        <w:trPr>
          <w:trHeight w:val="247"/>
          <w:jc w:val="center"/>
        </w:trPr>
        <w:tc>
          <w:tcPr>
            <w:tcW w:w="2981" w:type="dxa"/>
            <w:tcBorders>
              <w:top w:val="single" w:sz="6" w:space="0" w:color="auto"/>
              <w:left w:val="single" w:sz="6" w:space="0" w:color="auto"/>
              <w:bottom w:val="single" w:sz="6" w:space="0" w:color="auto"/>
              <w:right w:val="single" w:sz="6" w:space="0" w:color="auto"/>
            </w:tcBorders>
          </w:tcPr>
          <w:p w:rsidR="006C658B" w:rsidRPr="00DA5153" w:rsidRDefault="006C658B" w:rsidP="006C658B">
            <w:pPr>
              <w:suppressAutoHyphens w:val="0"/>
              <w:autoSpaceDE w:val="0"/>
              <w:autoSpaceDN w:val="0"/>
              <w:adjustRightInd w:val="0"/>
              <w:jc w:val="left"/>
              <w:rPr>
                <w:rFonts w:ascii="Arial Narrow" w:hAnsi="Arial Narrow" w:cs="Arial Narrow"/>
                <w:color w:val="000000"/>
                <w:sz w:val="20"/>
                <w:lang w:eastAsia="es-EC"/>
              </w:rPr>
            </w:pPr>
            <w:r w:rsidRPr="00DA5153">
              <w:rPr>
                <w:rFonts w:ascii="Arial Narrow" w:hAnsi="Arial Narrow" w:cs="Arial Narrow"/>
                <w:color w:val="000000"/>
                <w:sz w:val="20"/>
                <w:lang w:eastAsia="es-EC"/>
              </w:rPr>
              <w:t>Con pareja</w:t>
            </w:r>
          </w:p>
        </w:tc>
        <w:tc>
          <w:tcPr>
            <w:tcW w:w="1262" w:type="dxa"/>
            <w:tcBorders>
              <w:top w:val="single" w:sz="6" w:space="0" w:color="auto"/>
              <w:left w:val="single" w:sz="6" w:space="0" w:color="auto"/>
              <w:bottom w:val="single" w:sz="6" w:space="0" w:color="auto"/>
              <w:right w:val="single" w:sz="6" w:space="0" w:color="auto"/>
            </w:tcBorders>
          </w:tcPr>
          <w:p w:rsidR="006C658B" w:rsidRPr="00DA5153" w:rsidRDefault="006C658B" w:rsidP="006C658B">
            <w:pPr>
              <w:suppressAutoHyphens w:val="0"/>
              <w:autoSpaceDE w:val="0"/>
              <w:autoSpaceDN w:val="0"/>
              <w:adjustRightInd w:val="0"/>
              <w:jc w:val="right"/>
              <w:rPr>
                <w:rFonts w:ascii="Arial Narrow" w:hAnsi="Arial Narrow" w:cs="Arial Narrow"/>
                <w:color w:val="000000"/>
                <w:sz w:val="20"/>
                <w:lang w:eastAsia="es-EC"/>
              </w:rPr>
            </w:pPr>
            <w:r w:rsidRPr="00DA5153">
              <w:rPr>
                <w:rFonts w:ascii="Arial Narrow" w:hAnsi="Arial Narrow" w:cs="Arial Narrow"/>
                <w:color w:val="000000"/>
                <w:sz w:val="20"/>
                <w:lang w:eastAsia="es-EC"/>
              </w:rPr>
              <w:t>78%</w:t>
            </w:r>
          </w:p>
        </w:tc>
        <w:tc>
          <w:tcPr>
            <w:tcW w:w="1373" w:type="dxa"/>
            <w:tcBorders>
              <w:top w:val="single" w:sz="6" w:space="0" w:color="auto"/>
              <w:left w:val="single" w:sz="6" w:space="0" w:color="auto"/>
              <w:bottom w:val="single" w:sz="6" w:space="0" w:color="auto"/>
              <w:right w:val="single" w:sz="6" w:space="0" w:color="auto"/>
            </w:tcBorders>
          </w:tcPr>
          <w:p w:rsidR="006C658B" w:rsidRPr="00DA5153" w:rsidRDefault="006C658B" w:rsidP="006C658B">
            <w:pPr>
              <w:suppressAutoHyphens w:val="0"/>
              <w:autoSpaceDE w:val="0"/>
              <w:autoSpaceDN w:val="0"/>
              <w:adjustRightInd w:val="0"/>
              <w:jc w:val="right"/>
              <w:rPr>
                <w:rFonts w:ascii="Arial Narrow" w:hAnsi="Arial Narrow" w:cs="Arial Narrow"/>
                <w:color w:val="000000"/>
                <w:sz w:val="20"/>
                <w:lang w:eastAsia="es-EC"/>
              </w:rPr>
            </w:pPr>
            <w:r w:rsidRPr="00DA5153">
              <w:rPr>
                <w:rFonts w:ascii="Arial Narrow" w:hAnsi="Arial Narrow" w:cs="Arial Narrow"/>
                <w:color w:val="000000"/>
                <w:sz w:val="20"/>
                <w:lang w:eastAsia="es-EC"/>
              </w:rPr>
              <w:t>95%</w:t>
            </w:r>
          </w:p>
        </w:tc>
      </w:tr>
      <w:tr w:rsidR="006C658B" w:rsidRPr="00DA5153" w:rsidTr="006C658B">
        <w:trPr>
          <w:trHeight w:val="247"/>
          <w:jc w:val="center"/>
        </w:trPr>
        <w:tc>
          <w:tcPr>
            <w:tcW w:w="2981" w:type="dxa"/>
            <w:tcBorders>
              <w:top w:val="single" w:sz="6" w:space="0" w:color="auto"/>
              <w:left w:val="single" w:sz="6" w:space="0" w:color="auto"/>
              <w:bottom w:val="single" w:sz="6" w:space="0" w:color="auto"/>
              <w:right w:val="single" w:sz="6" w:space="0" w:color="auto"/>
            </w:tcBorders>
          </w:tcPr>
          <w:p w:rsidR="006C658B" w:rsidRPr="00DA5153" w:rsidRDefault="006C658B" w:rsidP="006C658B">
            <w:pPr>
              <w:suppressAutoHyphens w:val="0"/>
              <w:autoSpaceDE w:val="0"/>
              <w:autoSpaceDN w:val="0"/>
              <w:adjustRightInd w:val="0"/>
              <w:jc w:val="left"/>
              <w:rPr>
                <w:rFonts w:ascii="Arial Narrow" w:hAnsi="Arial Narrow" w:cs="Arial Narrow"/>
                <w:color w:val="000000"/>
                <w:sz w:val="20"/>
                <w:lang w:eastAsia="es-EC"/>
              </w:rPr>
            </w:pPr>
            <w:r w:rsidRPr="00DA5153">
              <w:rPr>
                <w:rFonts w:ascii="Arial Narrow" w:hAnsi="Arial Narrow" w:cs="Arial Narrow"/>
                <w:color w:val="000000"/>
                <w:sz w:val="20"/>
                <w:lang w:eastAsia="es-EC"/>
              </w:rPr>
              <w:t>No Miembros en el hogar</w:t>
            </w:r>
          </w:p>
        </w:tc>
        <w:tc>
          <w:tcPr>
            <w:tcW w:w="1262" w:type="dxa"/>
            <w:tcBorders>
              <w:top w:val="single" w:sz="6" w:space="0" w:color="auto"/>
              <w:left w:val="single" w:sz="6" w:space="0" w:color="auto"/>
              <w:bottom w:val="single" w:sz="6" w:space="0" w:color="auto"/>
              <w:right w:val="single" w:sz="6" w:space="0" w:color="auto"/>
            </w:tcBorders>
          </w:tcPr>
          <w:p w:rsidR="006C658B" w:rsidRPr="00DA5153" w:rsidRDefault="006C658B" w:rsidP="006C658B">
            <w:pPr>
              <w:suppressAutoHyphens w:val="0"/>
              <w:autoSpaceDE w:val="0"/>
              <w:autoSpaceDN w:val="0"/>
              <w:adjustRightInd w:val="0"/>
              <w:jc w:val="right"/>
              <w:rPr>
                <w:rFonts w:ascii="Arial Narrow" w:hAnsi="Arial Narrow" w:cs="Arial Narrow"/>
                <w:color w:val="000000"/>
                <w:sz w:val="20"/>
                <w:lang w:eastAsia="es-EC"/>
              </w:rPr>
            </w:pPr>
            <w:r w:rsidRPr="00DA5153">
              <w:rPr>
                <w:rFonts w:ascii="Arial Narrow" w:hAnsi="Arial Narrow" w:cs="Arial Narrow"/>
                <w:color w:val="000000"/>
                <w:sz w:val="20"/>
                <w:lang w:eastAsia="es-EC"/>
              </w:rPr>
              <w:t xml:space="preserve">                   5,1 </w:t>
            </w:r>
          </w:p>
        </w:tc>
        <w:tc>
          <w:tcPr>
            <w:tcW w:w="1373" w:type="dxa"/>
            <w:tcBorders>
              <w:top w:val="single" w:sz="6" w:space="0" w:color="auto"/>
              <w:left w:val="single" w:sz="6" w:space="0" w:color="auto"/>
              <w:bottom w:val="single" w:sz="6" w:space="0" w:color="auto"/>
              <w:right w:val="single" w:sz="6" w:space="0" w:color="auto"/>
            </w:tcBorders>
          </w:tcPr>
          <w:p w:rsidR="006C658B" w:rsidRPr="00DA5153" w:rsidRDefault="006C658B" w:rsidP="006C658B">
            <w:pPr>
              <w:suppressAutoHyphens w:val="0"/>
              <w:autoSpaceDE w:val="0"/>
              <w:autoSpaceDN w:val="0"/>
              <w:adjustRightInd w:val="0"/>
              <w:jc w:val="right"/>
              <w:rPr>
                <w:rFonts w:ascii="Arial Narrow" w:hAnsi="Arial Narrow" w:cs="Arial Narrow"/>
                <w:color w:val="000000"/>
                <w:sz w:val="20"/>
                <w:lang w:eastAsia="es-EC"/>
              </w:rPr>
            </w:pPr>
            <w:r w:rsidRPr="00DA5153">
              <w:rPr>
                <w:rFonts w:ascii="Arial Narrow" w:hAnsi="Arial Narrow" w:cs="Arial Narrow"/>
                <w:color w:val="000000"/>
                <w:sz w:val="20"/>
                <w:lang w:eastAsia="es-EC"/>
              </w:rPr>
              <w:t>5,3</w:t>
            </w:r>
          </w:p>
        </w:tc>
      </w:tr>
      <w:tr w:rsidR="006C658B" w:rsidRPr="00DA5153" w:rsidTr="006C658B">
        <w:trPr>
          <w:trHeight w:val="247"/>
          <w:jc w:val="center"/>
        </w:trPr>
        <w:tc>
          <w:tcPr>
            <w:tcW w:w="2981" w:type="dxa"/>
            <w:tcBorders>
              <w:top w:val="single" w:sz="6" w:space="0" w:color="auto"/>
              <w:left w:val="single" w:sz="6" w:space="0" w:color="auto"/>
              <w:bottom w:val="single" w:sz="6" w:space="0" w:color="auto"/>
              <w:right w:val="single" w:sz="6" w:space="0" w:color="auto"/>
            </w:tcBorders>
          </w:tcPr>
          <w:p w:rsidR="006C658B" w:rsidRPr="00DA5153" w:rsidRDefault="006C658B" w:rsidP="006C658B">
            <w:pPr>
              <w:suppressAutoHyphens w:val="0"/>
              <w:autoSpaceDE w:val="0"/>
              <w:autoSpaceDN w:val="0"/>
              <w:adjustRightInd w:val="0"/>
              <w:jc w:val="left"/>
              <w:rPr>
                <w:rFonts w:ascii="Arial Narrow" w:hAnsi="Arial Narrow" w:cs="Arial Narrow"/>
                <w:color w:val="000000"/>
                <w:sz w:val="20"/>
                <w:lang w:eastAsia="es-EC"/>
              </w:rPr>
            </w:pPr>
            <w:r w:rsidRPr="00DA5153">
              <w:rPr>
                <w:rFonts w:ascii="Arial Narrow" w:hAnsi="Arial Narrow" w:cs="Arial Narrow"/>
                <w:color w:val="000000"/>
                <w:sz w:val="20"/>
                <w:lang w:eastAsia="es-EC"/>
              </w:rPr>
              <w:t>Primaria Completa</w:t>
            </w:r>
          </w:p>
        </w:tc>
        <w:tc>
          <w:tcPr>
            <w:tcW w:w="1262" w:type="dxa"/>
            <w:tcBorders>
              <w:top w:val="single" w:sz="6" w:space="0" w:color="auto"/>
              <w:left w:val="single" w:sz="6" w:space="0" w:color="auto"/>
              <w:bottom w:val="single" w:sz="6" w:space="0" w:color="auto"/>
              <w:right w:val="single" w:sz="6" w:space="0" w:color="auto"/>
            </w:tcBorders>
          </w:tcPr>
          <w:p w:rsidR="006C658B" w:rsidRPr="00DA5153" w:rsidRDefault="006C658B" w:rsidP="006C658B">
            <w:pPr>
              <w:suppressAutoHyphens w:val="0"/>
              <w:autoSpaceDE w:val="0"/>
              <w:autoSpaceDN w:val="0"/>
              <w:adjustRightInd w:val="0"/>
              <w:jc w:val="right"/>
              <w:rPr>
                <w:rFonts w:ascii="Arial Narrow" w:hAnsi="Arial Narrow" w:cs="Arial Narrow"/>
                <w:color w:val="000000"/>
                <w:sz w:val="20"/>
                <w:lang w:eastAsia="es-EC"/>
              </w:rPr>
            </w:pPr>
            <w:r w:rsidRPr="00DA5153">
              <w:rPr>
                <w:rFonts w:ascii="Arial Narrow" w:hAnsi="Arial Narrow" w:cs="Arial Narrow"/>
                <w:color w:val="000000"/>
                <w:sz w:val="20"/>
                <w:lang w:eastAsia="es-EC"/>
              </w:rPr>
              <w:t>42%</w:t>
            </w:r>
          </w:p>
        </w:tc>
        <w:tc>
          <w:tcPr>
            <w:tcW w:w="1373" w:type="dxa"/>
            <w:tcBorders>
              <w:top w:val="single" w:sz="6" w:space="0" w:color="auto"/>
              <w:left w:val="single" w:sz="6" w:space="0" w:color="auto"/>
              <w:bottom w:val="single" w:sz="6" w:space="0" w:color="auto"/>
              <w:right w:val="single" w:sz="6" w:space="0" w:color="auto"/>
            </w:tcBorders>
          </w:tcPr>
          <w:p w:rsidR="006C658B" w:rsidRPr="00DA5153" w:rsidRDefault="006C658B" w:rsidP="006C658B">
            <w:pPr>
              <w:suppressAutoHyphens w:val="0"/>
              <w:autoSpaceDE w:val="0"/>
              <w:autoSpaceDN w:val="0"/>
              <w:adjustRightInd w:val="0"/>
              <w:jc w:val="right"/>
              <w:rPr>
                <w:rFonts w:ascii="Arial Narrow" w:hAnsi="Arial Narrow" w:cs="Arial Narrow"/>
                <w:color w:val="000000"/>
                <w:sz w:val="20"/>
                <w:lang w:eastAsia="es-EC"/>
              </w:rPr>
            </w:pPr>
            <w:r w:rsidRPr="00DA5153">
              <w:rPr>
                <w:rFonts w:ascii="Arial Narrow" w:hAnsi="Arial Narrow" w:cs="Arial Narrow"/>
                <w:color w:val="000000"/>
                <w:sz w:val="20"/>
                <w:lang w:eastAsia="es-EC"/>
              </w:rPr>
              <w:t>40%</w:t>
            </w:r>
          </w:p>
        </w:tc>
      </w:tr>
      <w:tr w:rsidR="006C658B" w:rsidRPr="00DA5153" w:rsidTr="006C658B">
        <w:trPr>
          <w:trHeight w:val="247"/>
          <w:jc w:val="center"/>
        </w:trPr>
        <w:tc>
          <w:tcPr>
            <w:tcW w:w="2981" w:type="dxa"/>
            <w:tcBorders>
              <w:top w:val="single" w:sz="6" w:space="0" w:color="auto"/>
              <w:left w:val="single" w:sz="6" w:space="0" w:color="auto"/>
              <w:bottom w:val="single" w:sz="4" w:space="0" w:color="auto"/>
              <w:right w:val="single" w:sz="6" w:space="0" w:color="auto"/>
            </w:tcBorders>
          </w:tcPr>
          <w:p w:rsidR="006C658B" w:rsidRPr="00DA5153" w:rsidRDefault="006C658B" w:rsidP="006C658B">
            <w:pPr>
              <w:suppressAutoHyphens w:val="0"/>
              <w:autoSpaceDE w:val="0"/>
              <w:autoSpaceDN w:val="0"/>
              <w:adjustRightInd w:val="0"/>
              <w:jc w:val="left"/>
              <w:rPr>
                <w:rFonts w:ascii="Arial Narrow" w:hAnsi="Arial Narrow" w:cs="Arial Narrow"/>
                <w:color w:val="000000"/>
                <w:sz w:val="20"/>
                <w:lang w:eastAsia="es-EC"/>
              </w:rPr>
            </w:pPr>
            <w:r w:rsidRPr="00DA5153">
              <w:rPr>
                <w:rFonts w:ascii="Arial Narrow" w:hAnsi="Arial Narrow" w:cs="Arial Narrow"/>
                <w:color w:val="000000"/>
                <w:sz w:val="20"/>
                <w:lang w:eastAsia="es-EC"/>
              </w:rPr>
              <w:t>Secundaria Incompleta</w:t>
            </w:r>
          </w:p>
        </w:tc>
        <w:tc>
          <w:tcPr>
            <w:tcW w:w="1262" w:type="dxa"/>
            <w:tcBorders>
              <w:top w:val="single" w:sz="6" w:space="0" w:color="auto"/>
              <w:left w:val="single" w:sz="6" w:space="0" w:color="auto"/>
              <w:bottom w:val="single" w:sz="4" w:space="0" w:color="auto"/>
              <w:right w:val="single" w:sz="6" w:space="0" w:color="auto"/>
            </w:tcBorders>
          </w:tcPr>
          <w:p w:rsidR="006C658B" w:rsidRPr="00DA5153" w:rsidRDefault="006C658B" w:rsidP="006C658B">
            <w:pPr>
              <w:suppressAutoHyphens w:val="0"/>
              <w:autoSpaceDE w:val="0"/>
              <w:autoSpaceDN w:val="0"/>
              <w:adjustRightInd w:val="0"/>
              <w:jc w:val="right"/>
              <w:rPr>
                <w:rFonts w:ascii="Arial Narrow" w:hAnsi="Arial Narrow" w:cs="Arial Narrow"/>
                <w:color w:val="000000"/>
                <w:sz w:val="20"/>
                <w:lang w:eastAsia="es-EC"/>
              </w:rPr>
            </w:pPr>
            <w:r w:rsidRPr="00DA5153">
              <w:rPr>
                <w:rFonts w:ascii="Arial Narrow" w:hAnsi="Arial Narrow" w:cs="Arial Narrow"/>
                <w:color w:val="000000"/>
                <w:sz w:val="20"/>
                <w:lang w:eastAsia="es-EC"/>
              </w:rPr>
              <w:t>27%</w:t>
            </w:r>
          </w:p>
        </w:tc>
        <w:tc>
          <w:tcPr>
            <w:tcW w:w="1373" w:type="dxa"/>
            <w:tcBorders>
              <w:top w:val="single" w:sz="6" w:space="0" w:color="auto"/>
              <w:left w:val="single" w:sz="6" w:space="0" w:color="auto"/>
              <w:bottom w:val="single" w:sz="4" w:space="0" w:color="auto"/>
              <w:right w:val="single" w:sz="6" w:space="0" w:color="auto"/>
            </w:tcBorders>
          </w:tcPr>
          <w:p w:rsidR="006C658B" w:rsidRPr="00DA5153" w:rsidRDefault="006C658B" w:rsidP="006C658B">
            <w:pPr>
              <w:suppressAutoHyphens w:val="0"/>
              <w:autoSpaceDE w:val="0"/>
              <w:autoSpaceDN w:val="0"/>
              <w:adjustRightInd w:val="0"/>
              <w:jc w:val="right"/>
              <w:rPr>
                <w:rFonts w:ascii="Arial Narrow" w:hAnsi="Arial Narrow" w:cs="Arial Narrow"/>
                <w:color w:val="000000"/>
                <w:sz w:val="20"/>
                <w:lang w:eastAsia="es-EC"/>
              </w:rPr>
            </w:pPr>
            <w:r w:rsidRPr="00DA5153">
              <w:rPr>
                <w:rFonts w:ascii="Arial Narrow" w:hAnsi="Arial Narrow" w:cs="Arial Narrow"/>
                <w:color w:val="000000"/>
                <w:sz w:val="20"/>
                <w:lang w:eastAsia="es-EC"/>
              </w:rPr>
              <w:t>38%</w:t>
            </w:r>
          </w:p>
        </w:tc>
      </w:tr>
      <w:tr w:rsidR="006C658B" w:rsidRPr="00DA5153" w:rsidTr="006C658B">
        <w:trPr>
          <w:trHeight w:val="247"/>
          <w:jc w:val="center"/>
        </w:trPr>
        <w:tc>
          <w:tcPr>
            <w:tcW w:w="2981" w:type="dxa"/>
            <w:tcBorders>
              <w:top w:val="single" w:sz="4" w:space="0" w:color="auto"/>
              <w:left w:val="single" w:sz="4" w:space="0" w:color="auto"/>
              <w:bottom w:val="single" w:sz="4" w:space="0" w:color="auto"/>
              <w:right w:val="single" w:sz="4" w:space="0" w:color="auto"/>
            </w:tcBorders>
          </w:tcPr>
          <w:p w:rsidR="006C658B" w:rsidRPr="00DA5153" w:rsidRDefault="006C658B" w:rsidP="006C658B">
            <w:pPr>
              <w:suppressAutoHyphens w:val="0"/>
              <w:autoSpaceDE w:val="0"/>
              <w:autoSpaceDN w:val="0"/>
              <w:adjustRightInd w:val="0"/>
              <w:jc w:val="left"/>
              <w:rPr>
                <w:rFonts w:ascii="Arial Narrow" w:hAnsi="Arial Narrow" w:cs="Arial Narrow"/>
                <w:color w:val="000000"/>
                <w:sz w:val="20"/>
                <w:lang w:eastAsia="es-EC"/>
              </w:rPr>
            </w:pPr>
            <w:r>
              <w:rPr>
                <w:rFonts w:ascii="Arial Narrow" w:hAnsi="Arial Narrow" w:cs="Arial Narrow"/>
                <w:color w:val="000000"/>
                <w:sz w:val="20"/>
                <w:lang w:eastAsia="es-EC"/>
              </w:rPr>
              <w:t>Secundaria C</w:t>
            </w:r>
            <w:r w:rsidRPr="00DA5153">
              <w:rPr>
                <w:rFonts w:ascii="Arial Narrow" w:hAnsi="Arial Narrow" w:cs="Arial Narrow"/>
                <w:color w:val="000000"/>
                <w:sz w:val="20"/>
                <w:lang w:eastAsia="es-EC"/>
              </w:rPr>
              <w:t>ompleta</w:t>
            </w:r>
          </w:p>
        </w:tc>
        <w:tc>
          <w:tcPr>
            <w:tcW w:w="1262" w:type="dxa"/>
            <w:tcBorders>
              <w:top w:val="single" w:sz="4" w:space="0" w:color="auto"/>
              <w:left w:val="single" w:sz="4" w:space="0" w:color="auto"/>
              <w:bottom w:val="single" w:sz="4" w:space="0" w:color="auto"/>
              <w:right w:val="single" w:sz="4" w:space="0" w:color="auto"/>
            </w:tcBorders>
          </w:tcPr>
          <w:p w:rsidR="006C658B" w:rsidRPr="00DA5153" w:rsidRDefault="006C658B" w:rsidP="006C658B">
            <w:pPr>
              <w:suppressAutoHyphens w:val="0"/>
              <w:autoSpaceDE w:val="0"/>
              <w:autoSpaceDN w:val="0"/>
              <w:adjustRightInd w:val="0"/>
              <w:jc w:val="right"/>
              <w:rPr>
                <w:rFonts w:ascii="Arial Narrow" w:hAnsi="Arial Narrow" w:cs="Arial Narrow"/>
                <w:color w:val="000000"/>
                <w:sz w:val="20"/>
                <w:lang w:eastAsia="es-EC"/>
              </w:rPr>
            </w:pPr>
            <w:r>
              <w:rPr>
                <w:rFonts w:ascii="Arial Narrow" w:hAnsi="Arial Narrow" w:cs="Arial Narrow"/>
                <w:color w:val="000000"/>
                <w:sz w:val="20"/>
                <w:lang w:eastAsia="es-EC"/>
              </w:rPr>
              <w:t>15</w:t>
            </w:r>
            <w:r w:rsidRPr="00DA5153">
              <w:rPr>
                <w:rFonts w:ascii="Arial Narrow" w:hAnsi="Arial Narrow" w:cs="Arial Narrow"/>
                <w:color w:val="000000"/>
                <w:sz w:val="20"/>
                <w:lang w:eastAsia="es-EC"/>
              </w:rPr>
              <w:t>%</w:t>
            </w:r>
          </w:p>
        </w:tc>
        <w:tc>
          <w:tcPr>
            <w:tcW w:w="1373" w:type="dxa"/>
            <w:tcBorders>
              <w:top w:val="single" w:sz="4" w:space="0" w:color="auto"/>
              <w:left w:val="single" w:sz="4" w:space="0" w:color="auto"/>
              <w:bottom w:val="single" w:sz="4" w:space="0" w:color="auto"/>
              <w:right w:val="single" w:sz="4" w:space="0" w:color="auto"/>
            </w:tcBorders>
          </w:tcPr>
          <w:p w:rsidR="006C658B" w:rsidRPr="00DA5153" w:rsidRDefault="006C658B" w:rsidP="006C658B">
            <w:pPr>
              <w:suppressAutoHyphens w:val="0"/>
              <w:autoSpaceDE w:val="0"/>
              <w:autoSpaceDN w:val="0"/>
              <w:adjustRightInd w:val="0"/>
              <w:jc w:val="right"/>
              <w:rPr>
                <w:rFonts w:ascii="Arial Narrow" w:hAnsi="Arial Narrow" w:cs="Arial Narrow"/>
                <w:color w:val="000000"/>
                <w:sz w:val="20"/>
                <w:lang w:eastAsia="es-EC"/>
              </w:rPr>
            </w:pPr>
            <w:r>
              <w:rPr>
                <w:rFonts w:ascii="Arial Narrow" w:hAnsi="Arial Narrow" w:cs="Arial Narrow"/>
                <w:color w:val="000000"/>
                <w:sz w:val="20"/>
                <w:lang w:eastAsia="es-EC"/>
              </w:rPr>
              <w:t>10</w:t>
            </w:r>
            <w:r w:rsidRPr="00DA5153">
              <w:rPr>
                <w:rFonts w:ascii="Arial Narrow" w:hAnsi="Arial Narrow" w:cs="Arial Narrow"/>
                <w:color w:val="000000"/>
                <w:sz w:val="20"/>
                <w:lang w:eastAsia="es-EC"/>
              </w:rPr>
              <w:t>%</w:t>
            </w:r>
          </w:p>
        </w:tc>
      </w:tr>
    </w:tbl>
    <w:p w:rsidR="00DA5153" w:rsidRDefault="00DA5153" w:rsidP="005B188A">
      <w:pPr>
        <w:rPr>
          <w:rFonts w:ascii="Times New Roman" w:hAnsi="Times New Roman"/>
          <w:sz w:val="24"/>
          <w:szCs w:val="24"/>
        </w:rPr>
      </w:pPr>
    </w:p>
    <w:p w:rsidR="006C658B" w:rsidRDefault="002341FE" w:rsidP="005B188A">
      <w:pPr>
        <w:rPr>
          <w:rFonts w:ascii="Times New Roman" w:hAnsi="Times New Roman"/>
          <w:sz w:val="24"/>
          <w:szCs w:val="24"/>
        </w:rPr>
      </w:pPr>
      <w:r w:rsidRPr="002341FE">
        <w:rPr>
          <w:rFonts w:ascii="Times New Roman" w:hAnsi="Times New Roman"/>
          <w:b/>
          <w:sz w:val="24"/>
          <w:szCs w:val="24"/>
        </w:rPr>
        <w:t>Vivienda.-</w:t>
      </w:r>
      <w:r>
        <w:rPr>
          <w:rFonts w:ascii="Times New Roman" w:hAnsi="Times New Roman"/>
          <w:sz w:val="24"/>
          <w:szCs w:val="24"/>
        </w:rPr>
        <w:t xml:space="preserve"> U</w:t>
      </w:r>
      <w:r w:rsidR="006C658B">
        <w:rPr>
          <w:rFonts w:ascii="Times New Roman" w:hAnsi="Times New Roman"/>
          <w:sz w:val="24"/>
          <w:szCs w:val="24"/>
        </w:rPr>
        <w:t>n 93% posee vivienda con paredes de bloque, aunque se sirven aún de agua entubada para la alimentación en un 87.5%</w:t>
      </w:r>
      <w:r w:rsidR="008F131D">
        <w:rPr>
          <w:rFonts w:ascii="Times New Roman" w:hAnsi="Times New Roman"/>
          <w:sz w:val="24"/>
          <w:szCs w:val="24"/>
        </w:rPr>
        <w:t>, a diferencia de la generalidad de socias del cantón  Loja en las que la mayor</w:t>
      </w:r>
      <w:r>
        <w:rPr>
          <w:rFonts w:ascii="Times New Roman" w:hAnsi="Times New Roman"/>
          <w:sz w:val="24"/>
          <w:szCs w:val="24"/>
        </w:rPr>
        <w:t>ía tiene agua potable (89%), lo cual se debe principalmente a que las beneficiarias de este componente pertenecen más al sector rural (75% frente a 21% del cantón).</w:t>
      </w:r>
      <w:r w:rsidR="008F131D">
        <w:rPr>
          <w:rFonts w:ascii="Times New Roman" w:hAnsi="Times New Roman"/>
          <w:sz w:val="24"/>
          <w:szCs w:val="24"/>
        </w:rPr>
        <w:t xml:space="preserve"> </w:t>
      </w:r>
    </w:p>
    <w:tbl>
      <w:tblPr>
        <w:tblW w:w="0" w:type="auto"/>
        <w:jc w:val="center"/>
        <w:tblInd w:w="40" w:type="dxa"/>
        <w:tblLayout w:type="fixed"/>
        <w:tblCellMar>
          <w:left w:w="70" w:type="dxa"/>
          <w:right w:w="70" w:type="dxa"/>
        </w:tblCellMar>
        <w:tblLook w:val="0000"/>
      </w:tblPr>
      <w:tblGrid>
        <w:gridCol w:w="2981"/>
        <w:gridCol w:w="1262"/>
        <w:gridCol w:w="1373"/>
      </w:tblGrid>
      <w:tr w:rsidR="006C658B" w:rsidRPr="00DA5153" w:rsidTr="006C658B">
        <w:trPr>
          <w:trHeight w:val="523"/>
          <w:jc w:val="center"/>
        </w:trPr>
        <w:tc>
          <w:tcPr>
            <w:tcW w:w="2981" w:type="dxa"/>
            <w:tcBorders>
              <w:top w:val="single" w:sz="6" w:space="0" w:color="auto"/>
              <w:left w:val="single" w:sz="6" w:space="0" w:color="auto"/>
              <w:bottom w:val="single" w:sz="6" w:space="0" w:color="auto"/>
              <w:right w:val="single" w:sz="6" w:space="0" w:color="auto"/>
            </w:tcBorders>
            <w:shd w:val="solid" w:color="FFFF00" w:fill="auto"/>
          </w:tcPr>
          <w:p w:rsidR="006C658B" w:rsidRPr="00DA5153" w:rsidRDefault="006C658B" w:rsidP="006C658B">
            <w:pPr>
              <w:suppressAutoHyphens w:val="0"/>
              <w:autoSpaceDE w:val="0"/>
              <w:autoSpaceDN w:val="0"/>
              <w:adjustRightInd w:val="0"/>
              <w:jc w:val="left"/>
              <w:rPr>
                <w:rFonts w:ascii="Arial Narrow" w:hAnsi="Arial Narrow" w:cs="Arial Narrow"/>
                <w:b/>
                <w:bCs/>
                <w:color w:val="000000"/>
                <w:sz w:val="20"/>
                <w:lang w:eastAsia="es-EC"/>
              </w:rPr>
            </w:pPr>
            <w:r w:rsidRPr="00DA5153">
              <w:rPr>
                <w:rFonts w:ascii="Arial Narrow" w:hAnsi="Arial Narrow" w:cs="Arial Narrow"/>
                <w:b/>
                <w:bCs/>
                <w:color w:val="000000"/>
                <w:sz w:val="20"/>
                <w:lang w:eastAsia="es-EC"/>
              </w:rPr>
              <w:t>Indicador</w:t>
            </w:r>
          </w:p>
        </w:tc>
        <w:tc>
          <w:tcPr>
            <w:tcW w:w="1262" w:type="dxa"/>
            <w:tcBorders>
              <w:top w:val="single" w:sz="6" w:space="0" w:color="auto"/>
              <w:left w:val="single" w:sz="6" w:space="0" w:color="auto"/>
              <w:bottom w:val="single" w:sz="6" w:space="0" w:color="auto"/>
              <w:right w:val="single" w:sz="6" w:space="0" w:color="auto"/>
            </w:tcBorders>
            <w:shd w:val="solid" w:color="FFFF00" w:fill="auto"/>
          </w:tcPr>
          <w:p w:rsidR="006C658B" w:rsidRPr="00DA5153" w:rsidRDefault="006C658B" w:rsidP="006C658B">
            <w:pPr>
              <w:suppressAutoHyphens w:val="0"/>
              <w:autoSpaceDE w:val="0"/>
              <w:autoSpaceDN w:val="0"/>
              <w:adjustRightInd w:val="0"/>
              <w:jc w:val="left"/>
              <w:rPr>
                <w:rFonts w:ascii="Arial Narrow" w:hAnsi="Arial Narrow" w:cs="Arial Narrow"/>
                <w:b/>
                <w:bCs/>
                <w:color w:val="000000"/>
                <w:sz w:val="20"/>
                <w:lang w:eastAsia="es-EC"/>
              </w:rPr>
            </w:pPr>
            <w:r w:rsidRPr="00DA5153">
              <w:rPr>
                <w:rFonts w:ascii="Arial Narrow" w:hAnsi="Arial Narrow" w:cs="Arial Narrow"/>
                <w:b/>
                <w:bCs/>
                <w:color w:val="000000"/>
                <w:sz w:val="20"/>
                <w:lang w:eastAsia="es-EC"/>
              </w:rPr>
              <w:t>Cantón Loja</w:t>
            </w:r>
          </w:p>
        </w:tc>
        <w:tc>
          <w:tcPr>
            <w:tcW w:w="1373" w:type="dxa"/>
            <w:tcBorders>
              <w:top w:val="single" w:sz="6" w:space="0" w:color="auto"/>
              <w:left w:val="single" w:sz="6" w:space="0" w:color="auto"/>
              <w:bottom w:val="single" w:sz="6" w:space="0" w:color="auto"/>
              <w:right w:val="single" w:sz="6" w:space="0" w:color="auto"/>
            </w:tcBorders>
            <w:shd w:val="solid" w:color="FFFF00" w:fill="auto"/>
          </w:tcPr>
          <w:p w:rsidR="006C658B" w:rsidRPr="00DA5153" w:rsidRDefault="006C658B" w:rsidP="006C658B">
            <w:pPr>
              <w:suppressAutoHyphens w:val="0"/>
              <w:autoSpaceDE w:val="0"/>
              <w:autoSpaceDN w:val="0"/>
              <w:adjustRightInd w:val="0"/>
              <w:jc w:val="left"/>
              <w:rPr>
                <w:rFonts w:ascii="Arial Narrow" w:hAnsi="Arial Narrow" w:cs="Arial Narrow"/>
                <w:b/>
                <w:bCs/>
                <w:color w:val="000000"/>
                <w:sz w:val="20"/>
                <w:lang w:eastAsia="es-EC"/>
              </w:rPr>
            </w:pPr>
            <w:r w:rsidRPr="00DA5153">
              <w:rPr>
                <w:rFonts w:ascii="Arial Narrow" w:hAnsi="Arial Narrow" w:cs="Arial Narrow"/>
                <w:b/>
                <w:bCs/>
                <w:color w:val="000000"/>
                <w:sz w:val="20"/>
                <w:lang w:eastAsia="es-EC"/>
              </w:rPr>
              <w:t>Producción Agroecológica</w:t>
            </w:r>
          </w:p>
        </w:tc>
      </w:tr>
      <w:tr w:rsidR="006C658B" w:rsidRPr="00DA5153" w:rsidTr="006C658B">
        <w:trPr>
          <w:trHeight w:val="247"/>
          <w:jc w:val="center"/>
        </w:trPr>
        <w:tc>
          <w:tcPr>
            <w:tcW w:w="2981" w:type="dxa"/>
            <w:tcBorders>
              <w:top w:val="single" w:sz="4" w:space="0" w:color="auto"/>
              <w:left w:val="single" w:sz="6" w:space="0" w:color="auto"/>
              <w:bottom w:val="single" w:sz="6" w:space="0" w:color="auto"/>
              <w:right w:val="nil"/>
            </w:tcBorders>
          </w:tcPr>
          <w:p w:rsidR="006C658B" w:rsidRPr="00DA5153" w:rsidRDefault="006C658B" w:rsidP="006C658B">
            <w:pPr>
              <w:suppressAutoHyphens w:val="0"/>
              <w:autoSpaceDE w:val="0"/>
              <w:autoSpaceDN w:val="0"/>
              <w:adjustRightInd w:val="0"/>
              <w:jc w:val="left"/>
              <w:rPr>
                <w:rFonts w:ascii="Arial Narrow" w:hAnsi="Arial Narrow" w:cs="Arial Narrow"/>
                <w:b/>
                <w:bCs/>
                <w:color w:val="000000"/>
                <w:sz w:val="20"/>
                <w:lang w:eastAsia="es-EC"/>
              </w:rPr>
            </w:pPr>
            <w:r w:rsidRPr="00DA5153">
              <w:rPr>
                <w:rFonts w:ascii="Arial Narrow" w:hAnsi="Arial Narrow" w:cs="Arial Narrow"/>
                <w:b/>
                <w:bCs/>
                <w:color w:val="000000"/>
                <w:sz w:val="20"/>
                <w:lang w:eastAsia="es-EC"/>
              </w:rPr>
              <w:t>Vivienda</w:t>
            </w:r>
          </w:p>
        </w:tc>
        <w:tc>
          <w:tcPr>
            <w:tcW w:w="1262" w:type="dxa"/>
            <w:tcBorders>
              <w:top w:val="single" w:sz="4" w:space="0" w:color="auto"/>
              <w:left w:val="nil"/>
              <w:bottom w:val="single" w:sz="6" w:space="0" w:color="auto"/>
              <w:right w:val="nil"/>
            </w:tcBorders>
          </w:tcPr>
          <w:p w:rsidR="006C658B" w:rsidRPr="00DA5153" w:rsidRDefault="006C658B" w:rsidP="006C658B">
            <w:pPr>
              <w:suppressAutoHyphens w:val="0"/>
              <w:autoSpaceDE w:val="0"/>
              <w:autoSpaceDN w:val="0"/>
              <w:adjustRightInd w:val="0"/>
              <w:jc w:val="left"/>
              <w:rPr>
                <w:rFonts w:ascii="Arial Narrow" w:hAnsi="Arial Narrow" w:cs="Arial Narrow"/>
                <w:b/>
                <w:bCs/>
                <w:color w:val="000000"/>
                <w:sz w:val="20"/>
                <w:lang w:eastAsia="es-EC"/>
              </w:rPr>
            </w:pPr>
          </w:p>
        </w:tc>
        <w:tc>
          <w:tcPr>
            <w:tcW w:w="1373" w:type="dxa"/>
            <w:tcBorders>
              <w:top w:val="single" w:sz="4" w:space="0" w:color="auto"/>
              <w:left w:val="nil"/>
              <w:bottom w:val="single" w:sz="6" w:space="0" w:color="auto"/>
              <w:right w:val="single" w:sz="6" w:space="0" w:color="auto"/>
            </w:tcBorders>
          </w:tcPr>
          <w:p w:rsidR="006C658B" w:rsidRPr="00DA5153" w:rsidRDefault="006C658B" w:rsidP="006C658B">
            <w:pPr>
              <w:suppressAutoHyphens w:val="0"/>
              <w:autoSpaceDE w:val="0"/>
              <w:autoSpaceDN w:val="0"/>
              <w:adjustRightInd w:val="0"/>
              <w:jc w:val="left"/>
              <w:rPr>
                <w:rFonts w:ascii="Arial Narrow" w:hAnsi="Arial Narrow" w:cs="Arial Narrow"/>
                <w:b/>
                <w:bCs/>
                <w:color w:val="000000"/>
                <w:sz w:val="20"/>
                <w:lang w:eastAsia="es-EC"/>
              </w:rPr>
            </w:pPr>
          </w:p>
        </w:tc>
      </w:tr>
      <w:tr w:rsidR="002341FE" w:rsidRPr="00DA5153" w:rsidTr="006C658B">
        <w:trPr>
          <w:trHeight w:val="247"/>
          <w:jc w:val="center"/>
        </w:trPr>
        <w:tc>
          <w:tcPr>
            <w:tcW w:w="2981" w:type="dxa"/>
            <w:tcBorders>
              <w:top w:val="single" w:sz="6" w:space="0" w:color="auto"/>
              <w:left w:val="single" w:sz="6" w:space="0" w:color="auto"/>
              <w:bottom w:val="single" w:sz="6" w:space="0" w:color="auto"/>
              <w:right w:val="single" w:sz="6" w:space="0" w:color="auto"/>
            </w:tcBorders>
          </w:tcPr>
          <w:p w:rsidR="002341FE" w:rsidRPr="00DA5153" w:rsidRDefault="002341FE" w:rsidP="007D5804">
            <w:pPr>
              <w:suppressAutoHyphens w:val="0"/>
              <w:autoSpaceDE w:val="0"/>
              <w:autoSpaceDN w:val="0"/>
              <w:adjustRightInd w:val="0"/>
              <w:jc w:val="left"/>
              <w:rPr>
                <w:rFonts w:ascii="Arial Narrow" w:hAnsi="Arial Narrow" w:cs="Arial Narrow"/>
                <w:color w:val="000000"/>
                <w:sz w:val="20"/>
                <w:lang w:eastAsia="es-EC"/>
              </w:rPr>
            </w:pPr>
            <w:r w:rsidRPr="00DA5153">
              <w:rPr>
                <w:rFonts w:ascii="Arial Narrow" w:hAnsi="Arial Narrow" w:cs="Arial Narrow"/>
                <w:color w:val="000000"/>
                <w:sz w:val="20"/>
                <w:lang w:eastAsia="es-EC"/>
              </w:rPr>
              <w:t>% Rural</w:t>
            </w:r>
          </w:p>
        </w:tc>
        <w:tc>
          <w:tcPr>
            <w:tcW w:w="1262" w:type="dxa"/>
            <w:tcBorders>
              <w:top w:val="single" w:sz="6" w:space="0" w:color="auto"/>
              <w:left w:val="single" w:sz="6" w:space="0" w:color="auto"/>
              <w:bottom w:val="single" w:sz="6" w:space="0" w:color="auto"/>
              <w:right w:val="single" w:sz="6" w:space="0" w:color="auto"/>
            </w:tcBorders>
          </w:tcPr>
          <w:p w:rsidR="002341FE" w:rsidRPr="00DA5153" w:rsidRDefault="002341FE" w:rsidP="007D5804">
            <w:pPr>
              <w:suppressAutoHyphens w:val="0"/>
              <w:autoSpaceDE w:val="0"/>
              <w:autoSpaceDN w:val="0"/>
              <w:adjustRightInd w:val="0"/>
              <w:jc w:val="right"/>
              <w:rPr>
                <w:rFonts w:ascii="Arial Narrow" w:hAnsi="Arial Narrow" w:cs="Arial Narrow"/>
                <w:color w:val="000000"/>
                <w:sz w:val="20"/>
                <w:lang w:eastAsia="es-EC"/>
              </w:rPr>
            </w:pPr>
            <w:r w:rsidRPr="00DA5153">
              <w:rPr>
                <w:rFonts w:ascii="Arial Narrow" w:hAnsi="Arial Narrow" w:cs="Arial Narrow"/>
                <w:color w:val="000000"/>
                <w:sz w:val="20"/>
                <w:lang w:eastAsia="es-EC"/>
              </w:rPr>
              <w:t>21%</w:t>
            </w:r>
          </w:p>
        </w:tc>
        <w:tc>
          <w:tcPr>
            <w:tcW w:w="1373" w:type="dxa"/>
            <w:tcBorders>
              <w:top w:val="single" w:sz="6" w:space="0" w:color="auto"/>
              <w:left w:val="single" w:sz="6" w:space="0" w:color="auto"/>
              <w:bottom w:val="single" w:sz="6" w:space="0" w:color="auto"/>
              <w:right w:val="single" w:sz="6" w:space="0" w:color="auto"/>
            </w:tcBorders>
          </w:tcPr>
          <w:p w:rsidR="002341FE" w:rsidRPr="00DA5153" w:rsidRDefault="002341FE" w:rsidP="007D5804">
            <w:pPr>
              <w:suppressAutoHyphens w:val="0"/>
              <w:autoSpaceDE w:val="0"/>
              <w:autoSpaceDN w:val="0"/>
              <w:adjustRightInd w:val="0"/>
              <w:jc w:val="right"/>
              <w:rPr>
                <w:rFonts w:ascii="Arial Narrow" w:hAnsi="Arial Narrow" w:cs="Arial Narrow"/>
                <w:color w:val="000000"/>
                <w:sz w:val="20"/>
                <w:lang w:eastAsia="es-EC"/>
              </w:rPr>
            </w:pPr>
            <w:r w:rsidRPr="00DA5153">
              <w:rPr>
                <w:rFonts w:ascii="Arial Narrow" w:hAnsi="Arial Narrow" w:cs="Arial Narrow"/>
                <w:color w:val="000000"/>
                <w:sz w:val="20"/>
                <w:lang w:eastAsia="es-EC"/>
              </w:rPr>
              <w:t>75%</w:t>
            </w:r>
          </w:p>
        </w:tc>
      </w:tr>
      <w:tr w:rsidR="002341FE" w:rsidRPr="00DA5153" w:rsidTr="006C658B">
        <w:trPr>
          <w:trHeight w:val="247"/>
          <w:jc w:val="center"/>
        </w:trPr>
        <w:tc>
          <w:tcPr>
            <w:tcW w:w="2981" w:type="dxa"/>
            <w:tcBorders>
              <w:top w:val="single" w:sz="6" w:space="0" w:color="auto"/>
              <w:left w:val="single" w:sz="6" w:space="0" w:color="auto"/>
              <w:bottom w:val="single" w:sz="6" w:space="0" w:color="auto"/>
              <w:right w:val="single" w:sz="6" w:space="0" w:color="auto"/>
            </w:tcBorders>
          </w:tcPr>
          <w:p w:rsidR="002341FE" w:rsidRPr="00DA5153" w:rsidRDefault="002341FE" w:rsidP="006C658B">
            <w:pPr>
              <w:suppressAutoHyphens w:val="0"/>
              <w:autoSpaceDE w:val="0"/>
              <w:autoSpaceDN w:val="0"/>
              <w:adjustRightInd w:val="0"/>
              <w:jc w:val="left"/>
              <w:rPr>
                <w:rFonts w:ascii="Arial Narrow" w:hAnsi="Arial Narrow" w:cs="Arial Narrow"/>
                <w:color w:val="000000"/>
                <w:sz w:val="20"/>
                <w:lang w:eastAsia="es-EC"/>
              </w:rPr>
            </w:pPr>
            <w:r w:rsidRPr="00DA5153">
              <w:rPr>
                <w:rFonts w:ascii="Arial Narrow" w:hAnsi="Arial Narrow" w:cs="Arial Narrow"/>
                <w:color w:val="000000"/>
                <w:sz w:val="20"/>
                <w:lang w:eastAsia="es-EC"/>
              </w:rPr>
              <w:t>Paredes de bloque o ladrillo</w:t>
            </w:r>
          </w:p>
        </w:tc>
        <w:tc>
          <w:tcPr>
            <w:tcW w:w="1262" w:type="dxa"/>
            <w:tcBorders>
              <w:top w:val="single" w:sz="6" w:space="0" w:color="auto"/>
              <w:left w:val="single" w:sz="6" w:space="0" w:color="auto"/>
              <w:bottom w:val="single" w:sz="6" w:space="0" w:color="auto"/>
              <w:right w:val="single" w:sz="6" w:space="0" w:color="auto"/>
            </w:tcBorders>
          </w:tcPr>
          <w:p w:rsidR="002341FE" w:rsidRPr="00DA5153" w:rsidRDefault="002341FE" w:rsidP="006C658B">
            <w:pPr>
              <w:suppressAutoHyphens w:val="0"/>
              <w:autoSpaceDE w:val="0"/>
              <w:autoSpaceDN w:val="0"/>
              <w:adjustRightInd w:val="0"/>
              <w:jc w:val="right"/>
              <w:rPr>
                <w:rFonts w:ascii="Arial Narrow" w:hAnsi="Arial Narrow" w:cs="Arial Narrow"/>
                <w:color w:val="000000"/>
                <w:sz w:val="20"/>
                <w:lang w:eastAsia="es-EC"/>
              </w:rPr>
            </w:pPr>
            <w:r w:rsidRPr="00DA5153">
              <w:rPr>
                <w:rFonts w:ascii="Arial Narrow" w:hAnsi="Arial Narrow" w:cs="Arial Narrow"/>
                <w:color w:val="000000"/>
                <w:sz w:val="20"/>
                <w:lang w:eastAsia="es-EC"/>
              </w:rPr>
              <w:t>70%</w:t>
            </w:r>
          </w:p>
        </w:tc>
        <w:tc>
          <w:tcPr>
            <w:tcW w:w="1373" w:type="dxa"/>
            <w:tcBorders>
              <w:top w:val="single" w:sz="6" w:space="0" w:color="auto"/>
              <w:left w:val="single" w:sz="6" w:space="0" w:color="auto"/>
              <w:bottom w:val="single" w:sz="6" w:space="0" w:color="auto"/>
              <w:right w:val="single" w:sz="6" w:space="0" w:color="auto"/>
            </w:tcBorders>
          </w:tcPr>
          <w:p w:rsidR="002341FE" w:rsidRPr="00DA5153" w:rsidRDefault="002341FE" w:rsidP="006C658B">
            <w:pPr>
              <w:suppressAutoHyphens w:val="0"/>
              <w:autoSpaceDE w:val="0"/>
              <w:autoSpaceDN w:val="0"/>
              <w:adjustRightInd w:val="0"/>
              <w:jc w:val="right"/>
              <w:rPr>
                <w:rFonts w:ascii="Arial Narrow" w:hAnsi="Arial Narrow" w:cs="Arial Narrow"/>
                <w:color w:val="000000"/>
                <w:sz w:val="20"/>
                <w:lang w:eastAsia="es-EC"/>
              </w:rPr>
            </w:pPr>
            <w:r w:rsidRPr="00DA5153">
              <w:rPr>
                <w:rFonts w:ascii="Arial Narrow" w:hAnsi="Arial Narrow" w:cs="Arial Narrow"/>
                <w:color w:val="000000"/>
                <w:sz w:val="20"/>
                <w:lang w:eastAsia="es-EC"/>
              </w:rPr>
              <w:t>93%</w:t>
            </w:r>
          </w:p>
        </w:tc>
      </w:tr>
      <w:tr w:rsidR="002341FE" w:rsidRPr="00DA5153" w:rsidTr="006C658B">
        <w:trPr>
          <w:trHeight w:val="247"/>
          <w:jc w:val="center"/>
        </w:trPr>
        <w:tc>
          <w:tcPr>
            <w:tcW w:w="2981" w:type="dxa"/>
            <w:tcBorders>
              <w:top w:val="single" w:sz="6" w:space="0" w:color="auto"/>
              <w:left w:val="single" w:sz="6" w:space="0" w:color="auto"/>
              <w:bottom w:val="single" w:sz="6" w:space="0" w:color="auto"/>
              <w:right w:val="single" w:sz="6" w:space="0" w:color="auto"/>
            </w:tcBorders>
          </w:tcPr>
          <w:p w:rsidR="002341FE" w:rsidRPr="00DA5153" w:rsidRDefault="002341FE" w:rsidP="006C658B">
            <w:pPr>
              <w:suppressAutoHyphens w:val="0"/>
              <w:autoSpaceDE w:val="0"/>
              <w:autoSpaceDN w:val="0"/>
              <w:adjustRightInd w:val="0"/>
              <w:jc w:val="left"/>
              <w:rPr>
                <w:rFonts w:ascii="Arial Narrow" w:hAnsi="Arial Narrow" w:cs="Arial Narrow"/>
                <w:color w:val="000000"/>
                <w:sz w:val="20"/>
                <w:lang w:eastAsia="es-EC"/>
              </w:rPr>
            </w:pPr>
            <w:r w:rsidRPr="00DA5153">
              <w:rPr>
                <w:rFonts w:ascii="Arial Narrow" w:hAnsi="Arial Narrow" w:cs="Arial Narrow"/>
                <w:color w:val="000000"/>
                <w:sz w:val="20"/>
                <w:lang w:eastAsia="es-EC"/>
              </w:rPr>
              <w:t>Agua para alimentación entubada</w:t>
            </w:r>
          </w:p>
        </w:tc>
        <w:tc>
          <w:tcPr>
            <w:tcW w:w="1262" w:type="dxa"/>
            <w:tcBorders>
              <w:top w:val="single" w:sz="6" w:space="0" w:color="auto"/>
              <w:left w:val="single" w:sz="6" w:space="0" w:color="auto"/>
              <w:bottom w:val="single" w:sz="6" w:space="0" w:color="auto"/>
              <w:right w:val="single" w:sz="6" w:space="0" w:color="auto"/>
            </w:tcBorders>
          </w:tcPr>
          <w:p w:rsidR="002341FE" w:rsidRPr="00DA5153" w:rsidRDefault="002341FE" w:rsidP="006C658B">
            <w:pPr>
              <w:suppressAutoHyphens w:val="0"/>
              <w:autoSpaceDE w:val="0"/>
              <w:autoSpaceDN w:val="0"/>
              <w:adjustRightInd w:val="0"/>
              <w:jc w:val="right"/>
              <w:rPr>
                <w:rFonts w:ascii="Arial Narrow" w:hAnsi="Arial Narrow" w:cs="Arial Narrow"/>
                <w:color w:val="000000"/>
                <w:sz w:val="20"/>
                <w:lang w:eastAsia="es-EC"/>
              </w:rPr>
            </w:pPr>
            <w:r w:rsidRPr="00DA5153">
              <w:rPr>
                <w:rFonts w:ascii="Arial Narrow" w:hAnsi="Arial Narrow" w:cs="Arial Narrow"/>
                <w:color w:val="000000"/>
                <w:sz w:val="20"/>
                <w:lang w:eastAsia="es-EC"/>
              </w:rPr>
              <w:t>6,1%</w:t>
            </w:r>
          </w:p>
        </w:tc>
        <w:tc>
          <w:tcPr>
            <w:tcW w:w="1373" w:type="dxa"/>
            <w:tcBorders>
              <w:top w:val="single" w:sz="6" w:space="0" w:color="auto"/>
              <w:left w:val="single" w:sz="6" w:space="0" w:color="auto"/>
              <w:bottom w:val="single" w:sz="6" w:space="0" w:color="auto"/>
              <w:right w:val="single" w:sz="6" w:space="0" w:color="auto"/>
            </w:tcBorders>
          </w:tcPr>
          <w:p w:rsidR="002341FE" w:rsidRPr="00DA5153" w:rsidRDefault="002341FE" w:rsidP="006C658B">
            <w:pPr>
              <w:suppressAutoHyphens w:val="0"/>
              <w:autoSpaceDE w:val="0"/>
              <w:autoSpaceDN w:val="0"/>
              <w:adjustRightInd w:val="0"/>
              <w:jc w:val="right"/>
              <w:rPr>
                <w:rFonts w:ascii="Arial Narrow" w:hAnsi="Arial Narrow" w:cs="Arial Narrow"/>
                <w:color w:val="000000"/>
                <w:sz w:val="20"/>
                <w:lang w:eastAsia="es-EC"/>
              </w:rPr>
            </w:pPr>
            <w:r w:rsidRPr="00DA5153">
              <w:rPr>
                <w:rFonts w:ascii="Arial Narrow" w:hAnsi="Arial Narrow" w:cs="Arial Narrow"/>
                <w:color w:val="000000"/>
                <w:sz w:val="20"/>
                <w:lang w:eastAsia="es-EC"/>
              </w:rPr>
              <w:t>87,5%</w:t>
            </w:r>
          </w:p>
        </w:tc>
      </w:tr>
      <w:tr w:rsidR="002341FE" w:rsidRPr="00DA5153" w:rsidTr="006C658B">
        <w:trPr>
          <w:trHeight w:val="247"/>
          <w:jc w:val="center"/>
        </w:trPr>
        <w:tc>
          <w:tcPr>
            <w:tcW w:w="2981" w:type="dxa"/>
            <w:tcBorders>
              <w:top w:val="single" w:sz="6" w:space="0" w:color="auto"/>
              <w:left w:val="single" w:sz="6" w:space="0" w:color="auto"/>
              <w:bottom w:val="single" w:sz="6" w:space="0" w:color="auto"/>
              <w:right w:val="single" w:sz="6" w:space="0" w:color="auto"/>
            </w:tcBorders>
          </w:tcPr>
          <w:p w:rsidR="002341FE" w:rsidRPr="00DA5153" w:rsidRDefault="002341FE" w:rsidP="006C658B">
            <w:pPr>
              <w:suppressAutoHyphens w:val="0"/>
              <w:autoSpaceDE w:val="0"/>
              <w:autoSpaceDN w:val="0"/>
              <w:adjustRightInd w:val="0"/>
              <w:jc w:val="left"/>
              <w:rPr>
                <w:rFonts w:ascii="Arial Narrow" w:hAnsi="Arial Narrow" w:cs="Arial Narrow"/>
                <w:color w:val="000000"/>
                <w:sz w:val="20"/>
                <w:lang w:eastAsia="es-EC"/>
              </w:rPr>
            </w:pPr>
            <w:r w:rsidRPr="00DA5153">
              <w:rPr>
                <w:rFonts w:ascii="Arial Narrow" w:hAnsi="Arial Narrow" w:cs="Arial Narrow"/>
                <w:color w:val="000000"/>
                <w:sz w:val="20"/>
                <w:lang w:eastAsia="es-EC"/>
              </w:rPr>
              <w:t>Agua para alimentación potable</w:t>
            </w:r>
          </w:p>
        </w:tc>
        <w:tc>
          <w:tcPr>
            <w:tcW w:w="1262" w:type="dxa"/>
            <w:tcBorders>
              <w:top w:val="single" w:sz="6" w:space="0" w:color="auto"/>
              <w:left w:val="single" w:sz="6" w:space="0" w:color="auto"/>
              <w:bottom w:val="single" w:sz="6" w:space="0" w:color="auto"/>
              <w:right w:val="single" w:sz="6" w:space="0" w:color="auto"/>
            </w:tcBorders>
          </w:tcPr>
          <w:p w:rsidR="002341FE" w:rsidRPr="00DA5153" w:rsidRDefault="002341FE" w:rsidP="006C658B">
            <w:pPr>
              <w:suppressAutoHyphens w:val="0"/>
              <w:autoSpaceDE w:val="0"/>
              <w:autoSpaceDN w:val="0"/>
              <w:adjustRightInd w:val="0"/>
              <w:jc w:val="right"/>
              <w:rPr>
                <w:rFonts w:ascii="Arial Narrow" w:hAnsi="Arial Narrow" w:cs="Arial Narrow"/>
                <w:color w:val="000000"/>
                <w:sz w:val="20"/>
                <w:lang w:eastAsia="es-EC"/>
              </w:rPr>
            </w:pPr>
            <w:r w:rsidRPr="00DA5153">
              <w:rPr>
                <w:rFonts w:ascii="Arial Narrow" w:hAnsi="Arial Narrow" w:cs="Arial Narrow"/>
                <w:color w:val="000000"/>
                <w:sz w:val="20"/>
                <w:lang w:eastAsia="es-EC"/>
              </w:rPr>
              <w:t>89,0%</w:t>
            </w:r>
          </w:p>
        </w:tc>
        <w:tc>
          <w:tcPr>
            <w:tcW w:w="1373" w:type="dxa"/>
            <w:tcBorders>
              <w:top w:val="single" w:sz="6" w:space="0" w:color="auto"/>
              <w:left w:val="single" w:sz="6" w:space="0" w:color="auto"/>
              <w:bottom w:val="single" w:sz="6" w:space="0" w:color="auto"/>
              <w:right w:val="single" w:sz="6" w:space="0" w:color="auto"/>
            </w:tcBorders>
          </w:tcPr>
          <w:p w:rsidR="002341FE" w:rsidRPr="00DA5153" w:rsidRDefault="002341FE" w:rsidP="006C658B">
            <w:pPr>
              <w:suppressAutoHyphens w:val="0"/>
              <w:autoSpaceDE w:val="0"/>
              <w:autoSpaceDN w:val="0"/>
              <w:adjustRightInd w:val="0"/>
              <w:jc w:val="right"/>
              <w:rPr>
                <w:rFonts w:ascii="Arial Narrow" w:hAnsi="Arial Narrow" w:cs="Arial Narrow"/>
                <w:color w:val="000000"/>
                <w:sz w:val="20"/>
                <w:lang w:eastAsia="es-EC"/>
              </w:rPr>
            </w:pPr>
            <w:r w:rsidRPr="00DA5153">
              <w:rPr>
                <w:rFonts w:ascii="Arial Narrow" w:hAnsi="Arial Narrow" w:cs="Arial Narrow"/>
                <w:color w:val="000000"/>
                <w:sz w:val="20"/>
                <w:lang w:eastAsia="es-EC"/>
              </w:rPr>
              <w:t>12,5%</w:t>
            </w:r>
          </w:p>
        </w:tc>
      </w:tr>
      <w:tr w:rsidR="002341FE" w:rsidRPr="00DA5153" w:rsidTr="006C658B">
        <w:trPr>
          <w:trHeight w:val="247"/>
          <w:jc w:val="center"/>
        </w:trPr>
        <w:tc>
          <w:tcPr>
            <w:tcW w:w="2981" w:type="dxa"/>
            <w:tcBorders>
              <w:top w:val="single" w:sz="6" w:space="0" w:color="auto"/>
              <w:left w:val="single" w:sz="6" w:space="0" w:color="auto"/>
              <w:bottom w:val="single" w:sz="6" w:space="0" w:color="auto"/>
              <w:right w:val="single" w:sz="6" w:space="0" w:color="auto"/>
            </w:tcBorders>
          </w:tcPr>
          <w:p w:rsidR="002341FE" w:rsidRPr="00DA5153" w:rsidRDefault="002341FE" w:rsidP="006C658B">
            <w:pPr>
              <w:suppressAutoHyphens w:val="0"/>
              <w:autoSpaceDE w:val="0"/>
              <w:autoSpaceDN w:val="0"/>
              <w:adjustRightInd w:val="0"/>
              <w:jc w:val="left"/>
              <w:rPr>
                <w:rFonts w:ascii="Arial Narrow" w:hAnsi="Arial Narrow" w:cs="Arial Narrow"/>
                <w:color w:val="000000"/>
                <w:sz w:val="20"/>
                <w:lang w:eastAsia="es-EC"/>
              </w:rPr>
            </w:pPr>
            <w:r w:rsidRPr="00DA5153">
              <w:rPr>
                <w:rFonts w:ascii="Arial Narrow" w:hAnsi="Arial Narrow" w:cs="Arial Narrow"/>
                <w:color w:val="000000"/>
                <w:sz w:val="20"/>
                <w:lang w:eastAsia="es-EC"/>
              </w:rPr>
              <w:t>Piso de Cemento</w:t>
            </w:r>
          </w:p>
        </w:tc>
        <w:tc>
          <w:tcPr>
            <w:tcW w:w="1262" w:type="dxa"/>
            <w:tcBorders>
              <w:top w:val="single" w:sz="6" w:space="0" w:color="auto"/>
              <w:left w:val="single" w:sz="6" w:space="0" w:color="auto"/>
              <w:bottom w:val="single" w:sz="6" w:space="0" w:color="auto"/>
              <w:right w:val="single" w:sz="6" w:space="0" w:color="auto"/>
            </w:tcBorders>
          </w:tcPr>
          <w:p w:rsidR="002341FE" w:rsidRPr="00DA5153" w:rsidRDefault="002341FE" w:rsidP="006C658B">
            <w:pPr>
              <w:suppressAutoHyphens w:val="0"/>
              <w:autoSpaceDE w:val="0"/>
              <w:autoSpaceDN w:val="0"/>
              <w:adjustRightInd w:val="0"/>
              <w:jc w:val="right"/>
              <w:rPr>
                <w:rFonts w:ascii="Arial Narrow" w:hAnsi="Arial Narrow" w:cs="Arial Narrow"/>
                <w:color w:val="000000"/>
                <w:sz w:val="20"/>
                <w:lang w:eastAsia="es-EC"/>
              </w:rPr>
            </w:pPr>
            <w:r w:rsidRPr="00DA5153">
              <w:rPr>
                <w:rFonts w:ascii="Arial Narrow" w:hAnsi="Arial Narrow" w:cs="Arial Narrow"/>
                <w:color w:val="000000"/>
                <w:sz w:val="20"/>
                <w:lang w:eastAsia="es-EC"/>
              </w:rPr>
              <w:t>52,4%</w:t>
            </w:r>
          </w:p>
        </w:tc>
        <w:tc>
          <w:tcPr>
            <w:tcW w:w="1373" w:type="dxa"/>
            <w:tcBorders>
              <w:top w:val="single" w:sz="6" w:space="0" w:color="auto"/>
              <w:left w:val="single" w:sz="6" w:space="0" w:color="auto"/>
              <w:bottom w:val="single" w:sz="6" w:space="0" w:color="auto"/>
              <w:right w:val="single" w:sz="6" w:space="0" w:color="auto"/>
            </w:tcBorders>
          </w:tcPr>
          <w:p w:rsidR="002341FE" w:rsidRPr="00DA5153" w:rsidRDefault="002341FE" w:rsidP="006C658B">
            <w:pPr>
              <w:suppressAutoHyphens w:val="0"/>
              <w:autoSpaceDE w:val="0"/>
              <w:autoSpaceDN w:val="0"/>
              <w:adjustRightInd w:val="0"/>
              <w:jc w:val="right"/>
              <w:rPr>
                <w:rFonts w:ascii="Arial Narrow" w:hAnsi="Arial Narrow" w:cs="Arial Narrow"/>
                <w:color w:val="000000"/>
                <w:sz w:val="20"/>
                <w:lang w:eastAsia="es-EC"/>
              </w:rPr>
            </w:pPr>
            <w:r w:rsidRPr="00DA5153">
              <w:rPr>
                <w:rFonts w:ascii="Arial Narrow" w:hAnsi="Arial Narrow" w:cs="Arial Narrow"/>
                <w:color w:val="000000"/>
                <w:sz w:val="20"/>
                <w:lang w:eastAsia="es-EC"/>
              </w:rPr>
              <w:t>50,0%</w:t>
            </w:r>
          </w:p>
        </w:tc>
      </w:tr>
    </w:tbl>
    <w:p w:rsidR="00DA5153" w:rsidRDefault="00DA5153" w:rsidP="005B188A">
      <w:pPr>
        <w:rPr>
          <w:rFonts w:ascii="Times New Roman" w:hAnsi="Times New Roman"/>
          <w:sz w:val="24"/>
          <w:szCs w:val="24"/>
        </w:rPr>
      </w:pPr>
    </w:p>
    <w:p w:rsidR="002341FE" w:rsidRDefault="002341FE" w:rsidP="005B188A">
      <w:pPr>
        <w:rPr>
          <w:rFonts w:ascii="Times New Roman" w:hAnsi="Times New Roman"/>
          <w:sz w:val="24"/>
          <w:szCs w:val="24"/>
        </w:rPr>
      </w:pPr>
      <w:r w:rsidRPr="002341FE">
        <w:rPr>
          <w:rFonts w:ascii="Times New Roman" w:hAnsi="Times New Roman"/>
          <w:b/>
          <w:sz w:val="24"/>
          <w:szCs w:val="24"/>
        </w:rPr>
        <w:t>Actividad Económica</w:t>
      </w:r>
      <w:r>
        <w:rPr>
          <w:rFonts w:ascii="Times New Roman" w:hAnsi="Times New Roman"/>
          <w:sz w:val="24"/>
          <w:szCs w:val="24"/>
        </w:rPr>
        <w:t>.- Respecto a las actividades económicas se observa en este componente al igual que en el Cantón que un 90% tienen actividad económica (hay un 10% que no tiene actividad, es decir es dependiente). Se observa que el ingreso promedio de las socias del componente de producción agroecológica es un 19% mayor (US$ 186,6 frente a US$ 157,3)</w:t>
      </w:r>
      <w:r w:rsidR="00C46938">
        <w:rPr>
          <w:rFonts w:ascii="Times New Roman" w:hAnsi="Times New Roman"/>
          <w:sz w:val="24"/>
          <w:szCs w:val="24"/>
        </w:rPr>
        <w:t>, igual sucede con el ingreso familiar donde tienen un 10% mas, lo cual significa que la actividad sí representaría un mejoramiento de ingresos frente a sus pares (socias de Grameen en el cantón Loja).</w:t>
      </w:r>
    </w:p>
    <w:p w:rsidR="00DA5153" w:rsidRDefault="00DA5153" w:rsidP="005B188A">
      <w:pPr>
        <w:rPr>
          <w:rFonts w:ascii="Times New Roman" w:hAnsi="Times New Roman"/>
          <w:sz w:val="24"/>
          <w:szCs w:val="24"/>
        </w:rPr>
      </w:pPr>
    </w:p>
    <w:p w:rsidR="00587A78" w:rsidRDefault="00587A78" w:rsidP="005B188A">
      <w:pPr>
        <w:rPr>
          <w:rFonts w:ascii="Times New Roman" w:hAnsi="Times New Roman"/>
          <w:sz w:val="24"/>
          <w:szCs w:val="24"/>
        </w:rPr>
      </w:pPr>
      <w:r>
        <w:rPr>
          <w:rFonts w:ascii="Times New Roman" w:hAnsi="Times New Roman"/>
          <w:sz w:val="24"/>
          <w:szCs w:val="24"/>
        </w:rPr>
        <w:t>Respecto a si poseen tierras cultivables la mayoría (un 98%) de las participantes en el componente dijeron que si lo tenían (aunque como se verá más adelante su tamaño es pequeño) frente al 55% que en Loja dicen disponer. Un 92.5% de las socias entrevistadas mencionaron ser parte de este componente, lo cual indica que un 7.5% a pesar de constar en las listas de los beneficiarios que va registrando el proyecto no participan en esta actividad</w:t>
      </w:r>
      <w:r>
        <w:rPr>
          <w:rStyle w:val="FootnoteReference"/>
          <w:rFonts w:ascii="Times New Roman" w:hAnsi="Times New Roman"/>
          <w:sz w:val="24"/>
          <w:szCs w:val="24"/>
        </w:rPr>
        <w:footnoteReference w:id="4"/>
      </w:r>
      <w:r>
        <w:rPr>
          <w:rFonts w:ascii="Times New Roman" w:hAnsi="Times New Roman"/>
          <w:sz w:val="24"/>
          <w:szCs w:val="24"/>
        </w:rPr>
        <w:t>.</w:t>
      </w:r>
    </w:p>
    <w:p w:rsidR="00D739F4" w:rsidRDefault="00D739F4" w:rsidP="005B188A">
      <w:pPr>
        <w:rPr>
          <w:rFonts w:ascii="Times New Roman" w:hAnsi="Times New Roman"/>
          <w:sz w:val="24"/>
          <w:szCs w:val="24"/>
        </w:rPr>
      </w:pPr>
    </w:p>
    <w:p w:rsidR="00D739F4" w:rsidRDefault="00D739F4" w:rsidP="005B188A">
      <w:pPr>
        <w:rPr>
          <w:rFonts w:ascii="Times New Roman" w:hAnsi="Times New Roman"/>
          <w:sz w:val="24"/>
          <w:szCs w:val="24"/>
        </w:rPr>
      </w:pPr>
      <w:r>
        <w:rPr>
          <w:rFonts w:ascii="Times New Roman" w:hAnsi="Times New Roman"/>
          <w:sz w:val="24"/>
          <w:szCs w:val="24"/>
        </w:rPr>
        <w:t>Respecto a la actividad que desempeña también se observa una diferencia, pues el 60% de las socias de este componente menciona que se dedica a la actividad agropecuaria (agricultura, ganadería, crianza de animales menores, etc.) a diferencia de sus pares del cantón Loja, que sólo un 26.8% lo hacen, lo cual si se está ejecutando un componente de producción agroecológica implicaría que muchas socias de las que participan no han tenido experiencia o como en algunos casos mencionan que no les gusta la agricultura y sólo se dedica a la crianza de animales menores o a otras actividades económicas (comercio, servicios, asalariados, etc</w:t>
      </w:r>
      <w:r w:rsidR="002C584F">
        <w:rPr>
          <w:rFonts w:ascii="Times New Roman" w:hAnsi="Times New Roman"/>
          <w:sz w:val="24"/>
          <w:szCs w:val="24"/>
        </w:rPr>
        <w:t>.</w:t>
      </w:r>
      <w:r>
        <w:rPr>
          <w:rFonts w:ascii="Times New Roman" w:hAnsi="Times New Roman"/>
          <w:sz w:val="24"/>
          <w:szCs w:val="24"/>
        </w:rPr>
        <w:t>) que no tienen relación con esta actividad, por lo que el proyecto tendría que motivar hacia las actividades agrícolas, lo cual no siempre es f</w:t>
      </w:r>
      <w:r w:rsidR="002C584F">
        <w:rPr>
          <w:rFonts w:ascii="Times New Roman" w:hAnsi="Times New Roman"/>
          <w:sz w:val="24"/>
          <w:szCs w:val="24"/>
        </w:rPr>
        <w:t>ácil y se consigue</w:t>
      </w:r>
      <w:r>
        <w:rPr>
          <w:rFonts w:ascii="Times New Roman" w:hAnsi="Times New Roman"/>
          <w:sz w:val="24"/>
          <w:szCs w:val="24"/>
        </w:rPr>
        <w:t xml:space="preserve"> en el corto tiempo.</w:t>
      </w:r>
      <w:r w:rsidR="002C584F">
        <w:rPr>
          <w:rFonts w:ascii="Times New Roman" w:hAnsi="Times New Roman"/>
          <w:sz w:val="24"/>
          <w:szCs w:val="24"/>
        </w:rPr>
        <w:t xml:space="preserve"> Por ello, el impacto de este componente estaría supeditado a que las socias que venían con esta actividad agropecuaria incrementen su producción antes que tal vez lo que puedan lograr las socias que recién han iniciado estas actividades, que como se observa no tienen mucha vocación por esta actividad.</w:t>
      </w:r>
    </w:p>
    <w:tbl>
      <w:tblPr>
        <w:tblW w:w="0" w:type="auto"/>
        <w:jc w:val="center"/>
        <w:tblInd w:w="40" w:type="dxa"/>
        <w:tblLayout w:type="fixed"/>
        <w:tblCellMar>
          <w:left w:w="70" w:type="dxa"/>
          <w:right w:w="70" w:type="dxa"/>
        </w:tblCellMar>
        <w:tblLook w:val="0000"/>
      </w:tblPr>
      <w:tblGrid>
        <w:gridCol w:w="2981"/>
        <w:gridCol w:w="1262"/>
        <w:gridCol w:w="1373"/>
      </w:tblGrid>
      <w:tr w:rsidR="006C658B" w:rsidRPr="00DA5153" w:rsidTr="006C658B">
        <w:trPr>
          <w:trHeight w:val="523"/>
          <w:jc w:val="center"/>
        </w:trPr>
        <w:tc>
          <w:tcPr>
            <w:tcW w:w="2981" w:type="dxa"/>
            <w:tcBorders>
              <w:top w:val="single" w:sz="6" w:space="0" w:color="auto"/>
              <w:left w:val="single" w:sz="6" w:space="0" w:color="auto"/>
              <w:bottom w:val="single" w:sz="6" w:space="0" w:color="auto"/>
              <w:right w:val="single" w:sz="6" w:space="0" w:color="auto"/>
            </w:tcBorders>
            <w:shd w:val="solid" w:color="FFFF00" w:fill="auto"/>
          </w:tcPr>
          <w:p w:rsidR="006C658B" w:rsidRPr="00DA5153" w:rsidRDefault="006C658B" w:rsidP="006C658B">
            <w:pPr>
              <w:suppressAutoHyphens w:val="0"/>
              <w:autoSpaceDE w:val="0"/>
              <w:autoSpaceDN w:val="0"/>
              <w:adjustRightInd w:val="0"/>
              <w:jc w:val="left"/>
              <w:rPr>
                <w:rFonts w:ascii="Arial Narrow" w:hAnsi="Arial Narrow" w:cs="Arial Narrow"/>
                <w:b/>
                <w:bCs/>
                <w:color w:val="000000"/>
                <w:sz w:val="20"/>
                <w:lang w:eastAsia="es-EC"/>
              </w:rPr>
            </w:pPr>
            <w:r w:rsidRPr="00DA5153">
              <w:rPr>
                <w:rFonts w:ascii="Arial Narrow" w:hAnsi="Arial Narrow" w:cs="Arial Narrow"/>
                <w:b/>
                <w:bCs/>
                <w:color w:val="000000"/>
                <w:sz w:val="20"/>
                <w:lang w:eastAsia="es-EC"/>
              </w:rPr>
              <w:t>Indicador</w:t>
            </w:r>
          </w:p>
        </w:tc>
        <w:tc>
          <w:tcPr>
            <w:tcW w:w="1262" w:type="dxa"/>
            <w:tcBorders>
              <w:top w:val="single" w:sz="6" w:space="0" w:color="auto"/>
              <w:left w:val="single" w:sz="6" w:space="0" w:color="auto"/>
              <w:bottom w:val="single" w:sz="6" w:space="0" w:color="auto"/>
              <w:right w:val="single" w:sz="6" w:space="0" w:color="auto"/>
            </w:tcBorders>
            <w:shd w:val="solid" w:color="FFFF00" w:fill="auto"/>
          </w:tcPr>
          <w:p w:rsidR="006C658B" w:rsidRPr="00DA5153" w:rsidRDefault="006C658B" w:rsidP="006C658B">
            <w:pPr>
              <w:suppressAutoHyphens w:val="0"/>
              <w:autoSpaceDE w:val="0"/>
              <w:autoSpaceDN w:val="0"/>
              <w:adjustRightInd w:val="0"/>
              <w:jc w:val="left"/>
              <w:rPr>
                <w:rFonts w:ascii="Arial Narrow" w:hAnsi="Arial Narrow" w:cs="Arial Narrow"/>
                <w:b/>
                <w:bCs/>
                <w:color w:val="000000"/>
                <w:sz w:val="20"/>
                <w:lang w:eastAsia="es-EC"/>
              </w:rPr>
            </w:pPr>
            <w:r w:rsidRPr="00DA5153">
              <w:rPr>
                <w:rFonts w:ascii="Arial Narrow" w:hAnsi="Arial Narrow" w:cs="Arial Narrow"/>
                <w:b/>
                <w:bCs/>
                <w:color w:val="000000"/>
                <w:sz w:val="20"/>
                <w:lang w:eastAsia="es-EC"/>
              </w:rPr>
              <w:t>Cantón Loja</w:t>
            </w:r>
          </w:p>
        </w:tc>
        <w:tc>
          <w:tcPr>
            <w:tcW w:w="1373" w:type="dxa"/>
            <w:tcBorders>
              <w:top w:val="single" w:sz="6" w:space="0" w:color="auto"/>
              <w:left w:val="single" w:sz="6" w:space="0" w:color="auto"/>
              <w:bottom w:val="single" w:sz="6" w:space="0" w:color="auto"/>
              <w:right w:val="single" w:sz="6" w:space="0" w:color="auto"/>
            </w:tcBorders>
            <w:shd w:val="solid" w:color="FFFF00" w:fill="auto"/>
          </w:tcPr>
          <w:p w:rsidR="006C658B" w:rsidRPr="00DA5153" w:rsidRDefault="006C658B" w:rsidP="006C658B">
            <w:pPr>
              <w:suppressAutoHyphens w:val="0"/>
              <w:autoSpaceDE w:val="0"/>
              <w:autoSpaceDN w:val="0"/>
              <w:adjustRightInd w:val="0"/>
              <w:jc w:val="left"/>
              <w:rPr>
                <w:rFonts w:ascii="Arial Narrow" w:hAnsi="Arial Narrow" w:cs="Arial Narrow"/>
                <w:b/>
                <w:bCs/>
                <w:color w:val="000000"/>
                <w:sz w:val="20"/>
                <w:lang w:eastAsia="es-EC"/>
              </w:rPr>
            </w:pPr>
            <w:r w:rsidRPr="00DA5153">
              <w:rPr>
                <w:rFonts w:ascii="Arial Narrow" w:hAnsi="Arial Narrow" w:cs="Arial Narrow"/>
                <w:b/>
                <w:bCs/>
                <w:color w:val="000000"/>
                <w:sz w:val="20"/>
                <w:lang w:eastAsia="es-EC"/>
              </w:rPr>
              <w:t>Producción Agroecológica</w:t>
            </w:r>
          </w:p>
        </w:tc>
      </w:tr>
      <w:tr w:rsidR="006C658B" w:rsidRPr="00DA5153" w:rsidTr="006C658B">
        <w:trPr>
          <w:trHeight w:val="247"/>
          <w:jc w:val="center"/>
        </w:trPr>
        <w:tc>
          <w:tcPr>
            <w:tcW w:w="2981" w:type="dxa"/>
            <w:tcBorders>
              <w:top w:val="single" w:sz="6" w:space="0" w:color="auto"/>
              <w:left w:val="single" w:sz="6" w:space="0" w:color="auto"/>
              <w:bottom w:val="single" w:sz="6" w:space="0" w:color="auto"/>
              <w:right w:val="nil"/>
            </w:tcBorders>
          </w:tcPr>
          <w:p w:rsidR="006C658B" w:rsidRPr="00DA5153" w:rsidRDefault="006C658B" w:rsidP="006C658B">
            <w:pPr>
              <w:suppressAutoHyphens w:val="0"/>
              <w:autoSpaceDE w:val="0"/>
              <w:autoSpaceDN w:val="0"/>
              <w:adjustRightInd w:val="0"/>
              <w:jc w:val="left"/>
              <w:rPr>
                <w:rFonts w:ascii="Arial Narrow" w:hAnsi="Arial Narrow" w:cs="Arial Narrow"/>
                <w:b/>
                <w:bCs/>
                <w:color w:val="000000"/>
                <w:sz w:val="20"/>
                <w:lang w:eastAsia="es-EC"/>
              </w:rPr>
            </w:pPr>
            <w:r w:rsidRPr="00DA5153">
              <w:rPr>
                <w:rFonts w:ascii="Arial Narrow" w:hAnsi="Arial Narrow" w:cs="Arial Narrow"/>
                <w:b/>
                <w:bCs/>
                <w:color w:val="000000"/>
                <w:sz w:val="20"/>
                <w:lang w:eastAsia="es-EC"/>
              </w:rPr>
              <w:t>Actividad Económica</w:t>
            </w:r>
          </w:p>
        </w:tc>
        <w:tc>
          <w:tcPr>
            <w:tcW w:w="1262" w:type="dxa"/>
            <w:tcBorders>
              <w:top w:val="single" w:sz="6" w:space="0" w:color="auto"/>
              <w:left w:val="nil"/>
              <w:bottom w:val="single" w:sz="6" w:space="0" w:color="auto"/>
              <w:right w:val="nil"/>
            </w:tcBorders>
          </w:tcPr>
          <w:p w:rsidR="006C658B" w:rsidRPr="00DA5153" w:rsidRDefault="006C658B" w:rsidP="006C658B">
            <w:pPr>
              <w:suppressAutoHyphens w:val="0"/>
              <w:autoSpaceDE w:val="0"/>
              <w:autoSpaceDN w:val="0"/>
              <w:adjustRightInd w:val="0"/>
              <w:jc w:val="left"/>
              <w:rPr>
                <w:rFonts w:ascii="Arial Narrow" w:hAnsi="Arial Narrow" w:cs="Arial Narrow"/>
                <w:b/>
                <w:bCs/>
                <w:color w:val="000000"/>
                <w:sz w:val="20"/>
                <w:lang w:eastAsia="es-EC"/>
              </w:rPr>
            </w:pPr>
          </w:p>
        </w:tc>
        <w:tc>
          <w:tcPr>
            <w:tcW w:w="1373" w:type="dxa"/>
            <w:tcBorders>
              <w:top w:val="single" w:sz="6" w:space="0" w:color="auto"/>
              <w:left w:val="nil"/>
              <w:bottom w:val="single" w:sz="6" w:space="0" w:color="auto"/>
              <w:right w:val="single" w:sz="6" w:space="0" w:color="auto"/>
            </w:tcBorders>
          </w:tcPr>
          <w:p w:rsidR="006C658B" w:rsidRPr="00DA5153" w:rsidRDefault="006C658B" w:rsidP="006C658B">
            <w:pPr>
              <w:suppressAutoHyphens w:val="0"/>
              <w:autoSpaceDE w:val="0"/>
              <w:autoSpaceDN w:val="0"/>
              <w:adjustRightInd w:val="0"/>
              <w:jc w:val="left"/>
              <w:rPr>
                <w:rFonts w:ascii="Arial Narrow" w:hAnsi="Arial Narrow" w:cs="Arial Narrow"/>
                <w:b/>
                <w:bCs/>
                <w:color w:val="000000"/>
                <w:sz w:val="20"/>
                <w:lang w:eastAsia="es-EC"/>
              </w:rPr>
            </w:pPr>
          </w:p>
        </w:tc>
      </w:tr>
      <w:tr w:rsidR="006C658B" w:rsidRPr="00DA5153" w:rsidTr="006C658B">
        <w:trPr>
          <w:trHeight w:val="290"/>
          <w:jc w:val="center"/>
        </w:trPr>
        <w:tc>
          <w:tcPr>
            <w:tcW w:w="2981" w:type="dxa"/>
            <w:tcBorders>
              <w:top w:val="single" w:sz="6" w:space="0" w:color="auto"/>
              <w:left w:val="single" w:sz="6" w:space="0" w:color="auto"/>
              <w:bottom w:val="single" w:sz="6" w:space="0" w:color="auto"/>
              <w:right w:val="single" w:sz="6" w:space="0" w:color="auto"/>
            </w:tcBorders>
          </w:tcPr>
          <w:p w:rsidR="006C658B" w:rsidRPr="00DA5153" w:rsidRDefault="006C658B" w:rsidP="006C658B">
            <w:pPr>
              <w:suppressAutoHyphens w:val="0"/>
              <w:autoSpaceDE w:val="0"/>
              <w:autoSpaceDN w:val="0"/>
              <w:adjustRightInd w:val="0"/>
              <w:jc w:val="left"/>
              <w:rPr>
                <w:rFonts w:ascii="Arial Narrow" w:hAnsi="Arial Narrow" w:cs="Arial Narrow"/>
                <w:color w:val="000000"/>
                <w:sz w:val="20"/>
                <w:lang w:eastAsia="es-EC"/>
              </w:rPr>
            </w:pPr>
            <w:r w:rsidRPr="00DA5153">
              <w:rPr>
                <w:rFonts w:ascii="Arial Narrow" w:hAnsi="Arial Narrow" w:cs="Arial Narrow"/>
                <w:color w:val="000000"/>
                <w:sz w:val="20"/>
                <w:lang w:eastAsia="es-EC"/>
              </w:rPr>
              <w:t>% Tienen Actividad Económica</w:t>
            </w:r>
          </w:p>
        </w:tc>
        <w:tc>
          <w:tcPr>
            <w:tcW w:w="1262" w:type="dxa"/>
            <w:tcBorders>
              <w:top w:val="single" w:sz="6" w:space="0" w:color="auto"/>
              <w:left w:val="single" w:sz="6" w:space="0" w:color="auto"/>
              <w:bottom w:val="single" w:sz="6" w:space="0" w:color="auto"/>
              <w:right w:val="single" w:sz="6" w:space="0" w:color="auto"/>
            </w:tcBorders>
          </w:tcPr>
          <w:p w:rsidR="006C658B" w:rsidRPr="00DA5153" w:rsidRDefault="006C658B" w:rsidP="006C658B">
            <w:pPr>
              <w:suppressAutoHyphens w:val="0"/>
              <w:autoSpaceDE w:val="0"/>
              <w:autoSpaceDN w:val="0"/>
              <w:adjustRightInd w:val="0"/>
              <w:jc w:val="right"/>
              <w:rPr>
                <w:rFonts w:ascii="Arial Narrow" w:hAnsi="Arial Narrow" w:cs="Arial Narrow"/>
                <w:color w:val="000000"/>
                <w:sz w:val="20"/>
                <w:lang w:eastAsia="es-EC"/>
              </w:rPr>
            </w:pPr>
            <w:r w:rsidRPr="00DA5153">
              <w:rPr>
                <w:rFonts w:ascii="Arial Narrow" w:hAnsi="Arial Narrow" w:cs="Arial Narrow"/>
                <w:color w:val="000000"/>
                <w:sz w:val="20"/>
                <w:lang w:eastAsia="es-EC"/>
              </w:rPr>
              <w:t>89%</w:t>
            </w:r>
          </w:p>
        </w:tc>
        <w:tc>
          <w:tcPr>
            <w:tcW w:w="1373" w:type="dxa"/>
            <w:tcBorders>
              <w:top w:val="single" w:sz="6" w:space="0" w:color="auto"/>
              <w:left w:val="single" w:sz="6" w:space="0" w:color="auto"/>
              <w:bottom w:val="single" w:sz="6" w:space="0" w:color="auto"/>
              <w:right w:val="single" w:sz="6" w:space="0" w:color="auto"/>
            </w:tcBorders>
          </w:tcPr>
          <w:p w:rsidR="006C658B" w:rsidRPr="00DA5153" w:rsidRDefault="006C658B" w:rsidP="006C658B">
            <w:pPr>
              <w:suppressAutoHyphens w:val="0"/>
              <w:autoSpaceDE w:val="0"/>
              <w:autoSpaceDN w:val="0"/>
              <w:adjustRightInd w:val="0"/>
              <w:jc w:val="right"/>
              <w:rPr>
                <w:rFonts w:ascii="Arial Narrow" w:hAnsi="Arial Narrow" w:cs="Arial Narrow"/>
                <w:color w:val="000000"/>
                <w:sz w:val="20"/>
                <w:lang w:eastAsia="es-EC"/>
              </w:rPr>
            </w:pPr>
            <w:r w:rsidRPr="00DA5153">
              <w:rPr>
                <w:rFonts w:ascii="Arial Narrow" w:hAnsi="Arial Narrow" w:cs="Arial Narrow"/>
                <w:color w:val="000000"/>
                <w:sz w:val="20"/>
                <w:lang w:eastAsia="es-EC"/>
              </w:rPr>
              <w:t>90%</w:t>
            </w:r>
          </w:p>
        </w:tc>
      </w:tr>
      <w:tr w:rsidR="006C658B" w:rsidRPr="00DA5153" w:rsidTr="006C658B">
        <w:trPr>
          <w:trHeight w:val="494"/>
          <w:jc w:val="center"/>
        </w:trPr>
        <w:tc>
          <w:tcPr>
            <w:tcW w:w="2981" w:type="dxa"/>
            <w:tcBorders>
              <w:top w:val="single" w:sz="6" w:space="0" w:color="auto"/>
              <w:left w:val="single" w:sz="6" w:space="0" w:color="auto"/>
              <w:bottom w:val="single" w:sz="6" w:space="0" w:color="auto"/>
              <w:right w:val="single" w:sz="6" w:space="0" w:color="auto"/>
            </w:tcBorders>
          </w:tcPr>
          <w:p w:rsidR="006C658B" w:rsidRPr="00DA5153" w:rsidRDefault="006C658B" w:rsidP="006C658B">
            <w:pPr>
              <w:suppressAutoHyphens w:val="0"/>
              <w:autoSpaceDE w:val="0"/>
              <w:autoSpaceDN w:val="0"/>
              <w:adjustRightInd w:val="0"/>
              <w:jc w:val="left"/>
              <w:rPr>
                <w:rFonts w:ascii="Arial Narrow" w:hAnsi="Arial Narrow" w:cs="Arial Narrow"/>
                <w:color w:val="000000"/>
                <w:sz w:val="20"/>
                <w:lang w:eastAsia="es-EC"/>
              </w:rPr>
            </w:pPr>
            <w:r w:rsidRPr="00DA5153">
              <w:rPr>
                <w:rFonts w:ascii="Arial Narrow" w:hAnsi="Arial Narrow" w:cs="Arial Narrow"/>
                <w:color w:val="000000"/>
                <w:sz w:val="20"/>
                <w:lang w:eastAsia="es-EC"/>
              </w:rPr>
              <w:t>Ingreso promedio actividades económicas</w:t>
            </w:r>
          </w:p>
        </w:tc>
        <w:tc>
          <w:tcPr>
            <w:tcW w:w="1262" w:type="dxa"/>
            <w:tcBorders>
              <w:top w:val="single" w:sz="6" w:space="0" w:color="auto"/>
              <w:left w:val="single" w:sz="6" w:space="0" w:color="auto"/>
              <w:bottom w:val="single" w:sz="6" w:space="0" w:color="auto"/>
              <w:right w:val="single" w:sz="6" w:space="0" w:color="auto"/>
            </w:tcBorders>
          </w:tcPr>
          <w:p w:rsidR="006C658B" w:rsidRPr="00DA5153" w:rsidRDefault="006C658B" w:rsidP="006C658B">
            <w:pPr>
              <w:suppressAutoHyphens w:val="0"/>
              <w:autoSpaceDE w:val="0"/>
              <w:autoSpaceDN w:val="0"/>
              <w:adjustRightInd w:val="0"/>
              <w:jc w:val="right"/>
              <w:rPr>
                <w:rFonts w:ascii="Arial Narrow" w:hAnsi="Arial Narrow" w:cs="Arial Narrow"/>
                <w:color w:val="000000"/>
                <w:sz w:val="20"/>
                <w:lang w:eastAsia="es-EC"/>
              </w:rPr>
            </w:pPr>
            <w:r w:rsidRPr="00DA5153">
              <w:rPr>
                <w:rFonts w:ascii="Arial Narrow" w:hAnsi="Arial Narrow" w:cs="Arial Narrow"/>
                <w:color w:val="000000"/>
                <w:sz w:val="20"/>
                <w:lang w:eastAsia="es-EC"/>
              </w:rPr>
              <w:t xml:space="preserve">             157,29 </w:t>
            </w:r>
          </w:p>
        </w:tc>
        <w:tc>
          <w:tcPr>
            <w:tcW w:w="1373" w:type="dxa"/>
            <w:tcBorders>
              <w:top w:val="single" w:sz="6" w:space="0" w:color="auto"/>
              <w:left w:val="single" w:sz="6" w:space="0" w:color="auto"/>
              <w:bottom w:val="single" w:sz="6" w:space="0" w:color="auto"/>
              <w:right w:val="single" w:sz="6" w:space="0" w:color="auto"/>
            </w:tcBorders>
          </w:tcPr>
          <w:p w:rsidR="006C658B" w:rsidRPr="00DA5153" w:rsidRDefault="006C658B" w:rsidP="006C658B">
            <w:pPr>
              <w:suppressAutoHyphens w:val="0"/>
              <w:autoSpaceDE w:val="0"/>
              <w:autoSpaceDN w:val="0"/>
              <w:adjustRightInd w:val="0"/>
              <w:jc w:val="right"/>
              <w:rPr>
                <w:rFonts w:ascii="Arial Narrow" w:hAnsi="Arial Narrow" w:cs="Arial Narrow"/>
                <w:color w:val="000000"/>
                <w:sz w:val="20"/>
                <w:lang w:eastAsia="es-EC"/>
              </w:rPr>
            </w:pPr>
            <w:r w:rsidRPr="00DA5153">
              <w:rPr>
                <w:rFonts w:ascii="Arial Narrow" w:hAnsi="Arial Narrow" w:cs="Arial Narrow"/>
                <w:color w:val="000000"/>
                <w:sz w:val="20"/>
                <w:lang w:eastAsia="es-EC"/>
              </w:rPr>
              <w:t xml:space="preserve">               186,61 </w:t>
            </w:r>
          </w:p>
        </w:tc>
      </w:tr>
      <w:tr w:rsidR="006C658B" w:rsidRPr="00DA5153" w:rsidTr="006C658B">
        <w:trPr>
          <w:trHeight w:val="247"/>
          <w:jc w:val="center"/>
        </w:trPr>
        <w:tc>
          <w:tcPr>
            <w:tcW w:w="2981" w:type="dxa"/>
            <w:tcBorders>
              <w:top w:val="single" w:sz="6" w:space="0" w:color="auto"/>
              <w:left w:val="single" w:sz="6" w:space="0" w:color="auto"/>
              <w:bottom w:val="single" w:sz="6" w:space="0" w:color="auto"/>
              <w:right w:val="single" w:sz="6" w:space="0" w:color="auto"/>
            </w:tcBorders>
          </w:tcPr>
          <w:p w:rsidR="006C658B" w:rsidRPr="00DA5153" w:rsidRDefault="006C658B" w:rsidP="006C658B">
            <w:pPr>
              <w:suppressAutoHyphens w:val="0"/>
              <w:autoSpaceDE w:val="0"/>
              <w:autoSpaceDN w:val="0"/>
              <w:adjustRightInd w:val="0"/>
              <w:jc w:val="left"/>
              <w:rPr>
                <w:rFonts w:ascii="Arial Narrow" w:hAnsi="Arial Narrow" w:cs="Arial Narrow"/>
                <w:color w:val="000000"/>
                <w:sz w:val="20"/>
                <w:lang w:eastAsia="es-EC"/>
              </w:rPr>
            </w:pPr>
            <w:r w:rsidRPr="00DA5153">
              <w:rPr>
                <w:rFonts w:ascii="Arial Narrow" w:hAnsi="Arial Narrow" w:cs="Arial Narrow"/>
                <w:color w:val="000000"/>
                <w:sz w:val="20"/>
                <w:lang w:eastAsia="es-EC"/>
              </w:rPr>
              <w:t>Ingreso familiar</w:t>
            </w:r>
          </w:p>
        </w:tc>
        <w:tc>
          <w:tcPr>
            <w:tcW w:w="1262" w:type="dxa"/>
            <w:tcBorders>
              <w:top w:val="single" w:sz="6" w:space="0" w:color="auto"/>
              <w:left w:val="single" w:sz="6" w:space="0" w:color="auto"/>
              <w:bottom w:val="single" w:sz="6" w:space="0" w:color="auto"/>
              <w:right w:val="single" w:sz="6" w:space="0" w:color="auto"/>
            </w:tcBorders>
          </w:tcPr>
          <w:p w:rsidR="006C658B" w:rsidRPr="00DA5153" w:rsidRDefault="006C658B" w:rsidP="006C658B">
            <w:pPr>
              <w:suppressAutoHyphens w:val="0"/>
              <w:autoSpaceDE w:val="0"/>
              <w:autoSpaceDN w:val="0"/>
              <w:adjustRightInd w:val="0"/>
              <w:jc w:val="right"/>
              <w:rPr>
                <w:rFonts w:ascii="Arial Narrow" w:hAnsi="Arial Narrow" w:cs="Arial Narrow"/>
                <w:color w:val="000000"/>
                <w:sz w:val="20"/>
                <w:lang w:eastAsia="es-EC"/>
              </w:rPr>
            </w:pPr>
            <w:r w:rsidRPr="00DA5153">
              <w:rPr>
                <w:rFonts w:ascii="Arial Narrow" w:hAnsi="Arial Narrow" w:cs="Arial Narrow"/>
                <w:color w:val="000000"/>
                <w:sz w:val="20"/>
                <w:lang w:eastAsia="es-EC"/>
              </w:rPr>
              <w:t xml:space="preserve">             429,07 </w:t>
            </w:r>
          </w:p>
        </w:tc>
        <w:tc>
          <w:tcPr>
            <w:tcW w:w="1373" w:type="dxa"/>
            <w:tcBorders>
              <w:top w:val="single" w:sz="6" w:space="0" w:color="auto"/>
              <w:left w:val="single" w:sz="6" w:space="0" w:color="auto"/>
              <w:bottom w:val="single" w:sz="6" w:space="0" w:color="auto"/>
              <w:right w:val="single" w:sz="6" w:space="0" w:color="auto"/>
            </w:tcBorders>
          </w:tcPr>
          <w:p w:rsidR="006C658B" w:rsidRPr="00DA5153" w:rsidRDefault="006C658B" w:rsidP="006C658B">
            <w:pPr>
              <w:suppressAutoHyphens w:val="0"/>
              <w:autoSpaceDE w:val="0"/>
              <w:autoSpaceDN w:val="0"/>
              <w:adjustRightInd w:val="0"/>
              <w:jc w:val="right"/>
              <w:rPr>
                <w:rFonts w:ascii="Arial Narrow" w:hAnsi="Arial Narrow" w:cs="Arial Narrow"/>
                <w:color w:val="000000"/>
                <w:sz w:val="20"/>
                <w:lang w:eastAsia="es-EC"/>
              </w:rPr>
            </w:pPr>
            <w:r w:rsidRPr="00DA5153">
              <w:rPr>
                <w:rFonts w:ascii="Arial Narrow" w:hAnsi="Arial Narrow" w:cs="Arial Narrow"/>
                <w:color w:val="000000"/>
                <w:sz w:val="20"/>
                <w:lang w:eastAsia="es-EC"/>
              </w:rPr>
              <w:t xml:space="preserve">               473,55 </w:t>
            </w:r>
          </w:p>
        </w:tc>
      </w:tr>
      <w:tr w:rsidR="006C658B" w:rsidRPr="00DA5153" w:rsidTr="006C658B">
        <w:trPr>
          <w:trHeight w:val="247"/>
          <w:jc w:val="center"/>
        </w:trPr>
        <w:tc>
          <w:tcPr>
            <w:tcW w:w="2981" w:type="dxa"/>
            <w:tcBorders>
              <w:top w:val="single" w:sz="6" w:space="0" w:color="auto"/>
              <w:left w:val="single" w:sz="6" w:space="0" w:color="auto"/>
              <w:bottom w:val="single" w:sz="6" w:space="0" w:color="auto"/>
              <w:right w:val="single" w:sz="6" w:space="0" w:color="auto"/>
            </w:tcBorders>
          </w:tcPr>
          <w:p w:rsidR="006C658B" w:rsidRPr="00DA5153" w:rsidRDefault="006C658B" w:rsidP="006C658B">
            <w:pPr>
              <w:suppressAutoHyphens w:val="0"/>
              <w:autoSpaceDE w:val="0"/>
              <w:autoSpaceDN w:val="0"/>
              <w:adjustRightInd w:val="0"/>
              <w:jc w:val="left"/>
              <w:rPr>
                <w:rFonts w:ascii="Arial Narrow" w:hAnsi="Arial Narrow" w:cs="Arial Narrow"/>
                <w:color w:val="000000"/>
                <w:sz w:val="20"/>
                <w:lang w:eastAsia="es-EC"/>
              </w:rPr>
            </w:pPr>
            <w:r w:rsidRPr="00DA5153">
              <w:rPr>
                <w:rFonts w:ascii="Arial Narrow" w:hAnsi="Arial Narrow" w:cs="Arial Narrow"/>
                <w:color w:val="000000"/>
                <w:sz w:val="20"/>
                <w:lang w:eastAsia="es-EC"/>
              </w:rPr>
              <w:t>Tienen tierras cultivables</w:t>
            </w:r>
          </w:p>
        </w:tc>
        <w:tc>
          <w:tcPr>
            <w:tcW w:w="1262" w:type="dxa"/>
            <w:tcBorders>
              <w:top w:val="single" w:sz="6" w:space="0" w:color="auto"/>
              <w:left w:val="single" w:sz="6" w:space="0" w:color="auto"/>
              <w:bottom w:val="single" w:sz="6" w:space="0" w:color="auto"/>
              <w:right w:val="single" w:sz="6" w:space="0" w:color="auto"/>
            </w:tcBorders>
          </w:tcPr>
          <w:p w:rsidR="006C658B" w:rsidRPr="00DA5153" w:rsidRDefault="006C658B" w:rsidP="006C658B">
            <w:pPr>
              <w:suppressAutoHyphens w:val="0"/>
              <w:autoSpaceDE w:val="0"/>
              <w:autoSpaceDN w:val="0"/>
              <w:adjustRightInd w:val="0"/>
              <w:jc w:val="right"/>
              <w:rPr>
                <w:rFonts w:ascii="Arial Narrow" w:hAnsi="Arial Narrow" w:cs="Arial Narrow"/>
                <w:color w:val="000000"/>
                <w:sz w:val="20"/>
                <w:lang w:eastAsia="es-EC"/>
              </w:rPr>
            </w:pPr>
            <w:r w:rsidRPr="00DA5153">
              <w:rPr>
                <w:rFonts w:ascii="Arial Narrow" w:hAnsi="Arial Narrow" w:cs="Arial Narrow"/>
                <w:color w:val="000000"/>
                <w:sz w:val="20"/>
                <w:lang w:eastAsia="es-EC"/>
              </w:rPr>
              <w:t>55%</w:t>
            </w:r>
          </w:p>
        </w:tc>
        <w:tc>
          <w:tcPr>
            <w:tcW w:w="1373" w:type="dxa"/>
            <w:tcBorders>
              <w:top w:val="single" w:sz="6" w:space="0" w:color="auto"/>
              <w:left w:val="single" w:sz="6" w:space="0" w:color="auto"/>
              <w:bottom w:val="single" w:sz="6" w:space="0" w:color="auto"/>
              <w:right w:val="single" w:sz="6" w:space="0" w:color="auto"/>
            </w:tcBorders>
          </w:tcPr>
          <w:p w:rsidR="006C658B" w:rsidRPr="00DA5153" w:rsidRDefault="006C658B" w:rsidP="006C658B">
            <w:pPr>
              <w:suppressAutoHyphens w:val="0"/>
              <w:autoSpaceDE w:val="0"/>
              <w:autoSpaceDN w:val="0"/>
              <w:adjustRightInd w:val="0"/>
              <w:jc w:val="right"/>
              <w:rPr>
                <w:rFonts w:ascii="Arial Narrow" w:hAnsi="Arial Narrow" w:cs="Arial Narrow"/>
                <w:color w:val="000000"/>
                <w:sz w:val="20"/>
                <w:lang w:eastAsia="es-EC"/>
              </w:rPr>
            </w:pPr>
            <w:r w:rsidRPr="00DA5153">
              <w:rPr>
                <w:rFonts w:ascii="Arial Narrow" w:hAnsi="Arial Narrow" w:cs="Arial Narrow"/>
                <w:color w:val="000000"/>
                <w:sz w:val="20"/>
                <w:lang w:eastAsia="es-EC"/>
              </w:rPr>
              <w:t>98%</w:t>
            </w:r>
          </w:p>
        </w:tc>
      </w:tr>
      <w:tr w:rsidR="006C658B" w:rsidRPr="00DA5153" w:rsidTr="006C658B">
        <w:trPr>
          <w:trHeight w:val="494"/>
          <w:jc w:val="center"/>
        </w:trPr>
        <w:tc>
          <w:tcPr>
            <w:tcW w:w="2981" w:type="dxa"/>
            <w:tcBorders>
              <w:top w:val="single" w:sz="6" w:space="0" w:color="auto"/>
              <w:left w:val="single" w:sz="6" w:space="0" w:color="auto"/>
              <w:bottom w:val="single" w:sz="6" w:space="0" w:color="auto"/>
              <w:right w:val="single" w:sz="6" w:space="0" w:color="auto"/>
            </w:tcBorders>
          </w:tcPr>
          <w:p w:rsidR="006C658B" w:rsidRPr="00DA5153" w:rsidRDefault="006C658B" w:rsidP="006C658B">
            <w:pPr>
              <w:suppressAutoHyphens w:val="0"/>
              <w:autoSpaceDE w:val="0"/>
              <w:autoSpaceDN w:val="0"/>
              <w:adjustRightInd w:val="0"/>
              <w:jc w:val="left"/>
              <w:rPr>
                <w:rFonts w:ascii="Arial Narrow" w:hAnsi="Arial Narrow" w:cs="Arial Narrow"/>
                <w:color w:val="000000"/>
                <w:sz w:val="20"/>
                <w:lang w:eastAsia="es-EC"/>
              </w:rPr>
            </w:pPr>
            <w:r w:rsidRPr="00DA5153">
              <w:rPr>
                <w:rFonts w:ascii="Arial Narrow" w:hAnsi="Arial Narrow" w:cs="Arial Narrow"/>
                <w:color w:val="000000"/>
                <w:sz w:val="20"/>
                <w:lang w:eastAsia="es-EC"/>
              </w:rPr>
              <w:t>% es parte del proyecto de Producción Agroecológica</w:t>
            </w:r>
          </w:p>
        </w:tc>
        <w:tc>
          <w:tcPr>
            <w:tcW w:w="1262" w:type="dxa"/>
            <w:tcBorders>
              <w:top w:val="single" w:sz="6" w:space="0" w:color="auto"/>
              <w:left w:val="single" w:sz="6" w:space="0" w:color="auto"/>
              <w:bottom w:val="single" w:sz="6" w:space="0" w:color="auto"/>
              <w:right w:val="single" w:sz="6" w:space="0" w:color="auto"/>
            </w:tcBorders>
          </w:tcPr>
          <w:p w:rsidR="006C658B" w:rsidRPr="00DA5153" w:rsidRDefault="006C658B" w:rsidP="006C658B">
            <w:pPr>
              <w:suppressAutoHyphens w:val="0"/>
              <w:autoSpaceDE w:val="0"/>
              <w:autoSpaceDN w:val="0"/>
              <w:adjustRightInd w:val="0"/>
              <w:jc w:val="right"/>
              <w:rPr>
                <w:rFonts w:ascii="Arial Narrow" w:hAnsi="Arial Narrow" w:cs="Arial Narrow"/>
                <w:color w:val="000000"/>
                <w:sz w:val="20"/>
                <w:lang w:eastAsia="es-EC"/>
              </w:rPr>
            </w:pPr>
            <w:r w:rsidRPr="00DA5153">
              <w:rPr>
                <w:rFonts w:ascii="Arial Narrow" w:hAnsi="Arial Narrow" w:cs="Arial Narrow"/>
                <w:color w:val="000000"/>
                <w:sz w:val="20"/>
                <w:lang w:eastAsia="es-EC"/>
              </w:rPr>
              <w:t>23,2%</w:t>
            </w:r>
          </w:p>
        </w:tc>
        <w:tc>
          <w:tcPr>
            <w:tcW w:w="1373" w:type="dxa"/>
            <w:tcBorders>
              <w:top w:val="single" w:sz="6" w:space="0" w:color="auto"/>
              <w:left w:val="single" w:sz="6" w:space="0" w:color="auto"/>
              <w:bottom w:val="single" w:sz="6" w:space="0" w:color="auto"/>
              <w:right w:val="single" w:sz="6" w:space="0" w:color="auto"/>
            </w:tcBorders>
          </w:tcPr>
          <w:p w:rsidR="006C658B" w:rsidRPr="00DA5153" w:rsidRDefault="006C658B" w:rsidP="006C658B">
            <w:pPr>
              <w:suppressAutoHyphens w:val="0"/>
              <w:autoSpaceDE w:val="0"/>
              <w:autoSpaceDN w:val="0"/>
              <w:adjustRightInd w:val="0"/>
              <w:jc w:val="right"/>
              <w:rPr>
                <w:rFonts w:ascii="Arial Narrow" w:hAnsi="Arial Narrow" w:cs="Arial Narrow"/>
                <w:color w:val="000000"/>
                <w:sz w:val="20"/>
                <w:lang w:eastAsia="es-EC"/>
              </w:rPr>
            </w:pPr>
            <w:r w:rsidRPr="00DA5153">
              <w:rPr>
                <w:rFonts w:ascii="Arial Narrow" w:hAnsi="Arial Narrow" w:cs="Arial Narrow"/>
                <w:color w:val="000000"/>
                <w:sz w:val="20"/>
                <w:lang w:eastAsia="es-EC"/>
              </w:rPr>
              <w:t>92,5%</w:t>
            </w:r>
          </w:p>
        </w:tc>
      </w:tr>
      <w:tr w:rsidR="006C658B" w:rsidRPr="00DA5153" w:rsidTr="006C658B">
        <w:trPr>
          <w:trHeight w:val="523"/>
          <w:jc w:val="center"/>
        </w:trPr>
        <w:tc>
          <w:tcPr>
            <w:tcW w:w="2981" w:type="dxa"/>
            <w:tcBorders>
              <w:top w:val="single" w:sz="6" w:space="0" w:color="auto"/>
              <w:left w:val="single" w:sz="6" w:space="0" w:color="auto"/>
              <w:bottom w:val="single" w:sz="6" w:space="0" w:color="auto"/>
              <w:right w:val="single" w:sz="6" w:space="0" w:color="auto"/>
            </w:tcBorders>
          </w:tcPr>
          <w:p w:rsidR="006C658B" w:rsidRPr="00DA5153" w:rsidRDefault="006C658B" w:rsidP="006C658B">
            <w:pPr>
              <w:suppressAutoHyphens w:val="0"/>
              <w:autoSpaceDE w:val="0"/>
              <w:autoSpaceDN w:val="0"/>
              <w:adjustRightInd w:val="0"/>
              <w:jc w:val="left"/>
              <w:rPr>
                <w:rFonts w:ascii="Arial Narrow" w:hAnsi="Arial Narrow" w:cs="Arial Narrow"/>
                <w:color w:val="000000"/>
                <w:sz w:val="20"/>
                <w:lang w:eastAsia="es-EC"/>
              </w:rPr>
            </w:pPr>
            <w:r w:rsidRPr="00DA5153">
              <w:rPr>
                <w:rFonts w:ascii="Arial Narrow" w:hAnsi="Arial Narrow" w:cs="Arial Narrow"/>
                <w:color w:val="000000"/>
                <w:sz w:val="20"/>
                <w:lang w:eastAsia="es-EC"/>
              </w:rPr>
              <w:t>% que se dedica a la actividad agropecuaria como principal</w:t>
            </w:r>
          </w:p>
        </w:tc>
        <w:tc>
          <w:tcPr>
            <w:tcW w:w="1262" w:type="dxa"/>
            <w:tcBorders>
              <w:top w:val="single" w:sz="6" w:space="0" w:color="auto"/>
              <w:left w:val="single" w:sz="6" w:space="0" w:color="auto"/>
              <w:bottom w:val="single" w:sz="6" w:space="0" w:color="auto"/>
              <w:right w:val="single" w:sz="6" w:space="0" w:color="auto"/>
            </w:tcBorders>
          </w:tcPr>
          <w:p w:rsidR="006C658B" w:rsidRPr="00DA5153" w:rsidRDefault="006C658B" w:rsidP="006C658B">
            <w:pPr>
              <w:suppressAutoHyphens w:val="0"/>
              <w:autoSpaceDE w:val="0"/>
              <w:autoSpaceDN w:val="0"/>
              <w:adjustRightInd w:val="0"/>
              <w:jc w:val="right"/>
              <w:rPr>
                <w:rFonts w:ascii="Arial Narrow" w:hAnsi="Arial Narrow" w:cs="Arial Narrow"/>
                <w:color w:val="000000"/>
                <w:sz w:val="20"/>
                <w:lang w:eastAsia="es-EC"/>
              </w:rPr>
            </w:pPr>
            <w:r w:rsidRPr="00DA5153">
              <w:rPr>
                <w:rFonts w:ascii="Arial Narrow" w:hAnsi="Arial Narrow" w:cs="Arial Narrow"/>
                <w:color w:val="000000"/>
                <w:sz w:val="20"/>
                <w:lang w:eastAsia="es-EC"/>
              </w:rPr>
              <w:t>26,8%</w:t>
            </w:r>
          </w:p>
        </w:tc>
        <w:tc>
          <w:tcPr>
            <w:tcW w:w="1373" w:type="dxa"/>
            <w:tcBorders>
              <w:top w:val="single" w:sz="6" w:space="0" w:color="auto"/>
              <w:left w:val="single" w:sz="6" w:space="0" w:color="auto"/>
              <w:bottom w:val="single" w:sz="6" w:space="0" w:color="auto"/>
              <w:right w:val="single" w:sz="6" w:space="0" w:color="auto"/>
            </w:tcBorders>
          </w:tcPr>
          <w:p w:rsidR="006C658B" w:rsidRPr="00DA5153" w:rsidRDefault="006C658B" w:rsidP="006C658B">
            <w:pPr>
              <w:suppressAutoHyphens w:val="0"/>
              <w:autoSpaceDE w:val="0"/>
              <w:autoSpaceDN w:val="0"/>
              <w:adjustRightInd w:val="0"/>
              <w:jc w:val="right"/>
              <w:rPr>
                <w:rFonts w:ascii="Arial Narrow" w:hAnsi="Arial Narrow" w:cs="Arial Narrow"/>
                <w:color w:val="000000"/>
                <w:sz w:val="20"/>
                <w:lang w:eastAsia="es-EC"/>
              </w:rPr>
            </w:pPr>
            <w:r w:rsidRPr="00DA5153">
              <w:rPr>
                <w:rFonts w:ascii="Arial Narrow" w:hAnsi="Arial Narrow" w:cs="Arial Narrow"/>
                <w:color w:val="000000"/>
                <w:sz w:val="20"/>
                <w:lang w:eastAsia="es-EC"/>
              </w:rPr>
              <w:t>60,0%</w:t>
            </w:r>
          </w:p>
        </w:tc>
      </w:tr>
    </w:tbl>
    <w:p w:rsidR="00DA5153" w:rsidRDefault="00DA5153" w:rsidP="005B188A">
      <w:pPr>
        <w:rPr>
          <w:rFonts w:ascii="Times New Roman" w:hAnsi="Times New Roman"/>
          <w:sz w:val="24"/>
          <w:szCs w:val="24"/>
        </w:rPr>
      </w:pPr>
    </w:p>
    <w:p w:rsidR="00C46938" w:rsidRPr="001D4D4D" w:rsidRDefault="002C584F" w:rsidP="005B188A">
      <w:pPr>
        <w:rPr>
          <w:rFonts w:ascii="Times New Roman" w:hAnsi="Times New Roman"/>
          <w:sz w:val="24"/>
          <w:szCs w:val="24"/>
        </w:rPr>
      </w:pPr>
      <w:r>
        <w:rPr>
          <w:rFonts w:ascii="Times New Roman" w:hAnsi="Times New Roman"/>
          <w:b/>
          <w:sz w:val="24"/>
          <w:szCs w:val="24"/>
        </w:rPr>
        <w:t>Servicios Financieros.-</w:t>
      </w:r>
      <w:r w:rsidR="00F049B5">
        <w:rPr>
          <w:rFonts w:ascii="Times New Roman" w:hAnsi="Times New Roman"/>
          <w:b/>
          <w:sz w:val="24"/>
          <w:szCs w:val="24"/>
        </w:rPr>
        <w:t xml:space="preserve"> </w:t>
      </w:r>
      <w:r w:rsidR="001D4D4D" w:rsidRPr="001D4D4D">
        <w:rPr>
          <w:rFonts w:ascii="Times New Roman" w:hAnsi="Times New Roman"/>
          <w:sz w:val="24"/>
          <w:szCs w:val="24"/>
        </w:rPr>
        <w:t xml:space="preserve">Un 90% </w:t>
      </w:r>
      <w:r w:rsidR="001D4D4D">
        <w:rPr>
          <w:rFonts w:ascii="Times New Roman" w:hAnsi="Times New Roman"/>
          <w:sz w:val="24"/>
          <w:szCs w:val="24"/>
        </w:rPr>
        <w:t>de las socias de este componente pertenecen a los Centros Grameen por más de tres años, al igual que en Loja, lo cual indica que eran socias que ya habrían participado en los programas de Grameen en otras oportunidades. Las socias del componente en un 82,5% tenían crédito vigente con Grameen, y que un 32.5% lo tiene con otra entidad y que si no existiera Grameen un 55% podría ir al Banco. Se observa que a diferencia de sus pares de Loja, una mayor proporción de socias de este componente han buscado otras opciones, lo cual implicaría que en cierto modo Grameen no está satisfaciendo todas sus necesidades de financiamiento.</w:t>
      </w:r>
    </w:p>
    <w:tbl>
      <w:tblPr>
        <w:tblW w:w="0" w:type="auto"/>
        <w:jc w:val="center"/>
        <w:tblInd w:w="40" w:type="dxa"/>
        <w:tblLayout w:type="fixed"/>
        <w:tblCellMar>
          <w:left w:w="70" w:type="dxa"/>
          <w:right w:w="70" w:type="dxa"/>
        </w:tblCellMar>
        <w:tblLook w:val="0000"/>
      </w:tblPr>
      <w:tblGrid>
        <w:gridCol w:w="2981"/>
        <w:gridCol w:w="1262"/>
        <w:gridCol w:w="1373"/>
      </w:tblGrid>
      <w:tr w:rsidR="006C658B" w:rsidRPr="00DA5153" w:rsidTr="006C658B">
        <w:trPr>
          <w:trHeight w:val="523"/>
          <w:jc w:val="center"/>
        </w:trPr>
        <w:tc>
          <w:tcPr>
            <w:tcW w:w="2981" w:type="dxa"/>
            <w:tcBorders>
              <w:top w:val="single" w:sz="6" w:space="0" w:color="auto"/>
              <w:left w:val="single" w:sz="6" w:space="0" w:color="auto"/>
              <w:bottom w:val="single" w:sz="6" w:space="0" w:color="auto"/>
              <w:right w:val="single" w:sz="6" w:space="0" w:color="auto"/>
            </w:tcBorders>
            <w:shd w:val="solid" w:color="FFFF00" w:fill="auto"/>
          </w:tcPr>
          <w:p w:rsidR="006C658B" w:rsidRPr="00DA5153" w:rsidRDefault="006C658B" w:rsidP="006C658B">
            <w:pPr>
              <w:suppressAutoHyphens w:val="0"/>
              <w:autoSpaceDE w:val="0"/>
              <w:autoSpaceDN w:val="0"/>
              <w:adjustRightInd w:val="0"/>
              <w:jc w:val="left"/>
              <w:rPr>
                <w:rFonts w:ascii="Arial Narrow" w:hAnsi="Arial Narrow" w:cs="Arial Narrow"/>
                <w:b/>
                <w:bCs/>
                <w:color w:val="000000"/>
                <w:sz w:val="20"/>
                <w:lang w:eastAsia="es-EC"/>
              </w:rPr>
            </w:pPr>
            <w:r w:rsidRPr="00DA5153">
              <w:rPr>
                <w:rFonts w:ascii="Arial Narrow" w:hAnsi="Arial Narrow" w:cs="Arial Narrow"/>
                <w:b/>
                <w:bCs/>
                <w:color w:val="000000"/>
                <w:sz w:val="20"/>
                <w:lang w:eastAsia="es-EC"/>
              </w:rPr>
              <w:t>Indicador</w:t>
            </w:r>
          </w:p>
        </w:tc>
        <w:tc>
          <w:tcPr>
            <w:tcW w:w="1262" w:type="dxa"/>
            <w:tcBorders>
              <w:top w:val="single" w:sz="6" w:space="0" w:color="auto"/>
              <w:left w:val="single" w:sz="6" w:space="0" w:color="auto"/>
              <w:bottom w:val="single" w:sz="6" w:space="0" w:color="auto"/>
              <w:right w:val="single" w:sz="6" w:space="0" w:color="auto"/>
            </w:tcBorders>
            <w:shd w:val="solid" w:color="FFFF00" w:fill="auto"/>
          </w:tcPr>
          <w:p w:rsidR="006C658B" w:rsidRPr="00DA5153" w:rsidRDefault="006C658B" w:rsidP="006C658B">
            <w:pPr>
              <w:suppressAutoHyphens w:val="0"/>
              <w:autoSpaceDE w:val="0"/>
              <w:autoSpaceDN w:val="0"/>
              <w:adjustRightInd w:val="0"/>
              <w:jc w:val="left"/>
              <w:rPr>
                <w:rFonts w:ascii="Arial Narrow" w:hAnsi="Arial Narrow" w:cs="Arial Narrow"/>
                <w:b/>
                <w:bCs/>
                <w:color w:val="000000"/>
                <w:sz w:val="20"/>
                <w:lang w:eastAsia="es-EC"/>
              </w:rPr>
            </w:pPr>
            <w:r w:rsidRPr="00DA5153">
              <w:rPr>
                <w:rFonts w:ascii="Arial Narrow" w:hAnsi="Arial Narrow" w:cs="Arial Narrow"/>
                <w:b/>
                <w:bCs/>
                <w:color w:val="000000"/>
                <w:sz w:val="20"/>
                <w:lang w:eastAsia="es-EC"/>
              </w:rPr>
              <w:t>Cantón Loja</w:t>
            </w:r>
          </w:p>
        </w:tc>
        <w:tc>
          <w:tcPr>
            <w:tcW w:w="1373" w:type="dxa"/>
            <w:tcBorders>
              <w:top w:val="single" w:sz="6" w:space="0" w:color="auto"/>
              <w:left w:val="single" w:sz="6" w:space="0" w:color="auto"/>
              <w:bottom w:val="single" w:sz="6" w:space="0" w:color="auto"/>
              <w:right w:val="single" w:sz="6" w:space="0" w:color="auto"/>
            </w:tcBorders>
            <w:shd w:val="solid" w:color="FFFF00" w:fill="auto"/>
          </w:tcPr>
          <w:p w:rsidR="006C658B" w:rsidRPr="00DA5153" w:rsidRDefault="006C658B" w:rsidP="006C658B">
            <w:pPr>
              <w:suppressAutoHyphens w:val="0"/>
              <w:autoSpaceDE w:val="0"/>
              <w:autoSpaceDN w:val="0"/>
              <w:adjustRightInd w:val="0"/>
              <w:jc w:val="left"/>
              <w:rPr>
                <w:rFonts w:ascii="Arial Narrow" w:hAnsi="Arial Narrow" w:cs="Arial Narrow"/>
                <w:b/>
                <w:bCs/>
                <w:color w:val="000000"/>
                <w:sz w:val="20"/>
                <w:lang w:eastAsia="es-EC"/>
              </w:rPr>
            </w:pPr>
            <w:r w:rsidRPr="00DA5153">
              <w:rPr>
                <w:rFonts w:ascii="Arial Narrow" w:hAnsi="Arial Narrow" w:cs="Arial Narrow"/>
                <w:b/>
                <w:bCs/>
                <w:color w:val="000000"/>
                <w:sz w:val="20"/>
                <w:lang w:eastAsia="es-EC"/>
              </w:rPr>
              <w:t>Producción Agroecológica</w:t>
            </w:r>
          </w:p>
        </w:tc>
      </w:tr>
      <w:tr w:rsidR="006C658B" w:rsidRPr="00DA5153" w:rsidTr="006C658B">
        <w:trPr>
          <w:trHeight w:val="247"/>
          <w:jc w:val="center"/>
        </w:trPr>
        <w:tc>
          <w:tcPr>
            <w:tcW w:w="2981" w:type="dxa"/>
            <w:tcBorders>
              <w:top w:val="single" w:sz="6" w:space="0" w:color="auto"/>
              <w:left w:val="single" w:sz="6" w:space="0" w:color="auto"/>
              <w:bottom w:val="single" w:sz="6" w:space="0" w:color="auto"/>
              <w:right w:val="nil"/>
            </w:tcBorders>
          </w:tcPr>
          <w:p w:rsidR="006C658B" w:rsidRPr="00DA5153" w:rsidRDefault="006C658B" w:rsidP="006C658B">
            <w:pPr>
              <w:suppressAutoHyphens w:val="0"/>
              <w:autoSpaceDE w:val="0"/>
              <w:autoSpaceDN w:val="0"/>
              <w:adjustRightInd w:val="0"/>
              <w:jc w:val="left"/>
              <w:rPr>
                <w:rFonts w:ascii="Arial Narrow" w:hAnsi="Arial Narrow" w:cs="Arial Narrow"/>
                <w:b/>
                <w:bCs/>
                <w:color w:val="000000"/>
                <w:sz w:val="20"/>
                <w:lang w:eastAsia="es-EC"/>
              </w:rPr>
            </w:pPr>
            <w:r w:rsidRPr="00DA5153">
              <w:rPr>
                <w:rFonts w:ascii="Arial Narrow" w:hAnsi="Arial Narrow" w:cs="Arial Narrow"/>
                <w:b/>
                <w:bCs/>
                <w:color w:val="000000"/>
                <w:sz w:val="20"/>
                <w:lang w:eastAsia="es-EC"/>
              </w:rPr>
              <w:t>Servicios Financieros</w:t>
            </w:r>
          </w:p>
        </w:tc>
        <w:tc>
          <w:tcPr>
            <w:tcW w:w="1262" w:type="dxa"/>
            <w:tcBorders>
              <w:top w:val="single" w:sz="6" w:space="0" w:color="auto"/>
              <w:left w:val="nil"/>
              <w:bottom w:val="single" w:sz="6" w:space="0" w:color="auto"/>
              <w:right w:val="nil"/>
            </w:tcBorders>
          </w:tcPr>
          <w:p w:rsidR="006C658B" w:rsidRPr="00DA5153" w:rsidRDefault="006C658B" w:rsidP="006C658B">
            <w:pPr>
              <w:suppressAutoHyphens w:val="0"/>
              <w:autoSpaceDE w:val="0"/>
              <w:autoSpaceDN w:val="0"/>
              <w:adjustRightInd w:val="0"/>
              <w:jc w:val="left"/>
              <w:rPr>
                <w:rFonts w:ascii="Arial Narrow" w:hAnsi="Arial Narrow" w:cs="Arial Narrow"/>
                <w:b/>
                <w:bCs/>
                <w:color w:val="000000"/>
                <w:sz w:val="20"/>
                <w:lang w:eastAsia="es-EC"/>
              </w:rPr>
            </w:pPr>
          </w:p>
        </w:tc>
        <w:tc>
          <w:tcPr>
            <w:tcW w:w="1373" w:type="dxa"/>
            <w:tcBorders>
              <w:top w:val="single" w:sz="6" w:space="0" w:color="auto"/>
              <w:left w:val="nil"/>
              <w:bottom w:val="single" w:sz="6" w:space="0" w:color="auto"/>
              <w:right w:val="single" w:sz="6" w:space="0" w:color="auto"/>
            </w:tcBorders>
          </w:tcPr>
          <w:p w:rsidR="006C658B" w:rsidRPr="00DA5153" w:rsidRDefault="006C658B" w:rsidP="006C658B">
            <w:pPr>
              <w:suppressAutoHyphens w:val="0"/>
              <w:autoSpaceDE w:val="0"/>
              <w:autoSpaceDN w:val="0"/>
              <w:adjustRightInd w:val="0"/>
              <w:jc w:val="left"/>
              <w:rPr>
                <w:rFonts w:ascii="Arial Narrow" w:hAnsi="Arial Narrow" w:cs="Arial Narrow"/>
                <w:b/>
                <w:bCs/>
                <w:color w:val="000000"/>
                <w:sz w:val="20"/>
                <w:lang w:eastAsia="es-EC"/>
              </w:rPr>
            </w:pPr>
          </w:p>
        </w:tc>
      </w:tr>
      <w:tr w:rsidR="006C658B" w:rsidRPr="00DA5153" w:rsidTr="006C658B">
        <w:trPr>
          <w:trHeight w:val="247"/>
          <w:jc w:val="center"/>
        </w:trPr>
        <w:tc>
          <w:tcPr>
            <w:tcW w:w="2981" w:type="dxa"/>
            <w:tcBorders>
              <w:top w:val="single" w:sz="6" w:space="0" w:color="auto"/>
              <w:left w:val="single" w:sz="6" w:space="0" w:color="auto"/>
              <w:bottom w:val="single" w:sz="6" w:space="0" w:color="auto"/>
              <w:right w:val="single" w:sz="6" w:space="0" w:color="auto"/>
            </w:tcBorders>
          </w:tcPr>
          <w:p w:rsidR="006C658B" w:rsidRPr="00DA5153" w:rsidRDefault="006C658B" w:rsidP="006C658B">
            <w:pPr>
              <w:suppressAutoHyphens w:val="0"/>
              <w:autoSpaceDE w:val="0"/>
              <w:autoSpaceDN w:val="0"/>
              <w:adjustRightInd w:val="0"/>
              <w:jc w:val="left"/>
              <w:rPr>
                <w:rFonts w:ascii="Arial Narrow" w:hAnsi="Arial Narrow" w:cs="Arial Narrow"/>
                <w:color w:val="000000"/>
                <w:sz w:val="20"/>
                <w:lang w:eastAsia="es-EC"/>
              </w:rPr>
            </w:pPr>
            <w:r w:rsidRPr="00DA5153">
              <w:rPr>
                <w:rFonts w:ascii="Arial Narrow" w:hAnsi="Arial Narrow" w:cs="Arial Narrow"/>
                <w:color w:val="000000"/>
                <w:sz w:val="20"/>
                <w:lang w:eastAsia="es-EC"/>
              </w:rPr>
              <w:t>Más de 3 años socia Grameen</w:t>
            </w:r>
          </w:p>
        </w:tc>
        <w:tc>
          <w:tcPr>
            <w:tcW w:w="1262" w:type="dxa"/>
            <w:tcBorders>
              <w:top w:val="single" w:sz="6" w:space="0" w:color="auto"/>
              <w:left w:val="single" w:sz="6" w:space="0" w:color="auto"/>
              <w:bottom w:val="single" w:sz="6" w:space="0" w:color="auto"/>
              <w:right w:val="single" w:sz="6" w:space="0" w:color="auto"/>
            </w:tcBorders>
          </w:tcPr>
          <w:p w:rsidR="006C658B" w:rsidRPr="00DA5153" w:rsidRDefault="006C658B" w:rsidP="006C658B">
            <w:pPr>
              <w:suppressAutoHyphens w:val="0"/>
              <w:autoSpaceDE w:val="0"/>
              <w:autoSpaceDN w:val="0"/>
              <w:adjustRightInd w:val="0"/>
              <w:jc w:val="right"/>
              <w:rPr>
                <w:rFonts w:ascii="Arial Narrow" w:hAnsi="Arial Narrow" w:cs="Arial Narrow"/>
                <w:color w:val="000000"/>
                <w:sz w:val="20"/>
                <w:lang w:eastAsia="es-EC"/>
              </w:rPr>
            </w:pPr>
            <w:r w:rsidRPr="00DA5153">
              <w:rPr>
                <w:rFonts w:ascii="Arial Narrow" w:hAnsi="Arial Narrow" w:cs="Arial Narrow"/>
                <w:color w:val="000000"/>
                <w:sz w:val="20"/>
                <w:lang w:eastAsia="es-EC"/>
              </w:rPr>
              <w:t>89,0%</w:t>
            </w:r>
          </w:p>
        </w:tc>
        <w:tc>
          <w:tcPr>
            <w:tcW w:w="1373" w:type="dxa"/>
            <w:tcBorders>
              <w:top w:val="single" w:sz="6" w:space="0" w:color="auto"/>
              <w:left w:val="single" w:sz="6" w:space="0" w:color="auto"/>
              <w:bottom w:val="single" w:sz="6" w:space="0" w:color="auto"/>
              <w:right w:val="single" w:sz="6" w:space="0" w:color="auto"/>
            </w:tcBorders>
          </w:tcPr>
          <w:p w:rsidR="006C658B" w:rsidRPr="00DA5153" w:rsidRDefault="006C658B" w:rsidP="006C658B">
            <w:pPr>
              <w:suppressAutoHyphens w:val="0"/>
              <w:autoSpaceDE w:val="0"/>
              <w:autoSpaceDN w:val="0"/>
              <w:adjustRightInd w:val="0"/>
              <w:jc w:val="right"/>
              <w:rPr>
                <w:rFonts w:ascii="Arial Narrow" w:hAnsi="Arial Narrow" w:cs="Arial Narrow"/>
                <w:color w:val="000000"/>
                <w:sz w:val="20"/>
                <w:lang w:eastAsia="es-EC"/>
              </w:rPr>
            </w:pPr>
            <w:r w:rsidRPr="00DA5153">
              <w:rPr>
                <w:rFonts w:ascii="Arial Narrow" w:hAnsi="Arial Narrow" w:cs="Arial Narrow"/>
                <w:color w:val="000000"/>
                <w:sz w:val="20"/>
                <w:lang w:eastAsia="es-EC"/>
              </w:rPr>
              <w:t>90,0%</w:t>
            </w:r>
          </w:p>
        </w:tc>
      </w:tr>
      <w:tr w:rsidR="006C658B" w:rsidRPr="00DA5153" w:rsidTr="006C658B">
        <w:trPr>
          <w:trHeight w:val="247"/>
          <w:jc w:val="center"/>
        </w:trPr>
        <w:tc>
          <w:tcPr>
            <w:tcW w:w="2981" w:type="dxa"/>
            <w:tcBorders>
              <w:top w:val="single" w:sz="6" w:space="0" w:color="auto"/>
              <w:left w:val="single" w:sz="6" w:space="0" w:color="auto"/>
              <w:bottom w:val="single" w:sz="6" w:space="0" w:color="auto"/>
              <w:right w:val="single" w:sz="6" w:space="0" w:color="auto"/>
            </w:tcBorders>
          </w:tcPr>
          <w:p w:rsidR="006C658B" w:rsidRPr="00DA5153" w:rsidRDefault="006C658B" w:rsidP="006C658B">
            <w:pPr>
              <w:suppressAutoHyphens w:val="0"/>
              <w:autoSpaceDE w:val="0"/>
              <w:autoSpaceDN w:val="0"/>
              <w:adjustRightInd w:val="0"/>
              <w:jc w:val="left"/>
              <w:rPr>
                <w:rFonts w:ascii="Arial Narrow" w:hAnsi="Arial Narrow" w:cs="Arial Narrow"/>
                <w:color w:val="000000"/>
                <w:sz w:val="20"/>
                <w:lang w:eastAsia="es-EC"/>
              </w:rPr>
            </w:pPr>
            <w:r w:rsidRPr="00DA5153">
              <w:rPr>
                <w:rFonts w:ascii="Arial Narrow" w:hAnsi="Arial Narrow" w:cs="Arial Narrow"/>
                <w:color w:val="000000"/>
                <w:sz w:val="20"/>
                <w:lang w:eastAsia="es-EC"/>
              </w:rPr>
              <w:t>Tienen crédito vigente en Grameen</w:t>
            </w:r>
          </w:p>
        </w:tc>
        <w:tc>
          <w:tcPr>
            <w:tcW w:w="1262" w:type="dxa"/>
            <w:tcBorders>
              <w:top w:val="single" w:sz="6" w:space="0" w:color="auto"/>
              <w:left w:val="single" w:sz="6" w:space="0" w:color="auto"/>
              <w:bottom w:val="single" w:sz="6" w:space="0" w:color="auto"/>
              <w:right w:val="single" w:sz="6" w:space="0" w:color="auto"/>
            </w:tcBorders>
          </w:tcPr>
          <w:p w:rsidR="006C658B" w:rsidRPr="00DA5153" w:rsidRDefault="006C658B" w:rsidP="006C658B">
            <w:pPr>
              <w:suppressAutoHyphens w:val="0"/>
              <w:autoSpaceDE w:val="0"/>
              <w:autoSpaceDN w:val="0"/>
              <w:adjustRightInd w:val="0"/>
              <w:jc w:val="right"/>
              <w:rPr>
                <w:rFonts w:ascii="Arial Narrow" w:hAnsi="Arial Narrow" w:cs="Arial Narrow"/>
                <w:color w:val="000000"/>
                <w:sz w:val="20"/>
                <w:lang w:eastAsia="es-EC"/>
              </w:rPr>
            </w:pPr>
            <w:r w:rsidRPr="00DA5153">
              <w:rPr>
                <w:rFonts w:ascii="Arial Narrow" w:hAnsi="Arial Narrow" w:cs="Arial Narrow"/>
                <w:color w:val="000000"/>
                <w:sz w:val="20"/>
                <w:lang w:eastAsia="es-EC"/>
              </w:rPr>
              <w:t>92,7%</w:t>
            </w:r>
          </w:p>
        </w:tc>
        <w:tc>
          <w:tcPr>
            <w:tcW w:w="1373" w:type="dxa"/>
            <w:tcBorders>
              <w:top w:val="single" w:sz="6" w:space="0" w:color="auto"/>
              <w:left w:val="single" w:sz="6" w:space="0" w:color="auto"/>
              <w:bottom w:val="single" w:sz="6" w:space="0" w:color="auto"/>
              <w:right w:val="single" w:sz="6" w:space="0" w:color="auto"/>
            </w:tcBorders>
          </w:tcPr>
          <w:p w:rsidR="006C658B" w:rsidRPr="00DA5153" w:rsidRDefault="006C658B" w:rsidP="006C658B">
            <w:pPr>
              <w:suppressAutoHyphens w:val="0"/>
              <w:autoSpaceDE w:val="0"/>
              <w:autoSpaceDN w:val="0"/>
              <w:adjustRightInd w:val="0"/>
              <w:jc w:val="right"/>
              <w:rPr>
                <w:rFonts w:ascii="Arial Narrow" w:hAnsi="Arial Narrow" w:cs="Arial Narrow"/>
                <w:color w:val="000000"/>
                <w:sz w:val="20"/>
                <w:lang w:eastAsia="es-EC"/>
              </w:rPr>
            </w:pPr>
            <w:r w:rsidRPr="00DA5153">
              <w:rPr>
                <w:rFonts w:ascii="Arial Narrow" w:hAnsi="Arial Narrow" w:cs="Arial Narrow"/>
                <w:color w:val="000000"/>
                <w:sz w:val="20"/>
                <w:lang w:eastAsia="es-EC"/>
              </w:rPr>
              <w:t>82,5%</w:t>
            </w:r>
          </w:p>
        </w:tc>
      </w:tr>
      <w:tr w:rsidR="006C658B" w:rsidRPr="00DA5153" w:rsidTr="006C658B">
        <w:trPr>
          <w:trHeight w:val="247"/>
          <w:jc w:val="center"/>
        </w:trPr>
        <w:tc>
          <w:tcPr>
            <w:tcW w:w="2981" w:type="dxa"/>
            <w:tcBorders>
              <w:top w:val="single" w:sz="6" w:space="0" w:color="auto"/>
              <w:left w:val="single" w:sz="6" w:space="0" w:color="auto"/>
              <w:bottom w:val="single" w:sz="6" w:space="0" w:color="auto"/>
              <w:right w:val="single" w:sz="6" w:space="0" w:color="auto"/>
            </w:tcBorders>
          </w:tcPr>
          <w:p w:rsidR="006C658B" w:rsidRPr="00DA5153" w:rsidRDefault="006C658B" w:rsidP="006C658B">
            <w:pPr>
              <w:suppressAutoHyphens w:val="0"/>
              <w:autoSpaceDE w:val="0"/>
              <w:autoSpaceDN w:val="0"/>
              <w:adjustRightInd w:val="0"/>
              <w:jc w:val="left"/>
              <w:rPr>
                <w:rFonts w:ascii="Arial Narrow" w:hAnsi="Arial Narrow" w:cs="Arial Narrow"/>
                <w:color w:val="000000"/>
                <w:sz w:val="20"/>
                <w:lang w:eastAsia="es-EC"/>
              </w:rPr>
            </w:pPr>
            <w:r w:rsidRPr="00DA5153">
              <w:rPr>
                <w:rFonts w:ascii="Arial Narrow" w:hAnsi="Arial Narrow" w:cs="Arial Narrow"/>
                <w:color w:val="000000"/>
                <w:sz w:val="20"/>
                <w:lang w:eastAsia="es-EC"/>
              </w:rPr>
              <w:t>Tienen crédito en otra entidad</w:t>
            </w:r>
          </w:p>
        </w:tc>
        <w:tc>
          <w:tcPr>
            <w:tcW w:w="1262" w:type="dxa"/>
            <w:tcBorders>
              <w:top w:val="single" w:sz="6" w:space="0" w:color="auto"/>
              <w:left w:val="single" w:sz="6" w:space="0" w:color="auto"/>
              <w:bottom w:val="single" w:sz="6" w:space="0" w:color="auto"/>
              <w:right w:val="single" w:sz="6" w:space="0" w:color="auto"/>
            </w:tcBorders>
          </w:tcPr>
          <w:p w:rsidR="006C658B" w:rsidRPr="00DA5153" w:rsidRDefault="006C658B" w:rsidP="006C658B">
            <w:pPr>
              <w:suppressAutoHyphens w:val="0"/>
              <w:autoSpaceDE w:val="0"/>
              <w:autoSpaceDN w:val="0"/>
              <w:adjustRightInd w:val="0"/>
              <w:jc w:val="right"/>
              <w:rPr>
                <w:rFonts w:ascii="Arial Narrow" w:hAnsi="Arial Narrow" w:cs="Arial Narrow"/>
                <w:color w:val="000000"/>
                <w:sz w:val="20"/>
                <w:lang w:eastAsia="es-EC"/>
              </w:rPr>
            </w:pPr>
            <w:r w:rsidRPr="00DA5153">
              <w:rPr>
                <w:rFonts w:ascii="Arial Narrow" w:hAnsi="Arial Narrow" w:cs="Arial Narrow"/>
                <w:color w:val="000000"/>
                <w:sz w:val="20"/>
                <w:lang w:eastAsia="es-EC"/>
              </w:rPr>
              <w:t>15,9%</w:t>
            </w:r>
          </w:p>
        </w:tc>
        <w:tc>
          <w:tcPr>
            <w:tcW w:w="1373" w:type="dxa"/>
            <w:tcBorders>
              <w:top w:val="single" w:sz="6" w:space="0" w:color="auto"/>
              <w:left w:val="single" w:sz="6" w:space="0" w:color="auto"/>
              <w:bottom w:val="single" w:sz="6" w:space="0" w:color="auto"/>
              <w:right w:val="single" w:sz="6" w:space="0" w:color="auto"/>
            </w:tcBorders>
          </w:tcPr>
          <w:p w:rsidR="006C658B" w:rsidRPr="00DA5153" w:rsidRDefault="006C658B" w:rsidP="006C658B">
            <w:pPr>
              <w:suppressAutoHyphens w:val="0"/>
              <w:autoSpaceDE w:val="0"/>
              <w:autoSpaceDN w:val="0"/>
              <w:adjustRightInd w:val="0"/>
              <w:jc w:val="right"/>
              <w:rPr>
                <w:rFonts w:ascii="Arial Narrow" w:hAnsi="Arial Narrow" w:cs="Arial Narrow"/>
                <w:color w:val="000000"/>
                <w:sz w:val="20"/>
                <w:lang w:eastAsia="es-EC"/>
              </w:rPr>
            </w:pPr>
            <w:r w:rsidRPr="00DA5153">
              <w:rPr>
                <w:rFonts w:ascii="Arial Narrow" w:hAnsi="Arial Narrow" w:cs="Arial Narrow"/>
                <w:color w:val="000000"/>
                <w:sz w:val="20"/>
                <w:lang w:eastAsia="es-EC"/>
              </w:rPr>
              <w:t>32,5%</w:t>
            </w:r>
          </w:p>
        </w:tc>
      </w:tr>
      <w:tr w:rsidR="006C658B" w:rsidRPr="00DA5153" w:rsidTr="006C658B">
        <w:trPr>
          <w:trHeight w:val="247"/>
          <w:jc w:val="center"/>
        </w:trPr>
        <w:tc>
          <w:tcPr>
            <w:tcW w:w="2981" w:type="dxa"/>
            <w:tcBorders>
              <w:top w:val="single" w:sz="6" w:space="0" w:color="auto"/>
              <w:left w:val="single" w:sz="6" w:space="0" w:color="auto"/>
              <w:bottom w:val="single" w:sz="6" w:space="0" w:color="auto"/>
              <w:right w:val="single" w:sz="6" w:space="0" w:color="auto"/>
            </w:tcBorders>
          </w:tcPr>
          <w:p w:rsidR="006C658B" w:rsidRPr="00DA5153" w:rsidRDefault="006C658B" w:rsidP="006C658B">
            <w:pPr>
              <w:suppressAutoHyphens w:val="0"/>
              <w:autoSpaceDE w:val="0"/>
              <w:autoSpaceDN w:val="0"/>
              <w:adjustRightInd w:val="0"/>
              <w:jc w:val="left"/>
              <w:rPr>
                <w:rFonts w:ascii="Arial Narrow" w:hAnsi="Arial Narrow" w:cs="Arial Narrow"/>
                <w:color w:val="000000"/>
                <w:sz w:val="20"/>
                <w:lang w:eastAsia="es-EC"/>
              </w:rPr>
            </w:pPr>
            <w:r w:rsidRPr="00DA5153">
              <w:rPr>
                <w:rFonts w:ascii="Arial Narrow" w:hAnsi="Arial Narrow" w:cs="Arial Narrow"/>
                <w:color w:val="000000"/>
                <w:sz w:val="20"/>
                <w:lang w:eastAsia="es-EC"/>
              </w:rPr>
              <w:t>Si no existiese Grameen iría al banco?</w:t>
            </w:r>
          </w:p>
        </w:tc>
        <w:tc>
          <w:tcPr>
            <w:tcW w:w="1262" w:type="dxa"/>
            <w:tcBorders>
              <w:top w:val="single" w:sz="6" w:space="0" w:color="auto"/>
              <w:left w:val="single" w:sz="6" w:space="0" w:color="auto"/>
              <w:bottom w:val="single" w:sz="6" w:space="0" w:color="auto"/>
              <w:right w:val="single" w:sz="6" w:space="0" w:color="auto"/>
            </w:tcBorders>
          </w:tcPr>
          <w:p w:rsidR="006C658B" w:rsidRPr="00DA5153" w:rsidRDefault="006C658B" w:rsidP="006C658B">
            <w:pPr>
              <w:suppressAutoHyphens w:val="0"/>
              <w:autoSpaceDE w:val="0"/>
              <w:autoSpaceDN w:val="0"/>
              <w:adjustRightInd w:val="0"/>
              <w:jc w:val="right"/>
              <w:rPr>
                <w:rFonts w:ascii="Arial Narrow" w:hAnsi="Arial Narrow" w:cs="Arial Narrow"/>
                <w:color w:val="000000"/>
                <w:sz w:val="20"/>
                <w:lang w:eastAsia="es-EC"/>
              </w:rPr>
            </w:pPr>
            <w:r w:rsidRPr="00DA5153">
              <w:rPr>
                <w:rFonts w:ascii="Arial Narrow" w:hAnsi="Arial Narrow" w:cs="Arial Narrow"/>
                <w:color w:val="000000"/>
                <w:sz w:val="20"/>
                <w:lang w:eastAsia="es-EC"/>
              </w:rPr>
              <w:t>25,6%</w:t>
            </w:r>
          </w:p>
        </w:tc>
        <w:tc>
          <w:tcPr>
            <w:tcW w:w="1373" w:type="dxa"/>
            <w:tcBorders>
              <w:top w:val="single" w:sz="6" w:space="0" w:color="auto"/>
              <w:left w:val="single" w:sz="6" w:space="0" w:color="auto"/>
              <w:bottom w:val="single" w:sz="6" w:space="0" w:color="auto"/>
              <w:right w:val="single" w:sz="6" w:space="0" w:color="auto"/>
            </w:tcBorders>
          </w:tcPr>
          <w:p w:rsidR="006C658B" w:rsidRPr="00DA5153" w:rsidRDefault="006C658B" w:rsidP="006C658B">
            <w:pPr>
              <w:suppressAutoHyphens w:val="0"/>
              <w:autoSpaceDE w:val="0"/>
              <w:autoSpaceDN w:val="0"/>
              <w:adjustRightInd w:val="0"/>
              <w:jc w:val="right"/>
              <w:rPr>
                <w:rFonts w:ascii="Arial Narrow" w:hAnsi="Arial Narrow" w:cs="Arial Narrow"/>
                <w:color w:val="000000"/>
                <w:sz w:val="20"/>
                <w:lang w:eastAsia="es-EC"/>
              </w:rPr>
            </w:pPr>
            <w:r w:rsidRPr="00DA5153">
              <w:rPr>
                <w:rFonts w:ascii="Arial Narrow" w:hAnsi="Arial Narrow" w:cs="Arial Narrow"/>
                <w:color w:val="000000"/>
                <w:sz w:val="20"/>
                <w:lang w:eastAsia="es-EC"/>
              </w:rPr>
              <w:t>55%</w:t>
            </w:r>
          </w:p>
        </w:tc>
      </w:tr>
    </w:tbl>
    <w:p w:rsidR="00A9126C" w:rsidRDefault="00D54931" w:rsidP="00A9126C">
      <w:pPr>
        <w:pStyle w:val="Heading2"/>
        <w:rPr>
          <w:sz w:val="24"/>
          <w:szCs w:val="24"/>
        </w:rPr>
      </w:pPr>
      <w:bookmarkStart w:id="14" w:name="_Toc257107215"/>
      <w:r>
        <w:rPr>
          <w:sz w:val="24"/>
          <w:szCs w:val="24"/>
        </w:rPr>
        <w:lastRenderedPageBreak/>
        <w:t>3.2</w:t>
      </w:r>
      <w:r w:rsidR="00A9126C">
        <w:rPr>
          <w:sz w:val="24"/>
          <w:szCs w:val="24"/>
        </w:rPr>
        <w:tab/>
        <w:t>Características de la Producción Agroecológica.</w:t>
      </w:r>
      <w:bookmarkEnd w:id="14"/>
    </w:p>
    <w:p w:rsidR="00A9126C" w:rsidRDefault="00A9126C" w:rsidP="00A9126C">
      <w:pPr>
        <w:rPr>
          <w:rFonts w:ascii="Times New Roman" w:hAnsi="Times New Roman"/>
          <w:sz w:val="24"/>
          <w:szCs w:val="24"/>
        </w:rPr>
      </w:pPr>
    </w:p>
    <w:p w:rsidR="00F55FE8" w:rsidRDefault="00F55FE8" w:rsidP="00A9126C">
      <w:pPr>
        <w:rPr>
          <w:rFonts w:ascii="Times New Roman" w:hAnsi="Times New Roman"/>
          <w:sz w:val="24"/>
          <w:szCs w:val="24"/>
        </w:rPr>
      </w:pPr>
      <w:r>
        <w:rPr>
          <w:rFonts w:ascii="Times New Roman" w:hAnsi="Times New Roman"/>
          <w:sz w:val="24"/>
          <w:szCs w:val="24"/>
        </w:rPr>
        <w:t xml:space="preserve">Durante el levantamiento de la línea de base, de las 40 socias entrevistadas, un </w:t>
      </w:r>
      <w:r w:rsidR="00FC2112">
        <w:rPr>
          <w:rFonts w:ascii="Times New Roman" w:hAnsi="Times New Roman"/>
          <w:sz w:val="24"/>
          <w:szCs w:val="24"/>
        </w:rPr>
        <w:t>12% no</w:t>
      </w:r>
      <w:r>
        <w:rPr>
          <w:rFonts w:ascii="Times New Roman" w:hAnsi="Times New Roman"/>
          <w:sz w:val="24"/>
          <w:szCs w:val="24"/>
        </w:rPr>
        <w:t xml:space="preserve"> está </w:t>
      </w:r>
      <w:r w:rsidR="00FC2112">
        <w:rPr>
          <w:rFonts w:ascii="Times New Roman" w:hAnsi="Times New Roman"/>
          <w:sz w:val="24"/>
          <w:szCs w:val="24"/>
        </w:rPr>
        <w:t xml:space="preserve">con producción agrícola </w:t>
      </w:r>
      <w:r>
        <w:rPr>
          <w:rFonts w:ascii="Times New Roman" w:hAnsi="Times New Roman"/>
          <w:sz w:val="24"/>
          <w:szCs w:val="24"/>
        </w:rPr>
        <w:t xml:space="preserve">debido a que </w:t>
      </w:r>
      <w:r w:rsidR="00F8023D">
        <w:rPr>
          <w:rFonts w:ascii="Times New Roman" w:hAnsi="Times New Roman"/>
          <w:sz w:val="24"/>
          <w:szCs w:val="24"/>
        </w:rPr>
        <w:t>realizan actividades de otro tipo como costura,</w:t>
      </w:r>
      <w:r w:rsidR="00FC2112">
        <w:rPr>
          <w:rFonts w:ascii="Times New Roman" w:hAnsi="Times New Roman"/>
          <w:sz w:val="24"/>
          <w:szCs w:val="24"/>
        </w:rPr>
        <w:t xml:space="preserve"> comercio o crianza de animales</w:t>
      </w:r>
      <w:r w:rsidR="00C55E0E">
        <w:rPr>
          <w:rFonts w:ascii="Times New Roman" w:hAnsi="Times New Roman"/>
          <w:sz w:val="24"/>
          <w:szCs w:val="24"/>
        </w:rPr>
        <w:t>. S</w:t>
      </w:r>
      <w:r w:rsidR="00F8023D">
        <w:rPr>
          <w:rFonts w:ascii="Times New Roman" w:hAnsi="Times New Roman"/>
          <w:sz w:val="24"/>
          <w:szCs w:val="24"/>
        </w:rPr>
        <w:t xml:space="preserve">ólo un 2% </w:t>
      </w:r>
      <w:r w:rsidR="00C55E0E">
        <w:rPr>
          <w:rFonts w:ascii="Times New Roman" w:hAnsi="Times New Roman"/>
          <w:sz w:val="24"/>
          <w:szCs w:val="24"/>
        </w:rPr>
        <w:t xml:space="preserve">de las socias que intervienen en el programa </w:t>
      </w:r>
      <w:r w:rsidR="00F8023D">
        <w:rPr>
          <w:rFonts w:ascii="Times New Roman" w:hAnsi="Times New Roman"/>
          <w:sz w:val="24"/>
          <w:szCs w:val="24"/>
        </w:rPr>
        <w:t>no tiene disponibilidad de tierras para cultivar.</w:t>
      </w:r>
    </w:p>
    <w:p w:rsidR="00FC2112" w:rsidRDefault="00FC2112" w:rsidP="00A9126C">
      <w:pPr>
        <w:rPr>
          <w:rFonts w:ascii="Times New Roman" w:hAnsi="Times New Roman"/>
          <w:sz w:val="24"/>
          <w:szCs w:val="24"/>
        </w:rPr>
      </w:pPr>
    </w:p>
    <w:p w:rsidR="00F55FE8" w:rsidRDefault="00FC2112" w:rsidP="00A9126C">
      <w:pPr>
        <w:rPr>
          <w:rFonts w:ascii="Times New Roman" w:hAnsi="Times New Roman"/>
          <w:sz w:val="24"/>
          <w:szCs w:val="24"/>
        </w:rPr>
      </w:pPr>
      <w:r>
        <w:rPr>
          <w:rFonts w:ascii="Times New Roman" w:hAnsi="Times New Roman"/>
          <w:noProof/>
          <w:sz w:val="24"/>
          <w:szCs w:val="24"/>
          <w:lang w:val="en-US" w:eastAsia="en-US"/>
        </w:rPr>
        <w:drawing>
          <wp:inline distT="0" distB="0" distL="0" distR="0">
            <wp:extent cx="2857500" cy="2381250"/>
            <wp:effectExtent l="1905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7" cstate="print"/>
                    <a:srcRect/>
                    <a:stretch>
                      <a:fillRect/>
                    </a:stretch>
                  </pic:blipFill>
                  <pic:spPr bwMode="auto">
                    <a:xfrm>
                      <a:off x="0" y="0"/>
                      <a:ext cx="2857500" cy="2381250"/>
                    </a:xfrm>
                    <a:prstGeom prst="rect">
                      <a:avLst/>
                    </a:prstGeom>
                    <a:noFill/>
                  </pic:spPr>
                </pic:pic>
              </a:graphicData>
            </a:graphic>
          </wp:inline>
        </w:drawing>
      </w:r>
      <w:r w:rsidR="00F8023D">
        <w:rPr>
          <w:rFonts w:ascii="Times New Roman" w:hAnsi="Times New Roman"/>
          <w:sz w:val="24"/>
          <w:szCs w:val="24"/>
        </w:rPr>
        <w:t xml:space="preserve">   </w:t>
      </w:r>
      <w:r w:rsidR="00F8023D">
        <w:rPr>
          <w:rFonts w:ascii="Times New Roman" w:hAnsi="Times New Roman"/>
          <w:noProof/>
          <w:sz w:val="24"/>
          <w:szCs w:val="24"/>
          <w:lang w:val="en-US" w:eastAsia="en-US"/>
        </w:rPr>
        <w:drawing>
          <wp:inline distT="0" distB="0" distL="0" distR="0">
            <wp:extent cx="2809875" cy="2377440"/>
            <wp:effectExtent l="19050" t="0" r="952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8" cstate="print"/>
                    <a:srcRect/>
                    <a:stretch>
                      <a:fillRect/>
                    </a:stretch>
                  </pic:blipFill>
                  <pic:spPr bwMode="auto">
                    <a:xfrm>
                      <a:off x="0" y="0"/>
                      <a:ext cx="2809875" cy="2377440"/>
                    </a:xfrm>
                    <a:prstGeom prst="rect">
                      <a:avLst/>
                    </a:prstGeom>
                    <a:noFill/>
                  </pic:spPr>
                </pic:pic>
              </a:graphicData>
            </a:graphic>
          </wp:inline>
        </w:drawing>
      </w:r>
    </w:p>
    <w:p w:rsidR="00F55FE8" w:rsidRDefault="00F55FE8" w:rsidP="00A9126C">
      <w:pPr>
        <w:rPr>
          <w:rFonts w:ascii="Times New Roman" w:hAnsi="Times New Roman"/>
          <w:sz w:val="24"/>
          <w:szCs w:val="24"/>
        </w:rPr>
      </w:pPr>
    </w:p>
    <w:p w:rsidR="00F55FE8" w:rsidRDefault="00F55FE8" w:rsidP="00A9126C">
      <w:pPr>
        <w:rPr>
          <w:rFonts w:ascii="Times New Roman" w:hAnsi="Times New Roman"/>
          <w:sz w:val="24"/>
          <w:szCs w:val="24"/>
        </w:rPr>
      </w:pPr>
      <w:r>
        <w:rPr>
          <w:rFonts w:ascii="Times New Roman" w:hAnsi="Times New Roman"/>
          <w:b/>
          <w:sz w:val="24"/>
          <w:szCs w:val="24"/>
        </w:rPr>
        <w:t>Tamaño de terreno disponible</w:t>
      </w:r>
      <w:r w:rsidRPr="00A145E1">
        <w:rPr>
          <w:rFonts w:ascii="Times New Roman" w:hAnsi="Times New Roman"/>
          <w:b/>
          <w:sz w:val="24"/>
          <w:szCs w:val="24"/>
        </w:rPr>
        <w:t>:</w:t>
      </w:r>
      <w:r w:rsidR="00C55E0E">
        <w:rPr>
          <w:rFonts w:ascii="Times New Roman" w:hAnsi="Times New Roman"/>
          <w:sz w:val="24"/>
          <w:szCs w:val="24"/>
        </w:rPr>
        <w:t xml:space="preserve"> </w:t>
      </w:r>
      <w:r w:rsidR="00E95F0E">
        <w:rPr>
          <w:rFonts w:ascii="Times New Roman" w:hAnsi="Times New Roman"/>
          <w:sz w:val="24"/>
          <w:szCs w:val="24"/>
        </w:rPr>
        <w:t>En total la superficie d</w:t>
      </w:r>
      <w:r w:rsidR="00395F17">
        <w:rPr>
          <w:rFonts w:ascii="Times New Roman" w:hAnsi="Times New Roman"/>
          <w:sz w:val="24"/>
          <w:szCs w:val="24"/>
        </w:rPr>
        <w:t>isponible para sembrar de las 37</w:t>
      </w:r>
      <w:r w:rsidR="00E95F0E">
        <w:rPr>
          <w:rFonts w:ascii="Times New Roman" w:hAnsi="Times New Roman"/>
          <w:sz w:val="24"/>
          <w:szCs w:val="24"/>
        </w:rPr>
        <w:t xml:space="preserve"> socias</w:t>
      </w:r>
      <w:r w:rsidR="00395F17">
        <w:rPr>
          <w:rFonts w:ascii="Times New Roman" w:hAnsi="Times New Roman"/>
          <w:sz w:val="24"/>
          <w:szCs w:val="24"/>
        </w:rPr>
        <w:t xml:space="preserve"> que hacen alguna actividad agrícola (92,5%) y que fueron</w:t>
      </w:r>
      <w:r w:rsidR="00E95F0E">
        <w:rPr>
          <w:rFonts w:ascii="Times New Roman" w:hAnsi="Times New Roman"/>
          <w:sz w:val="24"/>
          <w:szCs w:val="24"/>
        </w:rPr>
        <w:t xml:space="preserve"> entrevistadas alcanzan los 26.000 m2. </w:t>
      </w:r>
      <w:r w:rsidR="00C55E0E">
        <w:rPr>
          <w:rFonts w:ascii="Times New Roman" w:hAnsi="Times New Roman"/>
          <w:sz w:val="24"/>
          <w:szCs w:val="24"/>
        </w:rPr>
        <w:t>La distribución del tamaño de terreno disponible de la</w:t>
      </w:r>
      <w:r w:rsidR="00395F17">
        <w:rPr>
          <w:rFonts w:ascii="Times New Roman" w:hAnsi="Times New Roman"/>
          <w:sz w:val="24"/>
          <w:szCs w:val="24"/>
        </w:rPr>
        <w:t>s</w:t>
      </w:r>
      <w:r w:rsidR="00C55E0E">
        <w:rPr>
          <w:rFonts w:ascii="Times New Roman" w:hAnsi="Times New Roman"/>
          <w:sz w:val="24"/>
          <w:szCs w:val="24"/>
        </w:rPr>
        <w:t xml:space="preserve"> entrevistadas varía desde los 10 m2 a los 5.000 m2, con </w:t>
      </w:r>
      <w:r>
        <w:rPr>
          <w:rFonts w:ascii="Times New Roman" w:hAnsi="Times New Roman"/>
          <w:sz w:val="24"/>
          <w:szCs w:val="24"/>
        </w:rPr>
        <w:t xml:space="preserve">un promedio de </w:t>
      </w:r>
      <w:r w:rsidR="00C55E0E">
        <w:rPr>
          <w:rFonts w:ascii="Times New Roman" w:hAnsi="Times New Roman"/>
          <w:sz w:val="24"/>
          <w:szCs w:val="24"/>
        </w:rPr>
        <w:t>666.6 m2</w:t>
      </w:r>
      <w:r>
        <w:rPr>
          <w:rFonts w:ascii="Times New Roman" w:hAnsi="Times New Roman"/>
          <w:sz w:val="24"/>
          <w:szCs w:val="24"/>
        </w:rPr>
        <w:t>. El gráfico muestra la distribución global</w:t>
      </w:r>
      <w:r w:rsidR="00C55E0E">
        <w:rPr>
          <w:rFonts w:ascii="Times New Roman" w:hAnsi="Times New Roman"/>
          <w:sz w:val="24"/>
          <w:szCs w:val="24"/>
        </w:rPr>
        <w:t>, donde se observa que un 40% de las socias tiene menos de 100 m2 y un 87.5 % llega hasta 1.000 m2, demostrándose con ello que el proyecto está llegando a población muy vulnerables, ya que como se indicó anteriormente, un 75% de las beneficiarias es del sector rural, donde se pensaría que disponen de terrenos mayores para sembrar, lo cual no se encuentra en el proyecto.</w:t>
      </w:r>
    </w:p>
    <w:p w:rsidR="00F55FE8" w:rsidRDefault="00F55FE8" w:rsidP="00A9126C">
      <w:pPr>
        <w:rPr>
          <w:rFonts w:ascii="Times New Roman" w:hAnsi="Times New Roman"/>
          <w:sz w:val="24"/>
          <w:szCs w:val="24"/>
        </w:rPr>
      </w:pPr>
    </w:p>
    <w:p w:rsidR="00C55E0E" w:rsidRPr="0018523A" w:rsidRDefault="00C55E0E" w:rsidP="00A9126C">
      <w:pPr>
        <w:rPr>
          <w:rFonts w:ascii="Times New Roman" w:hAnsi="Times New Roman"/>
          <w:sz w:val="24"/>
          <w:szCs w:val="24"/>
        </w:rPr>
      </w:pPr>
    </w:p>
    <w:p w:rsidR="00A9126C" w:rsidRDefault="00F55FE8" w:rsidP="00F55FE8">
      <w:pPr>
        <w:jc w:val="center"/>
        <w:rPr>
          <w:rFonts w:ascii="Times New Roman" w:hAnsi="Times New Roman"/>
          <w:sz w:val="24"/>
          <w:szCs w:val="24"/>
        </w:rPr>
      </w:pPr>
      <w:r>
        <w:rPr>
          <w:rFonts w:ascii="Times New Roman" w:hAnsi="Times New Roman"/>
          <w:noProof/>
          <w:sz w:val="24"/>
          <w:szCs w:val="24"/>
          <w:lang w:val="en-US" w:eastAsia="en-US"/>
        </w:rPr>
        <w:lastRenderedPageBreak/>
        <w:drawing>
          <wp:inline distT="0" distB="0" distL="0" distR="0">
            <wp:extent cx="5133975" cy="3152775"/>
            <wp:effectExtent l="19050" t="0" r="952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cstate="print"/>
                    <a:srcRect/>
                    <a:stretch>
                      <a:fillRect/>
                    </a:stretch>
                  </pic:blipFill>
                  <pic:spPr bwMode="auto">
                    <a:xfrm>
                      <a:off x="0" y="0"/>
                      <a:ext cx="5133975" cy="3152775"/>
                    </a:xfrm>
                    <a:prstGeom prst="rect">
                      <a:avLst/>
                    </a:prstGeom>
                    <a:noFill/>
                  </pic:spPr>
                </pic:pic>
              </a:graphicData>
            </a:graphic>
          </wp:inline>
        </w:drawing>
      </w:r>
    </w:p>
    <w:p w:rsidR="00C5325F" w:rsidRDefault="00C5325F" w:rsidP="005B188A">
      <w:pPr>
        <w:rPr>
          <w:rFonts w:ascii="Times New Roman" w:hAnsi="Times New Roman"/>
          <w:sz w:val="24"/>
          <w:szCs w:val="24"/>
        </w:rPr>
      </w:pPr>
    </w:p>
    <w:p w:rsidR="00C55E0E" w:rsidRDefault="00846C2A" w:rsidP="005B188A">
      <w:pPr>
        <w:rPr>
          <w:rFonts w:ascii="Times New Roman" w:hAnsi="Times New Roman"/>
          <w:sz w:val="24"/>
          <w:szCs w:val="24"/>
        </w:rPr>
      </w:pPr>
      <w:r w:rsidRPr="00846C2A">
        <w:rPr>
          <w:rFonts w:ascii="Times New Roman" w:hAnsi="Times New Roman"/>
          <w:b/>
          <w:sz w:val="24"/>
          <w:szCs w:val="24"/>
        </w:rPr>
        <w:t>Agua de Riego:</w:t>
      </w:r>
      <w:r>
        <w:rPr>
          <w:rFonts w:ascii="Times New Roman" w:hAnsi="Times New Roman"/>
          <w:sz w:val="24"/>
          <w:szCs w:val="24"/>
        </w:rPr>
        <w:t xml:space="preserve"> </w:t>
      </w:r>
      <w:r w:rsidR="00C55E0E">
        <w:rPr>
          <w:rFonts w:ascii="Times New Roman" w:hAnsi="Times New Roman"/>
          <w:sz w:val="24"/>
          <w:szCs w:val="24"/>
        </w:rPr>
        <w:t xml:space="preserve">Respecto a la disponibilidad de agua riego se encuentra que sólo un 3% dispone y que un </w:t>
      </w:r>
      <w:r w:rsidR="00912A3F">
        <w:rPr>
          <w:rFonts w:ascii="Times New Roman" w:hAnsi="Times New Roman"/>
          <w:sz w:val="24"/>
          <w:szCs w:val="24"/>
        </w:rPr>
        <w:t>95% no lo tiene. De las que no tienen, mencionan que utilizarían el agua entubada un 42% y la potable un 3%, lo cual implica la necesidad de que un 55% tenga otra alternativa o en todo caso dependa de las lluvias. Este tema es muy complicado de resolver para el proyecto porque además el tamaño de la propiedad y la producción a obtenerse serían bajos, lo cual le impide a la socia realizar cualquier inversión en este aspecto con sus propios recursos.</w:t>
      </w:r>
    </w:p>
    <w:p w:rsidR="00432CF3" w:rsidRDefault="00432CF3" w:rsidP="005B188A">
      <w:pPr>
        <w:rPr>
          <w:rFonts w:ascii="Times New Roman" w:hAnsi="Times New Roman"/>
          <w:sz w:val="24"/>
          <w:szCs w:val="24"/>
        </w:rPr>
      </w:pPr>
      <w:r>
        <w:rPr>
          <w:rFonts w:ascii="Times New Roman" w:hAnsi="Times New Roman"/>
          <w:noProof/>
          <w:sz w:val="24"/>
          <w:szCs w:val="24"/>
          <w:lang w:val="en-US" w:eastAsia="en-US"/>
        </w:rPr>
        <w:drawing>
          <wp:inline distT="0" distB="0" distL="0" distR="0">
            <wp:extent cx="2876550" cy="2333625"/>
            <wp:effectExtent l="1905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0" cstate="print"/>
                    <a:srcRect/>
                    <a:stretch>
                      <a:fillRect/>
                    </a:stretch>
                  </pic:blipFill>
                  <pic:spPr bwMode="auto">
                    <a:xfrm>
                      <a:off x="0" y="0"/>
                      <a:ext cx="2883163" cy="2338990"/>
                    </a:xfrm>
                    <a:prstGeom prst="rect">
                      <a:avLst/>
                    </a:prstGeom>
                    <a:noFill/>
                  </pic:spPr>
                </pic:pic>
              </a:graphicData>
            </a:graphic>
          </wp:inline>
        </w:drawing>
      </w:r>
      <w:r>
        <w:rPr>
          <w:rFonts w:ascii="Times New Roman" w:hAnsi="Times New Roman"/>
          <w:sz w:val="24"/>
          <w:szCs w:val="24"/>
        </w:rPr>
        <w:t xml:space="preserve">  </w:t>
      </w:r>
      <w:r>
        <w:rPr>
          <w:rFonts w:ascii="Times New Roman" w:hAnsi="Times New Roman"/>
          <w:noProof/>
          <w:sz w:val="24"/>
          <w:szCs w:val="24"/>
          <w:lang w:val="en-US" w:eastAsia="en-US"/>
        </w:rPr>
        <w:drawing>
          <wp:inline distT="0" distB="0" distL="0" distR="0">
            <wp:extent cx="2876550" cy="2333625"/>
            <wp:effectExtent l="1905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1" cstate="print"/>
                    <a:srcRect/>
                    <a:stretch>
                      <a:fillRect/>
                    </a:stretch>
                  </pic:blipFill>
                  <pic:spPr bwMode="auto">
                    <a:xfrm>
                      <a:off x="0" y="0"/>
                      <a:ext cx="2883163" cy="2338990"/>
                    </a:xfrm>
                    <a:prstGeom prst="rect">
                      <a:avLst/>
                    </a:prstGeom>
                    <a:noFill/>
                  </pic:spPr>
                </pic:pic>
              </a:graphicData>
            </a:graphic>
          </wp:inline>
        </w:drawing>
      </w:r>
    </w:p>
    <w:p w:rsidR="00432CF3" w:rsidRDefault="00432CF3" w:rsidP="005B188A">
      <w:pPr>
        <w:rPr>
          <w:rFonts w:ascii="Times New Roman" w:hAnsi="Times New Roman"/>
          <w:sz w:val="24"/>
          <w:szCs w:val="24"/>
        </w:rPr>
      </w:pPr>
    </w:p>
    <w:p w:rsidR="00432CF3" w:rsidRDefault="00016CCD" w:rsidP="005B188A">
      <w:pPr>
        <w:rPr>
          <w:rFonts w:ascii="Times New Roman" w:hAnsi="Times New Roman"/>
          <w:sz w:val="24"/>
          <w:szCs w:val="24"/>
        </w:rPr>
      </w:pPr>
      <w:r w:rsidRPr="00016CCD">
        <w:rPr>
          <w:rFonts w:ascii="Times New Roman" w:hAnsi="Times New Roman"/>
          <w:b/>
          <w:sz w:val="24"/>
          <w:szCs w:val="24"/>
        </w:rPr>
        <w:t>Producción:</w:t>
      </w:r>
      <w:r>
        <w:rPr>
          <w:rFonts w:ascii="Times New Roman" w:hAnsi="Times New Roman"/>
          <w:sz w:val="24"/>
          <w:szCs w:val="24"/>
        </w:rPr>
        <w:t xml:space="preserve"> </w:t>
      </w:r>
      <w:r w:rsidR="00E95F0E">
        <w:rPr>
          <w:rFonts w:ascii="Times New Roman" w:hAnsi="Times New Roman"/>
          <w:sz w:val="24"/>
          <w:szCs w:val="24"/>
        </w:rPr>
        <w:t>Cabe indicar que lo sembrado actualmente alcanzan los 19.570 m2, es decir el 75.3% de la superficie disponible, lo cual implicaría que en el grupo de las beneficiarias de la asistencia técnica, ya queda sólo un 25%</w:t>
      </w:r>
      <w:r w:rsidR="0026569F">
        <w:rPr>
          <w:rFonts w:ascii="Times New Roman" w:hAnsi="Times New Roman"/>
          <w:sz w:val="24"/>
          <w:szCs w:val="24"/>
        </w:rPr>
        <w:t xml:space="preserve"> de superficie</w:t>
      </w:r>
      <w:r w:rsidR="00E95F0E">
        <w:rPr>
          <w:rFonts w:ascii="Times New Roman" w:hAnsi="Times New Roman"/>
          <w:sz w:val="24"/>
          <w:szCs w:val="24"/>
        </w:rPr>
        <w:t xml:space="preserve"> disponible por sembrar. Este dato es importante pues el proyecto </w:t>
      </w:r>
      <w:r w:rsidR="0026569F">
        <w:rPr>
          <w:rFonts w:ascii="Times New Roman" w:hAnsi="Times New Roman"/>
          <w:sz w:val="24"/>
          <w:szCs w:val="24"/>
        </w:rPr>
        <w:t xml:space="preserve">ya estaría alcanzando al primer año de ejecución una buena parte de la superficie disponible y/o que las personas que quedan por producir poseen superficies muy pequeñas. Esto implica que la </w:t>
      </w:r>
      <w:r w:rsidR="00E95F0E">
        <w:rPr>
          <w:rFonts w:ascii="Times New Roman" w:hAnsi="Times New Roman"/>
          <w:sz w:val="24"/>
          <w:szCs w:val="24"/>
        </w:rPr>
        <w:t xml:space="preserve">oferta de productos </w:t>
      </w:r>
      <w:r w:rsidR="0026569F">
        <w:rPr>
          <w:rFonts w:ascii="Times New Roman" w:hAnsi="Times New Roman"/>
          <w:sz w:val="24"/>
          <w:szCs w:val="24"/>
        </w:rPr>
        <w:t xml:space="preserve">por incrementar será en poca cantidad lo cual </w:t>
      </w:r>
      <w:r w:rsidR="00395F17">
        <w:rPr>
          <w:rFonts w:ascii="Times New Roman" w:hAnsi="Times New Roman"/>
          <w:sz w:val="24"/>
          <w:szCs w:val="24"/>
        </w:rPr>
        <w:t xml:space="preserve">generará un impacto pequeño adicional </w:t>
      </w:r>
      <w:r w:rsidR="0026569F">
        <w:rPr>
          <w:rFonts w:ascii="Times New Roman" w:hAnsi="Times New Roman"/>
          <w:sz w:val="24"/>
          <w:szCs w:val="24"/>
        </w:rPr>
        <w:t xml:space="preserve">al ya conseguido </w:t>
      </w:r>
      <w:r w:rsidR="00E95F0E">
        <w:rPr>
          <w:rFonts w:ascii="Times New Roman" w:hAnsi="Times New Roman"/>
          <w:sz w:val="24"/>
          <w:szCs w:val="24"/>
        </w:rPr>
        <w:t xml:space="preserve">en los mercados de Loja donde </w:t>
      </w:r>
      <w:r w:rsidR="008B1B47">
        <w:rPr>
          <w:rFonts w:ascii="Times New Roman" w:hAnsi="Times New Roman"/>
          <w:sz w:val="24"/>
          <w:szCs w:val="24"/>
        </w:rPr>
        <w:t xml:space="preserve">ya </w:t>
      </w:r>
      <w:r w:rsidR="00E95F0E">
        <w:rPr>
          <w:rFonts w:ascii="Times New Roman" w:hAnsi="Times New Roman"/>
          <w:sz w:val="24"/>
          <w:szCs w:val="24"/>
        </w:rPr>
        <w:t>se expenden estos productos.</w:t>
      </w:r>
    </w:p>
    <w:p w:rsidR="00432CF3" w:rsidRDefault="00432CF3" w:rsidP="005B188A">
      <w:pPr>
        <w:rPr>
          <w:rFonts w:ascii="Times New Roman" w:hAnsi="Times New Roman"/>
          <w:sz w:val="24"/>
          <w:szCs w:val="24"/>
        </w:rPr>
      </w:pPr>
    </w:p>
    <w:p w:rsidR="004E1BCE" w:rsidRDefault="008B1B47" w:rsidP="005B188A">
      <w:pPr>
        <w:rPr>
          <w:rFonts w:ascii="Times New Roman" w:hAnsi="Times New Roman"/>
          <w:sz w:val="24"/>
          <w:szCs w:val="24"/>
        </w:rPr>
      </w:pPr>
      <w:r>
        <w:rPr>
          <w:rFonts w:ascii="Times New Roman" w:hAnsi="Times New Roman"/>
          <w:noProof/>
          <w:sz w:val="24"/>
          <w:szCs w:val="24"/>
          <w:lang w:val="en-US" w:eastAsia="en-US"/>
        </w:rPr>
        <w:drawing>
          <wp:inline distT="0" distB="0" distL="0" distR="0">
            <wp:extent cx="2895600" cy="2133600"/>
            <wp:effectExtent l="1905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2" cstate="print"/>
                    <a:srcRect/>
                    <a:stretch>
                      <a:fillRect/>
                    </a:stretch>
                  </pic:blipFill>
                  <pic:spPr bwMode="auto">
                    <a:xfrm>
                      <a:off x="0" y="0"/>
                      <a:ext cx="2898065" cy="2135416"/>
                    </a:xfrm>
                    <a:prstGeom prst="rect">
                      <a:avLst/>
                    </a:prstGeom>
                    <a:noFill/>
                  </pic:spPr>
                </pic:pic>
              </a:graphicData>
            </a:graphic>
          </wp:inline>
        </w:drawing>
      </w:r>
      <w:r>
        <w:rPr>
          <w:rFonts w:ascii="Times New Roman" w:hAnsi="Times New Roman"/>
          <w:sz w:val="24"/>
          <w:szCs w:val="24"/>
        </w:rPr>
        <w:t xml:space="preserve"> </w:t>
      </w:r>
      <w:r w:rsidR="004E1BCE">
        <w:rPr>
          <w:rFonts w:ascii="Times New Roman" w:hAnsi="Times New Roman"/>
          <w:noProof/>
          <w:sz w:val="24"/>
          <w:szCs w:val="24"/>
          <w:lang w:val="en-US" w:eastAsia="en-US"/>
        </w:rPr>
        <w:drawing>
          <wp:inline distT="0" distB="0" distL="0" distR="0">
            <wp:extent cx="2771775" cy="2133600"/>
            <wp:effectExtent l="19050" t="0" r="952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3" cstate="print"/>
                    <a:srcRect/>
                    <a:stretch>
                      <a:fillRect/>
                    </a:stretch>
                  </pic:blipFill>
                  <pic:spPr bwMode="auto">
                    <a:xfrm>
                      <a:off x="0" y="0"/>
                      <a:ext cx="2774134" cy="2135416"/>
                    </a:xfrm>
                    <a:prstGeom prst="rect">
                      <a:avLst/>
                    </a:prstGeom>
                    <a:noFill/>
                  </pic:spPr>
                </pic:pic>
              </a:graphicData>
            </a:graphic>
          </wp:inline>
        </w:drawing>
      </w:r>
    </w:p>
    <w:p w:rsidR="004E1BCE" w:rsidRDefault="004E1BCE" w:rsidP="005B188A">
      <w:pPr>
        <w:rPr>
          <w:rFonts w:ascii="Times New Roman" w:hAnsi="Times New Roman"/>
          <w:sz w:val="24"/>
          <w:szCs w:val="24"/>
        </w:rPr>
      </w:pPr>
      <w:r>
        <w:rPr>
          <w:rFonts w:ascii="Times New Roman" w:hAnsi="Times New Roman"/>
          <w:sz w:val="24"/>
          <w:szCs w:val="24"/>
        </w:rPr>
        <w:t xml:space="preserve">De las 35 socias que mencionaron que realizan actividad agrícola, un </w:t>
      </w:r>
      <w:r w:rsidR="008B1B47">
        <w:rPr>
          <w:rFonts w:ascii="Times New Roman" w:hAnsi="Times New Roman"/>
          <w:sz w:val="24"/>
          <w:szCs w:val="24"/>
        </w:rPr>
        <w:t xml:space="preserve">31% </w:t>
      </w:r>
      <w:r>
        <w:rPr>
          <w:rFonts w:ascii="Times New Roman" w:hAnsi="Times New Roman"/>
          <w:sz w:val="24"/>
          <w:szCs w:val="24"/>
        </w:rPr>
        <w:t xml:space="preserve">la mencionó que es su </w:t>
      </w:r>
      <w:r w:rsidR="008B1B47">
        <w:rPr>
          <w:rFonts w:ascii="Times New Roman" w:hAnsi="Times New Roman"/>
          <w:sz w:val="24"/>
          <w:szCs w:val="24"/>
        </w:rPr>
        <w:t xml:space="preserve">actividad </w:t>
      </w:r>
      <w:r>
        <w:rPr>
          <w:rFonts w:ascii="Times New Roman" w:hAnsi="Times New Roman"/>
          <w:sz w:val="24"/>
          <w:szCs w:val="24"/>
        </w:rPr>
        <w:t xml:space="preserve">económica </w:t>
      </w:r>
      <w:r w:rsidR="008B1B47">
        <w:rPr>
          <w:rFonts w:ascii="Times New Roman" w:hAnsi="Times New Roman"/>
          <w:sz w:val="24"/>
          <w:szCs w:val="24"/>
        </w:rPr>
        <w:t xml:space="preserve">principal y un 69% </w:t>
      </w:r>
      <w:r w:rsidR="00395F17">
        <w:rPr>
          <w:rFonts w:ascii="Times New Roman" w:hAnsi="Times New Roman"/>
          <w:sz w:val="24"/>
          <w:szCs w:val="24"/>
        </w:rPr>
        <w:t xml:space="preserve">que </w:t>
      </w:r>
      <w:r w:rsidR="008B1B47">
        <w:rPr>
          <w:rFonts w:ascii="Times New Roman" w:hAnsi="Times New Roman"/>
          <w:sz w:val="24"/>
          <w:szCs w:val="24"/>
        </w:rPr>
        <w:t>es secundaria.</w:t>
      </w:r>
      <w:r>
        <w:rPr>
          <w:rFonts w:ascii="Times New Roman" w:hAnsi="Times New Roman"/>
          <w:sz w:val="24"/>
          <w:szCs w:val="24"/>
        </w:rPr>
        <w:t xml:space="preserve"> Esta producción agrícola en un 51% está destinada al autoconsumo</w:t>
      </w:r>
      <w:r w:rsidR="00846C2A">
        <w:rPr>
          <w:rFonts w:ascii="Times New Roman" w:hAnsi="Times New Roman"/>
          <w:sz w:val="24"/>
          <w:szCs w:val="24"/>
        </w:rPr>
        <w:t xml:space="preserve"> (debido especialmente al pequeño tamaño de terreno que poseen)</w:t>
      </w:r>
      <w:r>
        <w:rPr>
          <w:rFonts w:ascii="Times New Roman" w:hAnsi="Times New Roman"/>
          <w:sz w:val="24"/>
          <w:szCs w:val="24"/>
        </w:rPr>
        <w:t xml:space="preserve"> y en un 49% a las ventas </w:t>
      </w:r>
      <w:r w:rsidR="00846C2A">
        <w:rPr>
          <w:rFonts w:ascii="Times New Roman" w:hAnsi="Times New Roman"/>
          <w:sz w:val="24"/>
          <w:szCs w:val="24"/>
        </w:rPr>
        <w:t>con</w:t>
      </w:r>
      <w:r>
        <w:rPr>
          <w:rFonts w:ascii="Times New Roman" w:hAnsi="Times New Roman"/>
          <w:sz w:val="24"/>
          <w:szCs w:val="24"/>
        </w:rPr>
        <w:t xml:space="preserve"> </w:t>
      </w:r>
      <w:r w:rsidR="00846C2A">
        <w:rPr>
          <w:rFonts w:ascii="Times New Roman" w:hAnsi="Times New Roman"/>
          <w:sz w:val="24"/>
          <w:szCs w:val="24"/>
        </w:rPr>
        <w:t>parte de su producción para e</w:t>
      </w:r>
      <w:r w:rsidR="00395F17">
        <w:rPr>
          <w:rFonts w:ascii="Times New Roman" w:hAnsi="Times New Roman"/>
          <w:sz w:val="24"/>
          <w:szCs w:val="24"/>
        </w:rPr>
        <w:t xml:space="preserve">l </w:t>
      </w:r>
      <w:r>
        <w:rPr>
          <w:rFonts w:ascii="Times New Roman" w:hAnsi="Times New Roman"/>
          <w:sz w:val="24"/>
          <w:szCs w:val="24"/>
        </w:rPr>
        <w:t>autoconsumo. De la superficie sembrada</w:t>
      </w:r>
      <w:r w:rsidR="00FD294E">
        <w:rPr>
          <w:rFonts w:ascii="Times New Roman" w:hAnsi="Times New Roman"/>
          <w:sz w:val="24"/>
          <w:szCs w:val="24"/>
        </w:rPr>
        <w:t xml:space="preserve"> por las socias participantes, </w:t>
      </w:r>
      <w:r>
        <w:rPr>
          <w:rFonts w:ascii="Times New Roman" w:hAnsi="Times New Roman"/>
          <w:sz w:val="24"/>
          <w:szCs w:val="24"/>
        </w:rPr>
        <w:t xml:space="preserve">un 29,6% </w:t>
      </w:r>
      <w:r w:rsidR="00FD294E">
        <w:rPr>
          <w:rFonts w:ascii="Times New Roman" w:hAnsi="Times New Roman"/>
          <w:sz w:val="24"/>
          <w:szCs w:val="24"/>
        </w:rPr>
        <w:t>es dedicada al autoconsumo, es decir un 70,4%</w:t>
      </w:r>
      <w:r w:rsidR="00846C2A">
        <w:rPr>
          <w:rFonts w:ascii="Times New Roman" w:hAnsi="Times New Roman"/>
          <w:sz w:val="24"/>
          <w:szCs w:val="24"/>
        </w:rPr>
        <w:t xml:space="preserve"> </w:t>
      </w:r>
      <w:r w:rsidR="00FD294E">
        <w:rPr>
          <w:rFonts w:ascii="Times New Roman" w:hAnsi="Times New Roman"/>
          <w:sz w:val="24"/>
          <w:szCs w:val="24"/>
        </w:rPr>
        <w:t>se destina a l</w:t>
      </w:r>
      <w:r w:rsidR="00846C2A">
        <w:rPr>
          <w:rFonts w:ascii="Times New Roman" w:hAnsi="Times New Roman"/>
          <w:sz w:val="24"/>
          <w:szCs w:val="24"/>
        </w:rPr>
        <w:t>a venta, todas estas socias manifiestan que producen todos los meses del año.</w:t>
      </w:r>
    </w:p>
    <w:p w:rsidR="004E1BCE" w:rsidRDefault="004E1BCE" w:rsidP="005B188A">
      <w:pPr>
        <w:rPr>
          <w:rFonts w:ascii="Times New Roman" w:hAnsi="Times New Roman"/>
          <w:sz w:val="24"/>
          <w:szCs w:val="24"/>
        </w:rPr>
      </w:pPr>
    </w:p>
    <w:p w:rsidR="00BB57BF" w:rsidRDefault="00FD294E" w:rsidP="005B188A">
      <w:pPr>
        <w:rPr>
          <w:rFonts w:ascii="Times New Roman" w:hAnsi="Times New Roman"/>
          <w:sz w:val="24"/>
          <w:szCs w:val="24"/>
        </w:rPr>
      </w:pPr>
      <w:r>
        <w:rPr>
          <w:rFonts w:ascii="Times New Roman" w:hAnsi="Times New Roman"/>
          <w:sz w:val="24"/>
          <w:szCs w:val="24"/>
        </w:rPr>
        <w:t>Entre las actividades adicionales a la agricultura que realizan las socias entrevista</w:t>
      </w:r>
      <w:r w:rsidR="00395F17">
        <w:rPr>
          <w:rFonts w:ascii="Times New Roman" w:hAnsi="Times New Roman"/>
          <w:sz w:val="24"/>
          <w:szCs w:val="24"/>
        </w:rPr>
        <w:t>da</w:t>
      </w:r>
      <w:r>
        <w:rPr>
          <w:rFonts w:ascii="Times New Roman" w:hAnsi="Times New Roman"/>
          <w:sz w:val="24"/>
          <w:szCs w:val="24"/>
        </w:rPr>
        <w:t xml:space="preserve">s un 38% se dedica a la crianza de animales menores, un 27% al ganado lechero </w:t>
      </w:r>
      <w:r w:rsidR="00395F17">
        <w:rPr>
          <w:rFonts w:ascii="Times New Roman" w:hAnsi="Times New Roman"/>
          <w:sz w:val="24"/>
          <w:szCs w:val="24"/>
        </w:rPr>
        <w:t>y un 30% a la crianza de cerdos y un 13.5% tiene las tres actividades.</w:t>
      </w:r>
    </w:p>
    <w:p w:rsidR="008B1B47" w:rsidRDefault="00FD294E" w:rsidP="005B188A">
      <w:pPr>
        <w:rPr>
          <w:rFonts w:ascii="Times New Roman" w:hAnsi="Times New Roman"/>
          <w:sz w:val="24"/>
          <w:szCs w:val="24"/>
        </w:rPr>
      </w:pPr>
      <w:r>
        <w:rPr>
          <w:rFonts w:ascii="Times New Roman" w:hAnsi="Times New Roman"/>
          <w:noProof/>
          <w:sz w:val="24"/>
          <w:szCs w:val="24"/>
          <w:lang w:val="en-US" w:eastAsia="en-US"/>
        </w:rPr>
        <w:drawing>
          <wp:inline distT="0" distB="0" distL="0" distR="0">
            <wp:extent cx="5920740" cy="2876550"/>
            <wp:effectExtent l="19050" t="0" r="381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4" cstate="print"/>
                    <a:srcRect/>
                    <a:stretch>
                      <a:fillRect/>
                    </a:stretch>
                  </pic:blipFill>
                  <pic:spPr bwMode="auto">
                    <a:xfrm>
                      <a:off x="0" y="0"/>
                      <a:ext cx="5920740" cy="2876550"/>
                    </a:xfrm>
                    <a:prstGeom prst="rect">
                      <a:avLst/>
                    </a:prstGeom>
                    <a:noFill/>
                  </pic:spPr>
                </pic:pic>
              </a:graphicData>
            </a:graphic>
          </wp:inline>
        </w:drawing>
      </w:r>
    </w:p>
    <w:p w:rsidR="00016CCD" w:rsidRPr="00C126E3" w:rsidRDefault="00016CCD" w:rsidP="00016CCD">
      <w:pPr>
        <w:rPr>
          <w:rFonts w:ascii="Times New Roman" w:hAnsi="Times New Roman"/>
          <w:sz w:val="24"/>
          <w:szCs w:val="24"/>
        </w:rPr>
      </w:pPr>
      <w:r w:rsidRPr="00C126E3">
        <w:rPr>
          <w:rFonts w:ascii="Times New Roman" w:hAnsi="Times New Roman"/>
          <w:sz w:val="24"/>
          <w:szCs w:val="24"/>
        </w:rPr>
        <w:t>Respecto a la existencia de un aval o certificación de la producción agrícola</w:t>
      </w:r>
      <w:r>
        <w:rPr>
          <w:rFonts w:ascii="Times New Roman" w:hAnsi="Times New Roman"/>
          <w:sz w:val="24"/>
          <w:szCs w:val="24"/>
        </w:rPr>
        <w:t>, todas las entrevistadas manifestaron que no tienen, y que sí sería importante tenerlo. En las entrevistas algunas socias manifestaron que el Municipio de Loja, en algunos casos les ha apoyado dándoles un carnet para avalar su presencia en el mercado, pero que el mismo ha tenido discontinuidad con el cambio de autoridades.</w:t>
      </w:r>
    </w:p>
    <w:p w:rsidR="00016CCD" w:rsidRDefault="00016CCD" w:rsidP="005B188A">
      <w:pPr>
        <w:rPr>
          <w:rFonts w:ascii="Times New Roman" w:hAnsi="Times New Roman"/>
          <w:sz w:val="24"/>
          <w:szCs w:val="24"/>
        </w:rPr>
      </w:pPr>
    </w:p>
    <w:p w:rsidR="00C126E3" w:rsidRDefault="001F0ADE" w:rsidP="007E183F">
      <w:pPr>
        <w:rPr>
          <w:rFonts w:ascii="Times New Roman" w:hAnsi="Times New Roman"/>
          <w:sz w:val="24"/>
          <w:szCs w:val="24"/>
        </w:rPr>
      </w:pPr>
      <w:r w:rsidRPr="001F0ADE">
        <w:rPr>
          <w:rFonts w:ascii="Times New Roman" w:hAnsi="Times New Roman"/>
          <w:sz w:val="24"/>
          <w:szCs w:val="24"/>
        </w:rPr>
        <w:t>En cuanto al uso de pesticidas</w:t>
      </w:r>
      <w:r>
        <w:rPr>
          <w:rFonts w:ascii="Times New Roman" w:hAnsi="Times New Roman"/>
          <w:b/>
          <w:sz w:val="24"/>
          <w:szCs w:val="24"/>
        </w:rPr>
        <w:t xml:space="preserve">, </w:t>
      </w:r>
      <w:r>
        <w:rPr>
          <w:rFonts w:ascii="Times New Roman" w:hAnsi="Times New Roman"/>
          <w:sz w:val="24"/>
          <w:szCs w:val="24"/>
        </w:rPr>
        <w:t>el 78</w:t>
      </w:r>
      <w:r w:rsidRPr="001F0ADE">
        <w:rPr>
          <w:rFonts w:ascii="Times New Roman" w:hAnsi="Times New Roman"/>
          <w:sz w:val="24"/>
          <w:szCs w:val="24"/>
        </w:rPr>
        <w:t xml:space="preserve">% de las socias </w:t>
      </w:r>
      <w:r>
        <w:rPr>
          <w:rFonts w:ascii="Times New Roman" w:hAnsi="Times New Roman"/>
          <w:sz w:val="24"/>
          <w:szCs w:val="24"/>
        </w:rPr>
        <w:t xml:space="preserve">dijo que </w:t>
      </w:r>
      <w:r w:rsidRPr="001F0ADE">
        <w:rPr>
          <w:rFonts w:ascii="Times New Roman" w:hAnsi="Times New Roman"/>
          <w:sz w:val="24"/>
          <w:szCs w:val="24"/>
        </w:rPr>
        <w:t xml:space="preserve">no lo usaban  </w:t>
      </w:r>
      <w:r>
        <w:rPr>
          <w:rFonts w:ascii="Times New Roman" w:hAnsi="Times New Roman"/>
          <w:sz w:val="24"/>
          <w:szCs w:val="24"/>
        </w:rPr>
        <w:t xml:space="preserve">y sólo un 22% lo usaba, pero lo dejo de utilizar en los últimos años (un 14% lo hizo el último año, en lo cual tiene que ver </w:t>
      </w:r>
      <w:r>
        <w:rPr>
          <w:rFonts w:ascii="Times New Roman" w:hAnsi="Times New Roman"/>
          <w:sz w:val="24"/>
          <w:szCs w:val="24"/>
        </w:rPr>
        <w:lastRenderedPageBreak/>
        <w:t>directamente la ejecución del proyecto BID. El gráfico siguiente muestra la distribución de las respuestas de las socias.</w:t>
      </w:r>
    </w:p>
    <w:p w:rsidR="001F0ADE" w:rsidRDefault="001F0ADE" w:rsidP="007E183F">
      <w:pPr>
        <w:rPr>
          <w:rFonts w:ascii="Times New Roman" w:hAnsi="Times New Roman"/>
          <w:sz w:val="24"/>
          <w:szCs w:val="24"/>
        </w:rPr>
      </w:pPr>
    </w:p>
    <w:p w:rsidR="001F0ADE" w:rsidRDefault="001F0ADE" w:rsidP="001F0ADE">
      <w:pPr>
        <w:jc w:val="center"/>
        <w:rPr>
          <w:rFonts w:ascii="Times New Roman" w:hAnsi="Times New Roman"/>
          <w:sz w:val="24"/>
          <w:szCs w:val="24"/>
        </w:rPr>
      </w:pPr>
      <w:r>
        <w:rPr>
          <w:rFonts w:ascii="Times New Roman" w:hAnsi="Times New Roman"/>
          <w:noProof/>
          <w:sz w:val="24"/>
          <w:szCs w:val="24"/>
          <w:lang w:val="en-US" w:eastAsia="en-US"/>
        </w:rPr>
        <w:drawing>
          <wp:inline distT="0" distB="0" distL="0" distR="0">
            <wp:extent cx="4594860" cy="2766060"/>
            <wp:effectExtent l="19050" t="0" r="0" b="0"/>
            <wp:docPr id="17"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5" cstate="print"/>
                    <a:srcRect/>
                    <a:stretch>
                      <a:fillRect/>
                    </a:stretch>
                  </pic:blipFill>
                  <pic:spPr bwMode="auto">
                    <a:xfrm>
                      <a:off x="0" y="0"/>
                      <a:ext cx="4594860" cy="2766060"/>
                    </a:xfrm>
                    <a:prstGeom prst="rect">
                      <a:avLst/>
                    </a:prstGeom>
                    <a:noFill/>
                  </pic:spPr>
                </pic:pic>
              </a:graphicData>
            </a:graphic>
          </wp:inline>
        </w:drawing>
      </w:r>
    </w:p>
    <w:p w:rsidR="001F0ADE" w:rsidRDefault="001F0ADE" w:rsidP="001F0ADE">
      <w:pPr>
        <w:rPr>
          <w:rFonts w:ascii="Times New Roman" w:hAnsi="Times New Roman"/>
          <w:sz w:val="24"/>
          <w:szCs w:val="24"/>
        </w:rPr>
      </w:pPr>
      <w:r>
        <w:rPr>
          <w:rFonts w:ascii="Times New Roman" w:hAnsi="Times New Roman"/>
          <w:sz w:val="24"/>
          <w:szCs w:val="24"/>
        </w:rPr>
        <w:t>Del 22% de las socias que usaban pesticidas químicos, un 75% menciona que tenían dolores de cabeza, un 62.5% sufría intoxicaciones, un 37.5% tenía mareos, lo cual es un reflejo de que estos productos si no se les usa adecuadamente o se evitan, generan problemas de salud</w:t>
      </w:r>
      <w:r w:rsidR="00862031">
        <w:rPr>
          <w:rFonts w:ascii="Times New Roman" w:hAnsi="Times New Roman"/>
          <w:sz w:val="24"/>
          <w:szCs w:val="24"/>
        </w:rPr>
        <w:t xml:space="preserve"> a las familias, las cuales según su testimonio han sido superadas gracias a las nuevas prácticas de producción enseñadas por el Proyecto BID.</w:t>
      </w:r>
    </w:p>
    <w:p w:rsidR="001F0ADE" w:rsidRDefault="001F0ADE" w:rsidP="007E183F">
      <w:pPr>
        <w:rPr>
          <w:rFonts w:ascii="Times New Roman" w:hAnsi="Times New Roman"/>
          <w:sz w:val="24"/>
          <w:szCs w:val="24"/>
        </w:rPr>
      </w:pPr>
      <w:r>
        <w:rPr>
          <w:rFonts w:ascii="Times New Roman" w:hAnsi="Times New Roman"/>
          <w:noProof/>
          <w:sz w:val="24"/>
          <w:szCs w:val="24"/>
          <w:lang w:val="en-US" w:eastAsia="en-US"/>
        </w:rPr>
        <w:drawing>
          <wp:inline distT="0" distB="0" distL="0" distR="0">
            <wp:extent cx="5836920" cy="3002280"/>
            <wp:effectExtent l="19050" t="0" r="0" b="0"/>
            <wp:docPr id="18"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6" cstate="print"/>
                    <a:srcRect/>
                    <a:stretch>
                      <a:fillRect/>
                    </a:stretch>
                  </pic:blipFill>
                  <pic:spPr bwMode="auto">
                    <a:xfrm>
                      <a:off x="0" y="0"/>
                      <a:ext cx="5836920" cy="3002280"/>
                    </a:xfrm>
                    <a:prstGeom prst="rect">
                      <a:avLst/>
                    </a:prstGeom>
                    <a:noFill/>
                  </pic:spPr>
                </pic:pic>
              </a:graphicData>
            </a:graphic>
          </wp:inline>
        </w:drawing>
      </w:r>
    </w:p>
    <w:p w:rsidR="001F0ADE" w:rsidRDefault="001F0ADE" w:rsidP="007E183F">
      <w:pPr>
        <w:rPr>
          <w:rFonts w:ascii="Times New Roman" w:hAnsi="Times New Roman"/>
          <w:sz w:val="24"/>
          <w:szCs w:val="24"/>
        </w:rPr>
      </w:pPr>
    </w:p>
    <w:p w:rsidR="007E183F" w:rsidRDefault="007E183F" w:rsidP="007E183F">
      <w:pPr>
        <w:rPr>
          <w:rFonts w:ascii="Times New Roman" w:hAnsi="Times New Roman"/>
          <w:sz w:val="24"/>
          <w:szCs w:val="24"/>
        </w:rPr>
      </w:pPr>
      <w:r w:rsidRPr="007E183F">
        <w:rPr>
          <w:rFonts w:ascii="Times New Roman" w:hAnsi="Times New Roman"/>
          <w:b/>
          <w:sz w:val="24"/>
          <w:szCs w:val="24"/>
        </w:rPr>
        <w:t>Productos.-</w:t>
      </w:r>
      <w:r w:rsidRPr="00323184">
        <w:rPr>
          <w:rFonts w:ascii="Times New Roman" w:hAnsi="Times New Roman"/>
          <w:sz w:val="24"/>
          <w:szCs w:val="24"/>
        </w:rPr>
        <w:t xml:space="preserve"> </w:t>
      </w:r>
      <w:r w:rsidR="00323184">
        <w:rPr>
          <w:rFonts w:ascii="Times New Roman" w:hAnsi="Times New Roman"/>
          <w:sz w:val="24"/>
          <w:szCs w:val="24"/>
        </w:rPr>
        <w:t>L</w:t>
      </w:r>
      <w:r w:rsidR="00323184" w:rsidRPr="00323184">
        <w:rPr>
          <w:rFonts w:ascii="Times New Roman" w:hAnsi="Times New Roman"/>
          <w:sz w:val="24"/>
          <w:szCs w:val="24"/>
        </w:rPr>
        <w:t xml:space="preserve">a tabla siguiente muestra los productos que </w:t>
      </w:r>
      <w:r w:rsidR="00932EEB">
        <w:rPr>
          <w:rFonts w:ascii="Times New Roman" w:hAnsi="Times New Roman"/>
          <w:sz w:val="24"/>
          <w:szCs w:val="24"/>
        </w:rPr>
        <w:t xml:space="preserve">las </w:t>
      </w:r>
      <w:r w:rsidR="00693BA0">
        <w:rPr>
          <w:rFonts w:ascii="Times New Roman" w:hAnsi="Times New Roman"/>
          <w:sz w:val="24"/>
          <w:szCs w:val="24"/>
        </w:rPr>
        <w:t>35</w:t>
      </w:r>
      <w:r w:rsidR="00323184">
        <w:rPr>
          <w:rFonts w:ascii="Times New Roman" w:hAnsi="Times New Roman"/>
          <w:sz w:val="24"/>
          <w:szCs w:val="24"/>
        </w:rPr>
        <w:t xml:space="preserve"> socias entrevistadas </w:t>
      </w:r>
      <w:r w:rsidR="00932EEB">
        <w:rPr>
          <w:rFonts w:ascii="Times New Roman" w:hAnsi="Times New Roman"/>
          <w:sz w:val="24"/>
          <w:szCs w:val="24"/>
        </w:rPr>
        <w:t xml:space="preserve">que tienen actividad agrícola </w:t>
      </w:r>
      <w:r w:rsidR="00323184">
        <w:rPr>
          <w:rFonts w:ascii="Times New Roman" w:hAnsi="Times New Roman"/>
          <w:sz w:val="24"/>
          <w:szCs w:val="24"/>
        </w:rPr>
        <w:t xml:space="preserve">están produciendo </w:t>
      </w:r>
      <w:r w:rsidR="00243956">
        <w:rPr>
          <w:rFonts w:ascii="Times New Roman" w:hAnsi="Times New Roman"/>
          <w:sz w:val="24"/>
          <w:szCs w:val="24"/>
        </w:rPr>
        <w:t xml:space="preserve">en sus predios. Los productos que más socias siembran son Col </w:t>
      </w:r>
      <w:r w:rsidR="00746EE8">
        <w:rPr>
          <w:rFonts w:ascii="Times New Roman" w:hAnsi="Times New Roman"/>
          <w:sz w:val="24"/>
          <w:szCs w:val="24"/>
        </w:rPr>
        <w:t>(incluye diver</w:t>
      </w:r>
      <w:r w:rsidR="00932EEB">
        <w:rPr>
          <w:rFonts w:ascii="Times New Roman" w:hAnsi="Times New Roman"/>
          <w:sz w:val="24"/>
          <w:szCs w:val="24"/>
        </w:rPr>
        <w:t>s</w:t>
      </w:r>
      <w:r w:rsidR="00746EE8">
        <w:rPr>
          <w:rFonts w:ascii="Times New Roman" w:hAnsi="Times New Roman"/>
          <w:sz w:val="24"/>
          <w:szCs w:val="24"/>
        </w:rPr>
        <w:t xml:space="preserve">as variedades) </w:t>
      </w:r>
      <w:r w:rsidR="00243956">
        <w:rPr>
          <w:rFonts w:ascii="Times New Roman" w:hAnsi="Times New Roman"/>
          <w:sz w:val="24"/>
          <w:szCs w:val="24"/>
        </w:rPr>
        <w:t>y el Culantro</w:t>
      </w:r>
      <w:r w:rsidR="00746EE8">
        <w:rPr>
          <w:rFonts w:ascii="Times New Roman" w:hAnsi="Times New Roman"/>
          <w:sz w:val="24"/>
          <w:szCs w:val="24"/>
        </w:rPr>
        <w:t xml:space="preserve"> o Cilantro</w:t>
      </w:r>
      <w:r w:rsidR="00243956">
        <w:rPr>
          <w:rFonts w:ascii="Times New Roman" w:hAnsi="Times New Roman"/>
          <w:sz w:val="24"/>
          <w:szCs w:val="24"/>
        </w:rPr>
        <w:t xml:space="preserve"> con el 62.9% de las socias, le siguen la  lechuga (57.1%), el maíz (42.9%) y la acelga y el fréjol con el 40%. </w:t>
      </w:r>
    </w:p>
    <w:p w:rsidR="001F0ADE" w:rsidRDefault="001F0ADE" w:rsidP="007E183F">
      <w:pPr>
        <w:rPr>
          <w:rFonts w:ascii="Times New Roman" w:hAnsi="Times New Roman"/>
          <w:sz w:val="24"/>
          <w:szCs w:val="24"/>
        </w:rPr>
      </w:pPr>
    </w:p>
    <w:p w:rsidR="001F0ADE" w:rsidRPr="00323184" w:rsidRDefault="001F0ADE" w:rsidP="007E183F">
      <w:pPr>
        <w:rPr>
          <w:rFonts w:ascii="Times New Roman" w:hAnsi="Times New Roman"/>
          <w:sz w:val="24"/>
          <w:szCs w:val="24"/>
        </w:rPr>
      </w:pPr>
    </w:p>
    <w:tbl>
      <w:tblPr>
        <w:tblW w:w="0" w:type="auto"/>
        <w:jc w:val="center"/>
        <w:tblInd w:w="40" w:type="dxa"/>
        <w:tblLayout w:type="fixed"/>
        <w:tblCellMar>
          <w:left w:w="70" w:type="dxa"/>
          <w:right w:w="70" w:type="dxa"/>
        </w:tblCellMar>
        <w:tblLook w:val="0000"/>
      </w:tblPr>
      <w:tblGrid>
        <w:gridCol w:w="1262"/>
        <w:gridCol w:w="1715"/>
        <w:gridCol w:w="958"/>
        <w:gridCol w:w="1407"/>
        <w:gridCol w:w="1262"/>
        <w:gridCol w:w="1262"/>
      </w:tblGrid>
      <w:tr w:rsidR="00323184" w:rsidRPr="00323184" w:rsidTr="00323184">
        <w:trPr>
          <w:trHeight w:val="509"/>
          <w:jc w:val="center"/>
        </w:trPr>
        <w:tc>
          <w:tcPr>
            <w:tcW w:w="1262" w:type="dxa"/>
            <w:tcBorders>
              <w:top w:val="single" w:sz="12" w:space="0" w:color="auto"/>
              <w:left w:val="single" w:sz="12" w:space="0" w:color="auto"/>
              <w:bottom w:val="single" w:sz="12" w:space="0" w:color="auto"/>
              <w:right w:val="single" w:sz="6" w:space="0" w:color="auto"/>
            </w:tcBorders>
            <w:shd w:val="solid" w:color="FF9900" w:fill="auto"/>
          </w:tcPr>
          <w:p w:rsidR="00323184" w:rsidRPr="00323184" w:rsidRDefault="00323184" w:rsidP="00323184">
            <w:pPr>
              <w:suppressAutoHyphens w:val="0"/>
              <w:autoSpaceDE w:val="0"/>
              <w:autoSpaceDN w:val="0"/>
              <w:adjustRightInd w:val="0"/>
              <w:jc w:val="left"/>
              <w:rPr>
                <w:rFonts w:ascii="Arial Narrow" w:hAnsi="Arial Narrow" w:cs="Arial Narrow"/>
                <w:b/>
                <w:bCs/>
                <w:color w:val="000000"/>
                <w:sz w:val="20"/>
                <w:lang w:eastAsia="es-EC"/>
              </w:rPr>
            </w:pPr>
            <w:r w:rsidRPr="00323184">
              <w:rPr>
                <w:rFonts w:ascii="Arial Narrow" w:hAnsi="Arial Narrow" w:cs="Arial Narrow"/>
                <w:b/>
                <w:bCs/>
                <w:color w:val="000000"/>
                <w:sz w:val="20"/>
                <w:lang w:eastAsia="es-EC"/>
              </w:rPr>
              <w:lastRenderedPageBreak/>
              <w:t>No.</w:t>
            </w:r>
          </w:p>
        </w:tc>
        <w:tc>
          <w:tcPr>
            <w:tcW w:w="1715" w:type="dxa"/>
            <w:tcBorders>
              <w:top w:val="single" w:sz="12" w:space="0" w:color="auto"/>
              <w:left w:val="single" w:sz="6" w:space="0" w:color="auto"/>
              <w:bottom w:val="single" w:sz="12" w:space="0" w:color="auto"/>
              <w:right w:val="single" w:sz="6" w:space="0" w:color="auto"/>
            </w:tcBorders>
            <w:shd w:val="solid" w:color="FF9900" w:fill="auto"/>
          </w:tcPr>
          <w:p w:rsidR="00323184" w:rsidRPr="00323184" w:rsidRDefault="00323184" w:rsidP="00323184">
            <w:pPr>
              <w:suppressAutoHyphens w:val="0"/>
              <w:autoSpaceDE w:val="0"/>
              <w:autoSpaceDN w:val="0"/>
              <w:adjustRightInd w:val="0"/>
              <w:jc w:val="left"/>
              <w:rPr>
                <w:rFonts w:ascii="Arial Narrow" w:hAnsi="Arial Narrow" w:cs="Arial Narrow"/>
                <w:b/>
                <w:bCs/>
                <w:color w:val="000000"/>
                <w:sz w:val="20"/>
                <w:lang w:eastAsia="es-EC"/>
              </w:rPr>
            </w:pPr>
            <w:r w:rsidRPr="00323184">
              <w:rPr>
                <w:rFonts w:ascii="Arial Narrow" w:hAnsi="Arial Narrow" w:cs="Arial Narrow"/>
                <w:b/>
                <w:bCs/>
                <w:color w:val="000000"/>
                <w:sz w:val="20"/>
                <w:lang w:eastAsia="es-EC"/>
              </w:rPr>
              <w:t>Producto</w:t>
            </w:r>
          </w:p>
        </w:tc>
        <w:tc>
          <w:tcPr>
            <w:tcW w:w="958" w:type="dxa"/>
            <w:tcBorders>
              <w:top w:val="single" w:sz="12" w:space="0" w:color="auto"/>
              <w:left w:val="single" w:sz="6" w:space="0" w:color="auto"/>
              <w:bottom w:val="single" w:sz="12" w:space="0" w:color="auto"/>
              <w:right w:val="single" w:sz="6" w:space="0" w:color="auto"/>
            </w:tcBorders>
            <w:shd w:val="solid" w:color="FF9900" w:fill="auto"/>
          </w:tcPr>
          <w:p w:rsidR="00323184" w:rsidRPr="00323184" w:rsidRDefault="00323184" w:rsidP="00323184">
            <w:pPr>
              <w:suppressAutoHyphens w:val="0"/>
              <w:autoSpaceDE w:val="0"/>
              <w:autoSpaceDN w:val="0"/>
              <w:adjustRightInd w:val="0"/>
              <w:jc w:val="left"/>
              <w:rPr>
                <w:rFonts w:ascii="Arial Narrow" w:hAnsi="Arial Narrow" w:cs="Arial Narrow"/>
                <w:b/>
                <w:bCs/>
                <w:color w:val="000000"/>
                <w:sz w:val="20"/>
                <w:lang w:eastAsia="es-EC"/>
              </w:rPr>
            </w:pPr>
            <w:r w:rsidRPr="00323184">
              <w:rPr>
                <w:rFonts w:ascii="Arial Narrow" w:hAnsi="Arial Narrow" w:cs="Arial Narrow"/>
                <w:b/>
                <w:bCs/>
                <w:color w:val="000000"/>
                <w:sz w:val="20"/>
                <w:lang w:eastAsia="es-EC"/>
              </w:rPr>
              <w:t>No. socias</w:t>
            </w:r>
          </w:p>
        </w:tc>
        <w:tc>
          <w:tcPr>
            <w:tcW w:w="1407" w:type="dxa"/>
            <w:tcBorders>
              <w:top w:val="single" w:sz="12" w:space="0" w:color="auto"/>
              <w:left w:val="single" w:sz="6" w:space="0" w:color="auto"/>
              <w:bottom w:val="single" w:sz="12" w:space="0" w:color="auto"/>
              <w:right w:val="single" w:sz="6" w:space="0" w:color="auto"/>
            </w:tcBorders>
            <w:shd w:val="solid" w:color="FF9900" w:fill="auto"/>
          </w:tcPr>
          <w:p w:rsidR="00323184" w:rsidRPr="00323184" w:rsidRDefault="00323184" w:rsidP="00323184">
            <w:pPr>
              <w:suppressAutoHyphens w:val="0"/>
              <w:autoSpaceDE w:val="0"/>
              <w:autoSpaceDN w:val="0"/>
              <w:adjustRightInd w:val="0"/>
              <w:jc w:val="left"/>
              <w:rPr>
                <w:rFonts w:ascii="Arial Narrow" w:hAnsi="Arial Narrow" w:cs="Arial Narrow"/>
                <w:b/>
                <w:bCs/>
                <w:color w:val="000000"/>
                <w:sz w:val="20"/>
                <w:lang w:eastAsia="es-EC"/>
              </w:rPr>
            </w:pPr>
            <w:r w:rsidRPr="00323184">
              <w:rPr>
                <w:rFonts w:ascii="Arial Narrow" w:hAnsi="Arial Narrow" w:cs="Arial Narrow"/>
                <w:b/>
                <w:bCs/>
                <w:color w:val="000000"/>
                <w:sz w:val="20"/>
                <w:lang w:eastAsia="es-EC"/>
              </w:rPr>
              <w:t>Porcentaje</w:t>
            </w:r>
          </w:p>
        </w:tc>
        <w:tc>
          <w:tcPr>
            <w:tcW w:w="1262" w:type="dxa"/>
            <w:tcBorders>
              <w:top w:val="single" w:sz="12" w:space="0" w:color="auto"/>
              <w:left w:val="single" w:sz="6" w:space="0" w:color="auto"/>
              <w:bottom w:val="single" w:sz="12" w:space="0" w:color="auto"/>
              <w:right w:val="single" w:sz="6" w:space="0" w:color="auto"/>
            </w:tcBorders>
            <w:shd w:val="solid" w:color="FF9900" w:fill="auto"/>
          </w:tcPr>
          <w:p w:rsidR="00323184" w:rsidRPr="00323184" w:rsidRDefault="00323184" w:rsidP="00323184">
            <w:pPr>
              <w:suppressAutoHyphens w:val="0"/>
              <w:autoSpaceDE w:val="0"/>
              <w:autoSpaceDN w:val="0"/>
              <w:adjustRightInd w:val="0"/>
              <w:jc w:val="left"/>
              <w:rPr>
                <w:rFonts w:ascii="Arial Narrow" w:hAnsi="Arial Narrow" w:cs="Arial Narrow"/>
                <w:b/>
                <w:bCs/>
                <w:color w:val="000000"/>
                <w:sz w:val="20"/>
                <w:lang w:eastAsia="es-EC"/>
              </w:rPr>
            </w:pPr>
            <w:r w:rsidRPr="00323184">
              <w:rPr>
                <w:rFonts w:ascii="Arial Narrow" w:hAnsi="Arial Narrow" w:cs="Arial Narrow"/>
                <w:b/>
                <w:bCs/>
                <w:color w:val="000000"/>
                <w:sz w:val="20"/>
                <w:lang w:eastAsia="es-EC"/>
              </w:rPr>
              <w:t>Superficie sembrada M2</w:t>
            </w:r>
          </w:p>
        </w:tc>
        <w:tc>
          <w:tcPr>
            <w:tcW w:w="1262" w:type="dxa"/>
            <w:tcBorders>
              <w:top w:val="single" w:sz="12" w:space="0" w:color="auto"/>
              <w:left w:val="single" w:sz="6" w:space="0" w:color="auto"/>
              <w:bottom w:val="single" w:sz="12" w:space="0" w:color="auto"/>
              <w:right w:val="single" w:sz="12" w:space="0" w:color="auto"/>
            </w:tcBorders>
            <w:shd w:val="solid" w:color="FF9900" w:fill="auto"/>
          </w:tcPr>
          <w:p w:rsidR="00323184" w:rsidRPr="00323184" w:rsidRDefault="00323184" w:rsidP="00323184">
            <w:pPr>
              <w:suppressAutoHyphens w:val="0"/>
              <w:autoSpaceDE w:val="0"/>
              <w:autoSpaceDN w:val="0"/>
              <w:adjustRightInd w:val="0"/>
              <w:jc w:val="left"/>
              <w:rPr>
                <w:rFonts w:ascii="Arial Narrow" w:hAnsi="Arial Narrow" w:cs="Arial Narrow"/>
                <w:b/>
                <w:bCs/>
                <w:color w:val="000000"/>
                <w:sz w:val="20"/>
                <w:lang w:eastAsia="es-EC"/>
              </w:rPr>
            </w:pPr>
            <w:r w:rsidRPr="00323184">
              <w:rPr>
                <w:rFonts w:ascii="Arial Narrow" w:hAnsi="Arial Narrow" w:cs="Arial Narrow"/>
                <w:b/>
                <w:bCs/>
                <w:color w:val="000000"/>
                <w:sz w:val="20"/>
                <w:lang w:eastAsia="es-EC"/>
              </w:rPr>
              <w:t>Superficie por socia</w:t>
            </w:r>
          </w:p>
        </w:tc>
      </w:tr>
      <w:tr w:rsidR="00323184" w:rsidRPr="00323184" w:rsidTr="00323184">
        <w:trPr>
          <w:trHeight w:val="247"/>
          <w:jc w:val="center"/>
        </w:trPr>
        <w:tc>
          <w:tcPr>
            <w:tcW w:w="1262" w:type="dxa"/>
            <w:tcBorders>
              <w:top w:val="nil"/>
              <w:left w:val="single" w:sz="12" w:space="0" w:color="auto"/>
              <w:bottom w:val="single" w:sz="6" w:space="0" w:color="auto"/>
              <w:right w:val="single" w:sz="6" w:space="0" w:color="auto"/>
            </w:tcBorders>
          </w:tcPr>
          <w:p w:rsidR="00323184" w:rsidRPr="00323184" w:rsidRDefault="00323184"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1</w:t>
            </w:r>
          </w:p>
        </w:tc>
        <w:tc>
          <w:tcPr>
            <w:tcW w:w="1715" w:type="dxa"/>
            <w:tcBorders>
              <w:top w:val="nil"/>
              <w:left w:val="single" w:sz="6" w:space="0" w:color="auto"/>
              <w:bottom w:val="single" w:sz="6" w:space="0" w:color="auto"/>
              <w:right w:val="single" w:sz="6" w:space="0" w:color="auto"/>
            </w:tcBorders>
          </w:tcPr>
          <w:p w:rsidR="00323184" w:rsidRPr="00323184" w:rsidRDefault="00323184" w:rsidP="00323184">
            <w:pPr>
              <w:suppressAutoHyphens w:val="0"/>
              <w:autoSpaceDE w:val="0"/>
              <w:autoSpaceDN w:val="0"/>
              <w:adjustRightInd w:val="0"/>
              <w:jc w:val="left"/>
              <w:rPr>
                <w:rFonts w:ascii="Arial Narrow" w:hAnsi="Arial Narrow" w:cs="Arial Narrow"/>
                <w:color w:val="000000"/>
                <w:sz w:val="20"/>
                <w:lang w:eastAsia="es-EC"/>
              </w:rPr>
            </w:pPr>
            <w:r w:rsidRPr="00323184">
              <w:rPr>
                <w:rFonts w:ascii="Arial Narrow" w:hAnsi="Arial Narrow" w:cs="Arial Narrow"/>
                <w:color w:val="000000"/>
                <w:sz w:val="20"/>
                <w:lang w:eastAsia="es-EC"/>
              </w:rPr>
              <w:t>COL</w:t>
            </w:r>
          </w:p>
        </w:tc>
        <w:tc>
          <w:tcPr>
            <w:tcW w:w="958" w:type="dxa"/>
            <w:tcBorders>
              <w:top w:val="nil"/>
              <w:left w:val="single" w:sz="6" w:space="0" w:color="auto"/>
              <w:bottom w:val="single" w:sz="6" w:space="0" w:color="auto"/>
              <w:right w:val="single" w:sz="6" w:space="0" w:color="auto"/>
            </w:tcBorders>
          </w:tcPr>
          <w:p w:rsidR="00323184" w:rsidRPr="00323184" w:rsidRDefault="00323184"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22</w:t>
            </w:r>
          </w:p>
        </w:tc>
        <w:tc>
          <w:tcPr>
            <w:tcW w:w="1407" w:type="dxa"/>
            <w:tcBorders>
              <w:top w:val="nil"/>
              <w:left w:val="single" w:sz="6" w:space="0" w:color="auto"/>
              <w:bottom w:val="single" w:sz="6" w:space="0" w:color="auto"/>
              <w:right w:val="single" w:sz="6" w:space="0" w:color="auto"/>
            </w:tcBorders>
          </w:tcPr>
          <w:p w:rsidR="00323184" w:rsidRPr="00323184" w:rsidRDefault="00323184"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62,9%</w:t>
            </w:r>
          </w:p>
        </w:tc>
        <w:tc>
          <w:tcPr>
            <w:tcW w:w="1262" w:type="dxa"/>
            <w:tcBorders>
              <w:top w:val="nil"/>
              <w:left w:val="single" w:sz="6" w:space="0" w:color="auto"/>
              <w:bottom w:val="single" w:sz="6" w:space="0" w:color="auto"/>
              <w:right w:val="single" w:sz="6" w:space="0" w:color="auto"/>
            </w:tcBorders>
          </w:tcPr>
          <w:p w:rsidR="00323184" w:rsidRPr="00323184" w:rsidRDefault="00323184"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 xml:space="preserve">               895,0 </w:t>
            </w:r>
          </w:p>
        </w:tc>
        <w:tc>
          <w:tcPr>
            <w:tcW w:w="1262" w:type="dxa"/>
            <w:tcBorders>
              <w:top w:val="nil"/>
              <w:left w:val="single" w:sz="6" w:space="0" w:color="auto"/>
              <w:bottom w:val="single" w:sz="6" w:space="0" w:color="auto"/>
              <w:right w:val="single" w:sz="12" w:space="0" w:color="auto"/>
            </w:tcBorders>
          </w:tcPr>
          <w:p w:rsidR="00323184" w:rsidRPr="00323184" w:rsidRDefault="00323184"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 xml:space="preserve">                 40,7 </w:t>
            </w:r>
          </w:p>
        </w:tc>
      </w:tr>
      <w:tr w:rsidR="00323184" w:rsidRPr="00323184" w:rsidTr="00323184">
        <w:trPr>
          <w:trHeight w:val="247"/>
          <w:jc w:val="center"/>
        </w:trPr>
        <w:tc>
          <w:tcPr>
            <w:tcW w:w="1262" w:type="dxa"/>
            <w:tcBorders>
              <w:top w:val="single" w:sz="6" w:space="0" w:color="auto"/>
              <w:left w:val="single" w:sz="12" w:space="0" w:color="auto"/>
              <w:bottom w:val="single" w:sz="6" w:space="0" w:color="auto"/>
              <w:right w:val="single" w:sz="6" w:space="0" w:color="auto"/>
            </w:tcBorders>
          </w:tcPr>
          <w:p w:rsidR="00323184" w:rsidRPr="00323184" w:rsidRDefault="00323184"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2</w:t>
            </w:r>
          </w:p>
        </w:tc>
        <w:tc>
          <w:tcPr>
            <w:tcW w:w="1715" w:type="dxa"/>
            <w:tcBorders>
              <w:top w:val="single" w:sz="6" w:space="0" w:color="auto"/>
              <w:left w:val="single" w:sz="6" w:space="0" w:color="auto"/>
              <w:bottom w:val="single" w:sz="6" w:space="0" w:color="auto"/>
              <w:right w:val="single" w:sz="6" w:space="0" w:color="auto"/>
            </w:tcBorders>
          </w:tcPr>
          <w:p w:rsidR="00323184" w:rsidRPr="00323184" w:rsidRDefault="00323184" w:rsidP="00323184">
            <w:pPr>
              <w:suppressAutoHyphens w:val="0"/>
              <w:autoSpaceDE w:val="0"/>
              <w:autoSpaceDN w:val="0"/>
              <w:adjustRightInd w:val="0"/>
              <w:jc w:val="left"/>
              <w:rPr>
                <w:rFonts w:ascii="Arial Narrow" w:hAnsi="Arial Narrow" w:cs="Arial Narrow"/>
                <w:color w:val="000000"/>
                <w:sz w:val="20"/>
                <w:lang w:eastAsia="es-EC"/>
              </w:rPr>
            </w:pPr>
            <w:r w:rsidRPr="00323184">
              <w:rPr>
                <w:rFonts w:ascii="Arial Narrow" w:hAnsi="Arial Narrow" w:cs="Arial Narrow"/>
                <w:color w:val="000000"/>
                <w:sz w:val="20"/>
                <w:lang w:eastAsia="es-EC"/>
              </w:rPr>
              <w:t>CULANTRO</w:t>
            </w:r>
          </w:p>
        </w:tc>
        <w:tc>
          <w:tcPr>
            <w:tcW w:w="958" w:type="dxa"/>
            <w:tcBorders>
              <w:top w:val="single" w:sz="6" w:space="0" w:color="auto"/>
              <w:left w:val="single" w:sz="6" w:space="0" w:color="auto"/>
              <w:bottom w:val="single" w:sz="6" w:space="0" w:color="auto"/>
              <w:right w:val="single" w:sz="6" w:space="0" w:color="auto"/>
            </w:tcBorders>
          </w:tcPr>
          <w:p w:rsidR="00323184" w:rsidRPr="00323184" w:rsidRDefault="00323184"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22</w:t>
            </w:r>
          </w:p>
        </w:tc>
        <w:tc>
          <w:tcPr>
            <w:tcW w:w="1407" w:type="dxa"/>
            <w:tcBorders>
              <w:top w:val="single" w:sz="6" w:space="0" w:color="auto"/>
              <w:left w:val="single" w:sz="6" w:space="0" w:color="auto"/>
              <w:bottom w:val="single" w:sz="6" w:space="0" w:color="auto"/>
              <w:right w:val="single" w:sz="6" w:space="0" w:color="auto"/>
            </w:tcBorders>
          </w:tcPr>
          <w:p w:rsidR="00323184" w:rsidRPr="00323184" w:rsidRDefault="00323184"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62,9%</w:t>
            </w:r>
          </w:p>
        </w:tc>
        <w:tc>
          <w:tcPr>
            <w:tcW w:w="1262" w:type="dxa"/>
            <w:tcBorders>
              <w:top w:val="single" w:sz="6" w:space="0" w:color="auto"/>
              <w:left w:val="single" w:sz="6" w:space="0" w:color="auto"/>
              <w:bottom w:val="single" w:sz="6" w:space="0" w:color="auto"/>
              <w:right w:val="single" w:sz="6" w:space="0" w:color="auto"/>
            </w:tcBorders>
          </w:tcPr>
          <w:p w:rsidR="00323184" w:rsidRPr="00323184" w:rsidRDefault="00323184"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 xml:space="preserve">            1.231,0 </w:t>
            </w:r>
          </w:p>
        </w:tc>
        <w:tc>
          <w:tcPr>
            <w:tcW w:w="1262" w:type="dxa"/>
            <w:tcBorders>
              <w:top w:val="single" w:sz="6" w:space="0" w:color="auto"/>
              <w:left w:val="single" w:sz="6" w:space="0" w:color="auto"/>
              <w:bottom w:val="single" w:sz="6" w:space="0" w:color="auto"/>
              <w:right w:val="single" w:sz="12" w:space="0" w:color="auto"/>
            </w:tcBorders>
          </w:tcPr>
          <w:p w:rsidR="00323184" w:rsidRPr="00323184" w:rsidRDefault="00323184"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 xml:space="preserve">                 56,0 </w:t>
            </w:r>
          </w:p>
        </w:tc>
      </w:tr>
      <w:tr w:rsidR="00323184" w:rsidRPr="00323184" w:rsidTr="00323184">
        <w:trPr>
          <w:trHeight w:val="247"/>
          <w:jc w:val="center"/>
        </w:trPr>
        <w:tc>
          <w:tcPr>
            <w:tcW w:w="1262" w:type="dxa"/>
            <w:tcBorders>
              <w:top w:val="single" w:sz="6" w:space="0" w:color="auto"/>
              <w:left w:val="single" w:sz="12" w:space="0" w:color="auto"/>
              <w:bottom w:val="single" w:sz="6" w:space="0" w:color="auto"/>
              <w:right w:val="single" w:sz="6" w:space="0" w:color="auto"/>
            </w:tcBorders>
          </w:tcPr>
          <w:p w:rsidR="00323184" w:rsidRPr="00323184" w:rsidRDefault="00323184"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3</w:t>
            </w:r>
          </w:p>
        </w:tc>
        <w:tc>
          <w:tcPr>
            <w:tcW w:w="1715" w:type="dxa"/>
            <w:tcBorders>
              <w:top w:val="single" w:sz="6" w:space="0" w:color="auto"/>
              <w:left w:val="single" w:sz="6" w:space="0" w:color="auto"/>
              <w:bottom w:val="single" w:sz="6" w:space="0" w:color="auto"/>
              <w:right w:val="single" w:sz="6" w:space="0" w:color="auto"/>
            </w:tcBorders>
          </w:tcPr>
          <w:p w:rsidR="00323184" w:rsidRPr="00323184" w:rsidRDefault="00323184" w:rsidP="00323184">
            <w:pPr>
              <w:suppressAutoHyphens w:val="0"/>
              <w:autoSpaceDE w:val="0"/>
              <w:autoSpaceDN w:val="0"/>
              <w:adjustRightInd w:val="0"/>
              <w:jc w:val="left"/>
              <w:rPr>
                <w:rFonts w:ascii="Arial Narrow" w:hAnsi="Arial Narrow" w:cs="Arial Narrow"/>
                <w:color w:val="000000"/>
                <w:sz w:val="20"/>
                <w:lang w:eastAsia="es-EC"/>
              </w:rPr>
            </w:pPr>
            <w:r w:rsidRPr="00323184">
              <w:rPr>
                <w:rFonts w:ascii="Arial Narrow" w:hAnsi="Arial Narrow" w:cs="Arial Narrow"/>
                <w:color w:val="000000"/>
                <w:sz w:val="20"/>
                <w:lang w:eastAsia="es-EC"/>
              </w:rPr>
              <w:t>LECHUGA</w:t>
            </w:r>
          </w:p>
        </w:tc>
        <w:tc>
          <w:tcPr>
            <w:tcW w:w="958" w:type="dxa"/>
            <w:tcBorders>
              <w:top w:val="single" w:sz="6" w:space="0" w:color="auto"/>
              <w:left w:val="single" w:sz="6" w:space="0" w:color="auto"/>
              <w:bottom w:val="single" w:sz="6" w:space="0" w:color="auto"/>
              <w:right w:val="single" w:sz="6" w:space="0" w:color="auto"/>
            </w:tcBorders>
          </w:tcPr>
          <w:p w:rsidR="00323184" w:rsidRPr="00323184" w:rsidRDefault="00323184"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20</w:t>
            </w:r>
          </w:p>
        </w:tc>
        <w:tc>
          <w:tcPr>
            <w:tcW w:w="1407" w:type="dxa"/>
            <w:tcBorders>
              <w:top w:val="single" w:sz="6" w:space="0" w:color="auto"/>
              <w:left w:val="single" w:sz="6" w:space="0" w:color="auto"/>
              <w:bottom w:val="single" w:sz="6" w:space="0" w:color="auto"/>
              <w:right w:val="single" w:sz="6" w:space="0" w:color="auto"/>
            </w:tcBorders>
          </w:tcPr>
          <w:p w:rsidR="00323184" w:rsidRPr="00323184" w:rsidRDefault="00323184"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57,1%</w:t>
            </w:r>
          </w:p>
        </w:tc>
        <w:tc>
          <w:tcPr>
            <w:tcW w:w="1262" w:type="dxa"/>
            <w:tcBorders>
              <w:top w:val="single" w:sz="6" w:space="0" w:color="auto"/>
              <w:left w:val="single" w:sz="6" w:space="0" w:color="auto"/>
              <w:bottom w:val="single" w:sz="6" w:space="0" w:color="auto"/>
              <w:right w:val="single" w:sz="6" w:space="0" w:color="auto"/>
            </w:tcBorders>
          </w:tcPr>
          <w:p w:rsidR="00323184" w:rsidRPr="00323184" w:rsidRDefault="00323184"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 xml:space="preserve">            1.244,0 </w:t>
            </w:r>
          </w:p>
        </w:tc>
        <w:tc>
          <w:tcPr>
            <w:tcW w:w="1262" w:type="dxa"/>
            <w:tcBorders>
              <w:top w:val="single" w:sz="6" w:space="0" w:color="auto"/>
              <w:left w:val="single" w:sz="6" w:space="0" w:color="auto"/>
              <w:bottom w:val="single" w:sz="6" w:space="0" w:color="auto"/>
              <w:right w:val="single" w:sz="12" w:space="0" w:color="auto"/>
            </w:tcBorders>
          </w:tcPr>
          <w:p w:rsidR="00323184" w:rsidRPr="00323184" w:rsidRDefault="00323184"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 xml:space="preserve">                 62,2 </w:t>
            </w:r>
          </w:p>
        </w:tc>
      </w:tr>
      <w:tr w:rsidR="00323184" w:rsidRPr="00323184" w:rsidTr="00323184">
        <w:trPr>
          <w:trHeight w:val="247"/>
          <w:jc w:val="center"/>
        </w:trPr>
        <w:tc>
          <w:tcPr>
            <w:tcW w:w="1262" w:type="dxa"/>
            <w:tcBorders>
              <w:top w:val="single" w:sz="6" w:space="0" w:color="auto"/>
              <w:left w:val="single" w:sz="12" w:space="0" w:color="auto"/>
              <w:bottom w:val="single" w:sz="6" w:space="0" w:color="auto"/>
              <w:right w:val="single" w:sz="6" w:space="0" w:color="auto"/>
            </w:tcBorders>
          </w:tcPr>
          <w:p w:rsidR="00323184" w:rsidRPr="00323184" w:rsidRDefault="00323184"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4</w:t>
            </w:r>
          </w:p>
        </w:tc>
        <w:tc>
          <w:tcPr>
            <w:tcW w:w="1715" w:type="dxa"/>
            <w:tcBorders>
              <w:top w:val="single" w:sz="6" w:space="0" w:color="auto"/>
              <w:left w:val="single" w:sz="6" w:space="0" w:color="auto"/>
              <w:bottom w:val="single" w:sz="6" w:space="0" w:color="auto"/>
              <w:right w:val="single" w:sz="6" w:space="0" w:color="auto"/>
            </w:tcBorders>
          </w:tcPr>
          <w:p w:rsidR="00323184" w:rsidRPr="00323184" w:rsidRDefault="00323184" w:rsidP="00323184">
            <w:pPr>
              <w:suppressAutoHyphens w:val="0"/>
              <w:autoSpaceDE w:val="0"/>
              <w:autoSpaceDN w:val="0"/>
              <w:adjustRightInd w:val="0"/>
              <w:jc w:val="left"/>
              <w:rPr>
                <w:rFonts w:ascii="Arial Narrow" w:hAnsi="Arial Narrow" w:cs="Arial Narrow"/>
                <w:color w:val="000000"/>
                <w:sz w:val="20"/>
                <w:lang w:eastAsia="es-EC"/>
              </w:rPr>
            </w:pPr>
            <w:r w:rsidRPr="00323184">
              <w:rPr>
                <w:rFonts w:ascii="Arial Narrow" w:hAnsi="Arial Narrow" w:cs="Arial Narrow"/>
                <w:color w:val="000000"/>
                <w:sz w:val="20"/>
                <w:lang w:eastAsia="es-EC"/>
              </w:rPr>
              <w:t>MAIZ</w:t>
            </w:r>
          </w:p>
        </w:tc>
        <w:tc>
          <w:tcPr>
            <w:tcW w:w="958" w:type="dxa"/>
            <w:tcBorders>
              <w:top w:val="single" w:sz="6" w:space="0" w:color="auto"/>
              <w:left w:val="single" w:sz="6" w:space="0" w:color="auto"/>
              <w:bottom w:val="single" w:sz="6" w:space="0" w:color="auto"/>
              <w:right w:val="single" w:sz="6" w:space="0" w:color="auto"/>
            </w:tcBorders>
          </w:tcPr>
          <w:p w:rsidR="00323184" w:rsidRPr="00323184" w:rsidRDefault="00323184"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15</w:t>
            </w:r>
          </w:p>
        </w:tc>
        <w:tc>
          <w:tcPr>
            <w:tcW w:w="1407" w:type="dxa"/>
            <w:tcBorders>
              <w:top w:val="single" w:sz="6" w:space="0" w:color="auto"/>
              <w:left w:val="single" w:sz="6" w:space="0" w:color="auto"/>
              <w:bottom w:val="single" w:sz="6" w:space="0" w:color="auto"/>
              <w:right w:val="single" w:sz="6" w:space="0" w:color="auto"/>
            </w:tcBorders>
          </w:tcPr>
          <w:p w:rsidR="00323184" w:rsidRPr="00323184" w:rsidRDefault="00323184"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42,9%</w:t>
            </w:r>
          </w:p>
        </w:tc>
        <w:tc>
          <w:tcPr>
            <w:tcW w:w="1262" w:type="dxa"/>
            <w:tcBorders>
              <w:top w:val="single" w:sz="6" w:space="0" w:color="auto"/>
              <w:left w:val="single" w:sz="6" w:space="0" w:color="auto"/>
              <w:bottom w:val="single" w:sz="6" w:space="0" w:color="auto"/>
              <w:right w:val="single" w:sz="6" w:space="0" w:color="auto"/>
            </w:tcBorders>
          </w:tcPr>
          <w:p w:rsidR="00323184" w:rsidRPr="00323184" w:rsidRDefault="00323184"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 xml:space="preserve">            2.310,0 </w:t>
            </w:r>
          </w:p>
        </w:tc>
        <w:tc>
          <w:tcPr>
            <w:tcW w:w="1262" w:type="dxa"/>
            <w:tcBorders>
              <w:top w:val="single" w:sz="6" w:space="0" w:color="auto"/>
              <w:left w:val="single" w:sz="6" w:space="0" w:color="auto"/>
              <w:bottom w:val="single" w:sz="6" w:space="0" w:color="auto"/>
              <w:right w:val="single" w:sz="12" w:space="0" w:color="auto"/>
            </w:tcBorders>
          </w:tcPr>
          <w:p w:rsidR="00323184" w:rsidRPr="00323184" w:rsidRDefault="00323184"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 xml:space="preserve">               154,0 </w:t>
            </w:r>
          </w:p>
        </w:tc>
      </w:tr>
      <w:tr w:rsidR="00243956" w:rsidRPr="00323184" w:rsidTr="00323184">
        <w:trPr>
          <w:trHeight w:val="247"/>
          <w:jc w:val="center"/>
        </w:trPr>
        <w:tc>
          <w:tcPr>
            <w:tcW w:w="1262" w:type="dxa"/>
            <w:tcBorders>
              <w:top w:val="single" w:sz="6" w:space="0" w:color="auto"/>
              <w:left w:val="single" w:sz="12" w:space="0" w:color="auto"/>
              <w:bottom w:val="single" w:sz="6" w:space="0" w:color="auto"/>
              <w:right w:val="single" w:sz="6" w:space="0" w:color="auto"/>
            </w:tcBorders>
          </w:tcPr>
          <w:p w:rsidR="00243956" w:rsidRPr="00323184" w:rsidRDefault="00243956"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5</w:t>
            </w:r>
          </w:p>
        </w:tc>
        <w:tc>
          <w:tcPr>
            <w:tcW w:w="1715" w:type="dxa"/>
            <w:tcBorders>
              <w:top w:val="single" w:sz="6" w:space="0" w:color="auto"/>
              <w:left w:val="single" w:sz="6" w:space="0" w:color="auto"/>
              <w:bottom w:val="single" w:sz="6" w:space="0" w:color="auto"/>
              <w:right w:val="single" w:sz="6" w:space="0" w:color="auto"/>
            </w:tcBorders>
          </w:tcPr>
          <w:p w:rsidR="00243956" w:rsidRPr="00323184" w:rsidRDefault="00243956" w:rsidP="00323184">
            <w:pPr>
              <w:suppressAutoHyphens w:val="0"/>
              <w:autoSpaceDE w:val="0"/>
              <w:autoSpaceDN w:val="0"/>
              <w:adjustRightInd w:val="0"/>
              <w:jc w:val="left"/>
              <w:rPr>
                <w:rFonts w:ascii="Arial Narrow" w:hAnsi="Arial Narrow" w:cs="Arial Narrow"/>
                <w:color w:val="000000"/>
                <w:sz w:val="20"/>
                <w:lang w:eastAsia="es-EC"/>
              </w:rPr>
            </w:pPr>
            <w:r w:rsidRPr="00323184">
              <w:rPr>
                <w:rFonts w:ascii="Arial Narrow" w:hAnsi="Arial Narrow" w:cs="Arial Narrow"/>
                <w:color w:val="000000"/>
                <w:sz w:val="20"/>
                <w:lang w:eastAsia="es-EC"/>
              </w:rPr>
              <w:t>ACELGA</w:t>
            </w:r>
          </w:p>
        </w:tc>
        <w:tc>
          <w:tcPr>
            <w:tcW w:w="958" w:type="dxa"/>
            <w:tcBorders>
              <w:top w:val="single" w:sz="6" w:space="0" w:color="auto"/>
              <w:left w:val="single" w:sz="6" w:space="0" w:color="auto"/>
              <w:bottom w:val="single" w:sz="6" w:space="0" w:color="auto"/>
              <w:right w:val="single" w:sz="6" w:space="0" w:color="auto"/>
            </w:tcBorders>
          </w:tcPr>
          <w:p w:rsidR="00243956" w:rsidRPr="00323184" w:rsidRDefault="00243956"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14</w:t>
            </w:r>
          </w:p>
        </w:tc>
        <w:tc>
          <w:tcPr>
            <w:tcW w:w="1407" w:type="dxa"/>
            <w:tcBorders>
              <w:top w:val="nil"/>
              <w:left w:val="nil"/>
              <w:bottom w:val="nil"/>
              <w:right w:val="nil"/>
            </w:tcBorders>
          </w:tcPr>
          <w:p w:rsidR="00243956" w:rsidRPr="00323184" w:rsidRDefault="00243956" w:rsidP="00862031">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40,0%</w:t>
            </w:r>
          </w:p>
        </w:tc>
        <w:tc>
          <w:tcPr>
            <w:tcW w:w="1262" w:type="dxa"/>
            <w:tcBorders>
              <w:top w:val="single" w:sz="6" w:space="0" w:color="auto"/>
              <w:left w:val="single" w:sz="6" w:space="0" w:color="auto"/>
              <w:bottom w:val="single" w:sz="6" w:space="0" w:color="auto"/>
              <w:right w:val="single" w:sz="6" w:space="0" w:color="auto"/>
            </w:tcBorders>
          </w:tcPr>
          <w:p w:rsidR="00243956" w:rsidRPr="00323184" w:rsidRDefault="00243956"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 xml:space="preserve">               233,0 </w:t>
            </w:r>
          </w:p>
        </w:tc>
        <w:tc>
          <w:tcPr>
            <w:tcW w:w="1262" w:type="dxa"/>
            <w:tcBorders>
              <w:top w:val="single" w:sz="6" w:space="0" w:color="auto"/>
              <w:left w:val="single" w:sz="6" w:space="0" w:color="auto"/>
              <w:bottom w:val="single" w:sz="6" w:space="0" w:color="auto"/>
              <w:right w:val="single" w:sz="12" w:space="0" w:color="auto"/>
            </w:tcBorders>
          </w:tcPr>
          <w:p w:rsidR="00243956" w:rsidRPr="00323184" w:rsidRDefault="00243956"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 xml:space="preserve">                 16,6 </w:t>
            </w:r>
          </w:p>
        </w:tc>
      </w:tr>
      <w:tr w:rsidR="00243956" w:rsidRPr="00323184" w:rsidTr="00323184">
        <w:trPr>
          <w:trHeight w:val="247"/>
          <w:jc w:val="center"/>
        </w:trPr>
        <w:tc>
          <w:tcPr>
            <w:tcW w:w="1262" w:type="dxa"/>
            <w:tcBorders>
              <w:top w:val="single" w:sz="6" w:space="0" w:color="auto"/>
              <w:left w:val="single" w:sz="12" w:space="0" w:color="auto"/>
              <w:bottom w:val="single" w:sz="6" w:space="0" w:color="auto"/>
              <w:right w:val="single" w:sz="6" w:space="0" w:color="auto"/>
            </w:tcBorders>
          </w:tcPr>
          <w:p w:rsidR="00243956" w:rsidRPr="00323184" w:rsidRDefault="00243956"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6</w:t>
            </w:r>
          </w:p>
        </w:tc>
        <w:tc>
          <w:tcPr>
            <w:tcW w:w="1715" w:type="dxa"/>
            <w:tcBorders>
              <w:top w:val="single" w:sz="6" w:space="0" w:color="auto"/>
              <w:left w:val="single" w:sz="6" w:space="0" w:color="auto"/>
              <w:bottom w:val="single" w:sz="6" w:space="0" w:color="auto"/>
              <w:right w:val="single" w:sz="6" w:space="0" w:color="auto"/>
            </w:tcBorders>
          </w:tcPr>
          <w:p w:rsidR="00243956" w:rsidRPr="00323184" w:rsidRDefault="00243956" w:rsidP="00323184">
            <w:pPr>
              <w:suppressAutoHyphens w:val="0"/>
              <w:autoSpaceDE w:val="0"/>
              <w:autoSpaceDN w:val="0"/>
              <w:adjustRightInd w:val="0"/>
              <w:jc w:val="left"/>
              <w:rPr>
                <w:rFonts w:ascii="Arial Narrow" w:hAnsi="Arial Narrow" w:cs="Arial Narrow"/>
                <w:color w:val="000000"/>
                <w:sz w:val="20"/>
                <w:lang w:eastAsia="es-EC"/>
              </w:rPr>
            </w:pPr>
            <w:r w:rsidRPr="00323184">
              <w:rPr>
                <w:rFonts w:ascii="Arial Narrow" w:hAnsi="Arial Narrow" w:cs="Arial Narrow"/>
                <w:color w:val="000000"/>
                <w:sz w:val="20"/>
                <w:lang w:eastAsia="es-EC"/>
              </w:rPr>
              <w:t>FREJOL</w:t>
            </w:r>
          </w:p>
        </w:tc>
        <w:tc>
          <w:tcPr>
            <w:tcW w:w="958" w:type="dxa"/>
            <w:tcBorders>
              <w:top w:val="single" w:sz="6" w:space="0" w:color="auto"/>
              <w:left w:val="single" w:sz="6" w:space="0" w:color="auto"/>
              <w:bottom w:val="single" w:sz="6" w:space="0" w:color="auto"/>
              <w:right w:val="single" w:sz="6" w:space="0" w:color="auto"/>
            </w:tcBorders>
          </w:tcPr>
          <w:p w:rsidR="00243956" w:rsidRPr="00323184" w:rsidRDefault="00243956"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14</w:t>
            </w:r>
          </w:p>
        </w:tc>
        <w:tc>
          <w:tcPr>
            <w:tcW w:w="1407" w:type="dxa"/>
            <w:tcBorders>
              <w:top w:val="single" w:sz="6" w:space="0" w:color="auto"/>
              <w:left w:val="single" w:sz="6" w:space="0" w:color="auto"/>
              <w:bottom w:val="single" w:sz="6" w:space="0" w:color="auto"/>
              <w:right w:val="single" w:sz="6" w:space="0" w:color="auto"/>
            </w:tcBorders>
          </w:tcPr>
          <w:p w:rsidR="00243956" w:rsidRPr="00323184" w:rsidRDefault="00243956"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40,0%</w:t>
            </w:r>
          </w:p>
        </w:tc>
        <w:tc>
          <w:tcPr>
            <w:tcW w:w="1262" w:type="dxa"/>
            <w:tcBorders>
              <w:top w:val="single" w:sz="6" w:space="0" w:color="auto"/>
              <w:left w:val="single" w:sz="6" w:space="0" w:color="auto"/>
              <w:bottom w:val="single" w:sz="6" w:space="0" w:color="auto"/>
              <w:right w:val="single" w:sz="6" w:space="0" w:color="auto"/>
            </w:tcBorders>
          </w:tcPr>
          <w:p w:rsidR="00243956" w:rsidRPr="00323184" w:rsidRDefault="00243956"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 xml:space="preserve">            1.989,0 </w:t>
            </w:r>
          </w:p>
        </w:tc>
        <w:tc>
          <w:tcPr>
            <w:tcW w:w="1262" w:type="dxa"/>
            <w:tcBorders>
              <w:top w:val="single" w:sz="6" w:space="0" w:color="auto"/>
              <w:left w:val="single" w:sz="6" w:space="0" w:color="auto"/>
              <w:bottom w:val="single" w:sz="6" w:space="0" w:color="auto"/>
              <w:right w:val="single" w:sz="12" w:space="0" w:color="auto"/>
            </w:tcBorders>
          </w:tcPr>
          <w:p w:rsidR="00243956" w:rsidRPr="00323184" w:rsidRDefault="00243956"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 xml:space="preserve">               142,1 </w:t>
            </w:r>
          </w:p>
        </w:tc>
      </w:tr>
      <w:tr w:rsidR="00243956" w:rsidRPr="00323184" w:rsidTr="00323184">
        <w:trPr>
          <w:trHeight w:val="247"/>
          <w:jc w:val="center"/>
        </w:trPr>
        <w:tc>
          <w:tcPr>
            <w:tcW w:w="1262" w:type="dxa"/>
            <w:tcBorders>
              <w:top w:val="single" w:sz="6" w:space="0" w:color="auto"/>
              <w:left w:val="single" w:sz="12" w:space="0" w:color="auto"/>
              <w:bottom w:val="single" w:sz="6" w:space="0" w:color="auto"/>
              <w:right w:val="single" w:sz="6" w:space="0" w:color="auto"/>
            </w:tcBorders>
          </w:tcPr>
          <w:p w:rsidR="00243956" w:rsidRPr="00323184" w:rsidRDefault="00243956"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7</w:t>
            </w:r>
          </w:p>
        </w:tc>
        <w:tc>
          <w:tcPr>
            <w:tcW w:w="1715" w:type="dxa"/>
            <w:tcBorders>
              <w:top w:val="single" w:sz="6" w:space="0" w:color="auto"/>
              <w:left w:val="single" w:sz="6" w:space="0" w:color="auto"/>
              <w:bottom w:val="single" w:sz="6" w:space="0" w:color="auto"/>
              <w:right w:val="single" w:sz="6" w:space="0" w:color="auto"/>
            </w:tcBorders>
          </w:tcPr>
          <w:p w:rsidR="00243956" w:rsidRPr="00323184" w:rsidRDefault="00243956" w:rsidP="00323184">
            <w:pPr>
              <w:suppressAutoHyphens w:val="0"/>
              <w:autoSpaceDE w:val="0"/>
              <w:autoSpaceDN w:val="0"/>
              <w:adjustRightInd w:val="0"/>
              <w:jc w:val="left"/>
              <w:rPr>
                <w:rFonts w:ascii="Arial Narrow" w:hAnsi="Arial Narrow" w:cs="Arial Narrow"/>
                <w:color w:val="000000"/>
                <w:sz w:val="20"/>
                <w:lang w:eastAsia="es-EC"/>
              </w:rPr>
            </w:pPr>
            <w:r w:rsidRPr="00323184">
              <w:rPr>
                <w:rFonts w:ascii="Arial Narrow" w:hAnsi="Arial Narrow" w:cs="Arial Narrow"/>
                <w:color w:val="000000"/>
                <w:sz w:val="20"/>
                <w:lang w:eastAsia="es-EC"/>
              </w:rPr>
              <w:t>REMOLACHA</w:t>
            </w:r>
          </w:p>
        </w:tc>
        <w:tc>
          <w:tcPr>
            <w:tcW w:w="958" w:type="dxa"/>
            <w:tcBorders>
              <w:top w:val="single" w:sz="6" w:space="0" w:color="auto"/>
              <w:left w:val="single" w:sz="6" w:space="0" w:color="auto"/>
              <w:bottom w:val="single" w:sz="6" w:space="0" w:color="auto"/>
              <w:right w:val="single" w:sz="6" w:space="0" w:color="auto"/>
            </w:tcBorders>
          </w:tcPr>
          <w:p w:rsidR="00243956" w:rsidRPr="00323184" w:rsidRDefault="00243956"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10</w:t>
            </w:r>
          </w:p>
        </w:tc>
        <w:tc>
          <w:tcPr>
            <w:tcW w:w="1407" w:type="dxa"/>
            <w:tcBorders>
              <w:top w:val="single" w:sz="6" w:space="0" w:color="auto"/>
              <w:left w:val="single" w:sz="6" w:space="0" w:color="auto"/>
              <w:bottom w:val="single" w:sz="6" w:space="0" w:color="auto"/>
              <w:right w:val="single" w:sz="6" w:space="0" w:color="auto"/>
            </w:tcBorders>
          </w:tcPr>
          <w:p w:rsidR="00243956" w:rsidRPr="00323184" w:rsidRDefault="00243956"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28,6%</w:t>
            </w:r>
          </w:p>
        </w:tc>
        <w:tc>
          <w:tcPr>
            <w:tcW w:w="1262" w:type="dxa"/>
            <w:tcBorders>
              <w:top w:val="single" w:sz="6" w:space="0" w:color="auto"/>
              <w:left w:val="single" w:sz="6" w:space="0" w:color="auto"/>
              <w:bottom w:val="single" w:sz="6" w:space="0" w:color="auto"/>
              <w:right w:val="single" w:sz="6" w:space="0" w:color="auto"/>
            </w:tcBorders>
          </w:tcPr>
          <w:p w:rsidR="00243956" w:rsidRPr="00323184" w:rsidRDefault="00243956"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 xml:space="preserve">            1.736,0 </w:t>
            </w:r>
          </w:p>
        </w:tc>
        <w:tc>
          <w:tcPr>
            <w:tcW w:w="1262" w:type="dxa"/>
            <w:tcBorders>
              <w:top w:val="single" w:sz="6" w:space="0" w:color="auto"/>
              <w:left w:val="single" w:sz="6" w:space="0" w:color="auto"/>
              <w:bottom w:val="single" w:sz="6" w:space="0" w:color="auto"/>
              <w:right w:val="single" w:sz="12" w:space="0" w:color="auto"/>
            </w:tcBorders>
          </w:tcPr>
          <w:p w:rsidR="00243956" w:rsidRPr="00323184" w:rsidRDefault="00243956"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 xml:space="preserve">               173,6 </w:t>
            </w:r>
          </w:p>
        </w:tc>
      </w:tr>
      <w:tr w:rsidR="00243956" w:rsidRPr="00323184" w:rsidTr="00323184">
        <w:trPr>
          <w:trHeight w:val="247"/>
          <w:jc w:val="center"/>
        </w:trPr>
        <w:tc>
          <w:tcPr>
            <w:tcW w:w="1262" w:type="dxa"/>
            <w:tcBorders>
              <w:top w:val="single" w:sz="6" w:space="0" w:color="auto"/>
              <w:left w:val="single" w:sz="12" w:space="0" w:color="auto"/>
              <w:bottom w:val="single" w:sz="6" w:space="0" w:color="auto"/>
              <w:right w:val="single" w:sz="6" w:space="0" w:color="auto"/>
            </w:tcBorders>
          </w:tcPr>
          <w:p w:rsidR="00243956" w:rsidRPr="00323184" w:rsidRDefault="00243956"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8</w:t>
            </w:r>
          </w:p>
        </w:tc>
        <w:tc>
          <w:tcPr>
            <w:tcW w:w="1715" w:type="dxa"/>
            <w:tcBorders>
              <w:top w:val="single" w:sz="6" w:space="0" w:color="auto"/>
              <w:left w:val="single" w:sz="6" w:space="0" w:color="auto"/>
              <w:bottom w:val="single" w:sz="6" w:space="0" w:color="auto"/>
              <w:right w:val="single" w:sz="6" w:space="0" w:color="auto"/>
            </w:tcBorders>
          </w:tcPr>
          <w:p w:rsidR="00243956" w:rsidRPr="00323184" w:rsidRDefault="00243956" w:rsidP="00323184">
            <w:pPr>
              <w:suppressAutoHyphens w:val="0"/>
              <w:autoSpaceDE w:val="0"/>
              <w:autoSpaceDN w:val="0"/>
              <w:adjustRightInd w:val="0"/>
              <w:jc w:val="left"/>
              <w:rPr>
                <w:rFonts w:ascii="Arial Narrow" w:hAnsi="Arial Narrow" w:cs="Arial Narrow"/>
                <w:color w:val="000000"/>
                <w:sz w:val="20"/>
                <w:lang w:eastAsia="es-EC"/>
              </w:rPr>
            </w:pPr>
            <w:r w:rsidRPr="00323184">
              <w:rPr>
                <w:rFonts w:ascii="Arial Narrow" w:hAnsi="Arial Narrow" w:cs="Arial Narrow"/>
                <w:color w:val="000000"/>
                <w:sz w:val="20"/>
                <w:lang w:eastAsia="es-EC"/>
              </w:rPr>
              <w:t>ZANAHORIA</w:t>
            </w:r>
          </w:p>
        </w:tc>
        <w:tc>
          <w:tcPr>
            <w:tcW w:w="958" w:type="dxa"/>
            <w:tcBorders>
              <w:top w:val="single" w:sz="6" w:space="0" w:color="auto"/>
              <w:left w:val="single" w:sz="6" w:space="0" w:color="auto"/>
              <w:bottom w:val="single" w:sz="6" w:space="0" w:color="auto"/>
              <w:right w:val="single" w:sz="6" w:space="0" w:color="auto"/>
            </w:tcBorders>
          </w:tcPr>
          <w:p w:rsidR="00243956" w:rsidRPr="00323184" w:rsidRDefault="00243956"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10</w:t>
            </w:r>
          </w:p>
        </w:tc>
        <w:tc>
          <w:tcPr>
            <w:tcW w:w="1407" w:type="dxa"/>
            <w:tcBorders>
              <w:top w:val="single" w:sz="6" w:space="0" w:color="auto"/>
              <w:left w:val="single" w:sz="6" w:space="0" w:color="auto"/>
              <w:bottom w:val="single" w:sz="6" w:space="0" w:color="auto"/>
              <w:right w:val="single" w:sz="6" w:space="0" w:color="auto"/>
            </w:tcBorders>
          </w:tcPr>
          <w:p w:rsidR="00243956" w:rsidRPr="00323184" w:rsidRDefault="00243956"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28,6%</w:t>
            </w:r>
          </w:p>
        </w:tc>
        <w:tc>
          <w:tcPr>
            <w:tcW w:w="1262" w:type="dxa"/>
            <w:tcBorders>
              <w:top w:val="single" w:sz="6" w:space="0" w:color="auto"/>
              <w:left w:val="single" w:sz="6" w:space="0" w:color="auto"/>
              <w:bottom w:val="single" w:sz="6" w:space="0" w:color="auto"/>
              <w:right w:val="single" w:sz="6" w:space="0" w:color="auto"/>
            </w:tcBorders>
          </w:tcPr>
          <w:p w:rsidR="00243956" w:rsidRPr="00323184" w:rsidRDefault="00243956"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 xml:space="preserve">               921,0 </w:t>
            </w:r>
          </w:p>
        </w:tc>
        <w:tc>
          <w:tcPr>
            <w:tcW w:w="1262" w:type="dxa"/>
            <w:tcBorders>
              <w:top w:val="single" w:sz="6" w:space="0" w:color="auto"/>
              <w:left w:val="single" w:sz="6" w:space="0" w:color="auto"/>
              <w:bottom w:val="single" w:sz="6" w:space="0" w:color="auto"/>
              <w:right w:val="single" w:sz="12" w:space="0" w:color="auto"/>
            </w:tcBorders>
          </w:tcPr>
          <w:p w:rsidR="00243956" w:rsidRPr="00323184" w:rsidRDefault="00243956"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 xml:space="preserve">                 92,1 </w:t>
            </w:r>
          </w:p>
        </w:tc>
      </w:tr>
      <w:tr w:rsidR="00243956" w:rsidRPr="00323184" w:rsidTr="00323184">
        <w:trPr>
          <w:trHeight w:val="247"/>
          <w:jc w:val="center"/>
        </w:trPr>
        <w:tc>
          <w:tcPr>
            <w:tcW w:w="1262" w:type="dxa"/>
            <w:tcBorders>
              <w:top w:val="single" w:sz="6" w:space="0" w:color="auto"/>
              <w:left w:val="single" w:sz="12" w:space="0" w:color="auto"/>
              <w:bottom w:val="single" w:sz="6" w:space="0" w:color="auto"/>
              <w:right w:val="single" w:sz="6" w:space="0" w:color="auto"/>
            </w:tcBorders>
          </w:tcPr>
          <w:p w:rsidR="00243956" w:rsidRPr="00323184" w:rsidRDefault="00243956"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9</w:t>
            </w:r>
          </w:p>
        </w:tc>
        <w:tc>
          <w:tcPr>
            <w:tcW w:w="1715" w:type="dxa"/>
            <w:tcBorders>
              <w:top w:val="single" w:sz="6" w:space="0" w:color="auto"/>
              <w:left w:val="single" w:sz="6" w:space="0" w:color="auto"/>
              <w:bottom w:val="single" w:sz="6" w:space="0" w:color="auto"/>
              <w:right w:val="single" w:sz="6" w:space="0" w:color="auto"/>
            </w:tcBorders>
          </w:tcPr>
          <w:p w:rsidR="00243956" w:rsidRPr="00323184" w:rsidRDefault="00243956" w:rsidP="00323184">
            <w:pPr>
              <w:suppressAutoHyphens w:val="0"/>
              <w:autoSpaceDE w:val="0"/>
              <w:autoSpaceDN w:val="0"/>
              <w:adjustRightInd w:val="0"/>
              <w:jc w:val="left"/>
              <w:rPr>
                <w:rFonts w:ascii="Arial Narrow" w:hAnsi="Arial Narrow" w:cs="Arial Narrow"/>
                <w:color w:val="000000"/>
                <w:sz w:val="20"/>
                <w:lang w:eastAsia="es-EC"/>
              </w:rPr>
            </w:pPr>
            <w:r w:rsidRPr="00323184">
              <w:rPr>
                <w:rFonts w:ascii="Arial Narrow" w:hAnsi="Arial Narrow" w:cs="Arial Narrow"/>
                <w:color w:val="000000"/>
                <w:sz w:val="20"/>
                <w:lang w:eastAsia="es-EC"/>
              </w:rPr>
              <w:t>HORCHATAS</w:t>
            </w:r>
          </w:p>
        </w:tc>
        <w:tc>
          <w:tcPr>
            <w:tcW w:w="958" w:type="dxa"/>
            <w:tcBorders>
              <w:top w:val="single" w:sz="6" w:space="0" w:color="auto"/>
              <w:left w:val="single" w:sz="6" w:space="0" w:color="auto"/>
              <w:bottom w:val="single" w:sz="6" w:space="0" w:color="auto"/>
              <w:right w:val="single" w:sz="6" w:space="0" w:color="auto"/>
            </w:tcBorders>
          </w:tcPr>
          <w:p w:rsidR="00243956" w:rsidRPr="00323184" w:rsidRDefault="00243956"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9</w:t>
            </w:r>
          </w:p>
        </w:tc>
        <w:tc>
          <w:tcPr>
            <w:tcW w:w="1407" w:type="dxa"/>
            <w:tcBorders>
              <w:top w:val="single" w:sz="6" w:space="0" w:color="auto"/>
              <w:left w:val="single" w:sz="6" w:space="0" w:color="auto"/>
              <w:bottom w:val="single" w:sz="6" w:space="0" w:color="auto"/>
              <w:right w:val="single" w:sz="6" w:space="0" w:color="auto"/>
            </w:tcBorders>
          </w:tcPr>
          <w:p w:rsidR="00243956" w:rsidRPr="00323184" w:rsidRDefault="00243956"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25,7%</w:t>
            </w:r>
          </w:p>
        </w:tc>
        <w:tc>
          <w:tcPr>
            <w:tcW w:w="1262" w:type="dxa"/>
            <w:tcBorders>
              <w:top w:val="single" w:sz="6" w:space="0" w:color="auto"/>
              <w:left w:val="single" w:sz="6" w:space="0" w:color="auto"/>
              <w:bottom w:val="single" w:sz="6" w:space="0" w:color="auto"/>
              <w:right w:val="single" w:sz="6" w:space="0" w:color="auto"/>
            </w:tcBorders>
          </w:tcPr>
          <w:p w:rsidR="00243956" w:rsidRPr="00323184" w:rsidRDefault="00243956"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 xml:space="preserve">               356,0 </w:t>
            </w:r>
          </w:p>
        </w:tc>
        <w:tc>
          <w:tcPr>
            <w:tcW w:w="1262" w:type="dxa"/>
            <w:tcBorders>
              <w:top w:val="single" w:sz="6" w:space="0" w:color="auto"/>
              <w:left w:val="single" w:sz="6" w:space="0" w:color="auto"/>
              <w:bottom w:val="single" w:sz="6" w:space="0" w:color="auto"/>
              <w:right w:val="single" w:sz="12" w:space="0" w:color="auto"/>
            </w:tcBorders>
          </w:tcPr>
          <w:p w:rsidR="00243956" w:rsidRPr="00323184" w:rsidRDefault="00243956"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 xml:space="preserve">                 39,6 </w:t>
            </w:r>
          </w:p>
        </w:tc>
      </w:tr>
      <w:tr w:rsidR="00243956" w:rsidRPr="00323184" w:rsidTr="00323184">
        <w:trPr>
          <w:trHeight w:val="247"/>
          <w:jc w:val="center"/>
        </w:trPr>
        <w:tc>
          <w:tcPr>
            <w:tcW w:w="1262" w:type="dxa"/>
            <w:tcBorders>
              <w:top w:val="single" w:sz="6" w:space="0" w:color="auto"/>
              <w:left w:val="single" w:sz="12" w:space="0" w:color="auto"/>
              <w:bottom w:val="single" w:sz="6" w:space="0" w:color="auto"/>
              <w:right w:val="single" w:sz="6" w:space="0" w:color="auto"/>
            </w:tcBorders>
          </w:tcPr>
          <w:p w:rsidR="00243956" w:rsidRPr="00323184" w:rsidRDefault="00243956"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10</w:t>
            </w:r>
          </w:p>
        </w:tc>
        <w:tc>
          <w:tcPr>
            <w:tcW w:w="1715" w:type="dxa"/>
            <w:tcBorders>
              <w:top w:val="single" w:sz="6" w:space="0" w:color="auto"/>
              <w:left w:val="single" w:sz="6" w:space="0" w:color="auto"/>
              <w:bottom w:val="single" w:sz="6" w:space="0" w:color="auto"/>
              <w:right w:val="single" w:sz="6" w:space="0" w:color="auto"/>
            </w:tcBorders>
          </w:tcPr>
          <w:p w:rsidR="00243956" w:rsidRPr="00323184" w:rsidRDefault="00243956" w:rsidP="00323184">
            <w:pPr>
              <w:suppressAutoHyphens w:val="0"/>
              <w:autoSpaceDE w:val="0"/>
              <w:autoSpaceDN w:val="0"/>
              <w:adjustRightInd w:val="0"/>
              <w:jc w:val="left"/>
              <w:rPr>
                <w:rFonts w:ascii="Arial Narrow" w:hAnsi="Arial Narrow" w:cs="Arial Narrow"/>
                <w:color w:val="000000"/>
                <w:sz w:val="20"/>
                <w:lang w:eastAsia="es-EC"/>
              </w:rPr>
            </w:pPr>
            <w:r w:rsidRPr="00323184">
              <w:rPr>
                <w:rFonts w:ascii="Arial Narrow" w:hAnsi="Arial Narrow" w:cs="Arial Narrow"/>
                <w:color w:val="000000"/>
                <w:sz w:val="20"/>
                <w:lang w:eastAsia="es-EC"/>
              </w:rPr>
              <w:t>TOMATE DE ARBOL</w:t>
            </w:r>
          </w:p>
        </w:tc>
        <w:tc>
          <w:tcPr>
            <w:tcW w:w="958" w:type="dxa"/>
            <w:tcBorders>
              <w:top w:val="single" w:sz="6" w:space="0" w:color="auto"/>
              <w:left w:val="single" w:sz="6" w:space="0" w:color="auto"/>
              <w:bottom w:val="single" w:sz="6" w:space="0" w:color="auto"/>
              <w:right w:val="single" w:sz="6" w:space="0" w:color="auto"/>
            </w:tcBorders>
          </w:tcPr>
          <w:p w:rsidR="00243956" w:rsidRPr="00323184" w:rsidRDefault="00243956"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9</w:t>
            </w:r>
          </w:p>
        </w:tc>
        <w:tc>
          <w:tcPr>
            <w:tcW w:w="1407" w:type="dxa"/>
            <w:tcBorders>
              <w:top w:val="single" w:sz="6" w:space="0" w:color="auto"/>
              <w:left w:val="single" w:sz="6" w:space="0" w:color="auto"/>
              <w:bottom w:val="single" w:sz="6" w:space="0" w:color="auto"/>
              <w:right w:val="single" w:sz="6" w:space="0" w:color="auto"/>
            </w:tcBorders>
          </w:tcPr>
          <w:p w:rsidR="00243956" w:rsidRPr="00323184" w:rsidRDefault="00243956"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25,7%</w:t>
            </w:r>
          </w:p>
        </w:tc>
        <w:tc>
          <w:tcPr>
            <w:tcW w:w="1262" w:type="dxa"/>
            <w:tcBorders>
              <w:top w:val="single" w:sz="6" w:space="0" w:color="auto"/>
              <w:left w:val="single" w:sz="6" w:space="0" w:color="auto"/>
              <w:bottom w:val="single" w:sz="6" w:space="0" w:color="auto"/>
              <w:right w:val="single" w:sz="6" w:space="0" w:color="auto"/>
            </w:tcBorders>
          </w:tcPr>
          <w:p w:rsidR="00243956" w:rsidRPr="00323184" w:rsidRDefault="00243956"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 xml:space="preserve">            3.748,0 </w:t>
            </w:r>
          </w:p>
        </w:tc>
        <w:tc>
          <w:tcPr>
            <w:tcW w:w="1262" w:type="dxa"/>
            <w:tcBorders>
              <w:top w:val="single" w:sz="6" w:space="0" w:color="auto"/>
              <w:left w:val="single" w:sz="6" w:space="0" w:color="auto"/>
              <w:bottom w:val="single" w:sz="6" w:space="0" w:color="auto"/>
              <w:right w:val="single" w:sz="12" w:space="0" w:color="auto"/>
            </w:tcBorders>
          </w:tcPr>
          <w:p w:rsidR="00243956" w:rsidRPr="00323184" w:rsidRDefault="00243956"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 xml:space="preserve">               416,4 </w:t>
            </w:r>
          </w:p>
        </w:tc>
      </w:tr>
      <w:tr w:rsidR="00243956" w:rsidRPr="00323184" w:rsidTr="00323184">
        <w:trPr>
          <w:trHeight w:val="247"/>
          <w:jc w:val="center"/>
        </w:trPr>
        <w:tc>
          <w:tcPr>
            <w:tcW w:w="1262" w:type="dxa"/>
            <w:tcBorders>
              <w:top w:val="single" w:sz="6" w:space="0" w:color="auto"/>
              <w:left w:val="single" w:sz="12" w:space="0" w:color="auto"/>
              <w:bottom w:val="single" w:sz="6" w:space="0" w:color="auto"/>
              <w:right w:val="single" w:sz="6" w:space="0" w:color="auto"/>
            </w:tcBorders>
          </w:tcPr>
          <w:p w:rsidR="00243956" w:rsidRPr="00323184" w:rsidRDefault="00243956"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11</w:t>
            </w:r>
          </w:p>
        </w:tc>
        <w:tc>
          <w:tcPr>
            <w:tcW w:w="1715" w:type="dxa"/>
            <w:tcBorders>
              <w:top w:val="single" w:sz="6" w:space="0" w:color="auto"/>
              <w:left w:val="single" w:sz="6" w:space="0" w:color="auto"/>
              <w:bottom w:val="single" w:sz="6" w:space="0" w:color="auto"/>
              <w:right w:val="single" w:sz="6" w:space="0" w:color="auto"/>
            </w:tcBorders>
          </w:tcPr>
          <w:p w:rsidR="00243956" w:rsidRPr="00323184" w:rsidRDefault="00243956" w:rsidP="00323184">
            <w:pPr>
              <w:suppressAutoHyphens w:val="0"/>
              <w:autoSpaceDE w:val="0"/>
              <w:autoSpaceDN w:val="0"/>
              <w:adjustRightInd w:val="0"/>
              <w:jc w:val="left"/>
              <w:rPr>
                <w:rFonts w:ascii="Arial Narrow" w:hAnsi="Arial Narrow" w:cs="Arial Narrow"/>
                <w:color w:val="000000"/>
                <w:sz w:val="20"/>
                <w:lang w:eastAsia="es-EC"/>
              </w:rPr>
            </w:pPr>
            <w:r w:rsidRPr="00323184">
              <w:rPr>
                <w:rFonts w:ascii="Arial Narrow" w:hAnsi="Arial Narrow" w:cs="Arial Narrow"/>
                <w:color w:val="000000"/>
                <w:sz w:val="20"/>
                <w:lang w:eastAsia="es-EC"/>
              </w:rPr>
              <w:t>ALFALFA</w:t>
            </w:r>
          </w:p>
        </w:tc>
        <w:tc>
          <w:tcPr>
            <w:tcW w:w="958" w:type="dxa"/>
            <w:tcBorders>
              <w:top w:val="single" w:sz="6" w:space="0" w:color="auto"/>
              <w:left w:val="single" w:sz="6" w:space="0" w:color="auto"/>
              <w:bottom w:val="single" w:sz="6" w:space="0" w:color="auto"/>
              <w:right w:val="single" w:sz="6" w:space="0" w:color="auto"/>
            </w:tcBorders>
          </w:tcPr>
          <w:p w:rsidR="00243956" w:rsidRPr="00323184" w:rsidRDefault="00243956"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7</w:t>
            </w:r>
          </w:p>
        </w:tc>
        <w:tc>
          <w:tcPr>
            <w:tcW w:w="1407" w:type="dxa"/>
            <w:tcBorders>
              <w:top w:val="single" w:sz="6" w:space="0" w:color="auto"/>
              <w:left w:val="single" w:sz="6" w:space="0" w:color="auto"/>
              <w:bottom w:val="single" w:sz="6" w:space="0" w:color="auto"/>
              <w:right w:val="single" w:sz="6" w:space="0" w:color="auto"/>
            </w:tcBorders>
          </w:tcPr>
          <w:p w:rsidR="00243956" w:rsidRPr="00323184" w:rsidRDefault="00243956"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20,0%</w:t>
            </w:r>
          </w:p>
        </w:tc>
        <w:tc>
          <w:tcPr>
            <w:tcW w:w="1262" w:type="dxa"/>
            <w:tcBorders>
              <w:top w:val="single" w:sz="6" w:space="0" w:color="auto"/>
              <w:left w:val="single" w:sz="6" w:space="0" w:color="auto"/>
              <w:bottom w:val="single" w:sz="6" w:space="0" w:color="auto"/>
              <w:right w:val="single" w:sz="6" w:space="0" w:color="auto"/>
            </w:tcBorders>
          </w:tcPr>
          <w:p w:rsidR="00243956" w:rsidRPr="00323184" w:rsidRDefault="00243956"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 xml:space="preserve">            3.090,0 </w:t>
            </w:r>
          </w:p>
        </w:tc>
        <w:tc>
          <w:tcPr>
            <w:tcW w:w="1262" w:type="dxa"/>
            <w:tcBorders>
              <w:top w:val="single" w:sz="6" w:space="0" w:color="auto"/>
              <w:left w:val="single" w:sz="6" w:space="0" w:color="auto"/>
              <w:bottom w:val="single" w:sz="6" w:space="0" w:color="auto"/>
              <w:right w:val="single" w:sz="12" w:space="0" w:color="auto"/>
            </w:tcBorders>
          </w:tcPr>
          <w:p w:rsidR="00243956" w:rsidRPr="00323184" w:rsidRDefault="00243956"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 xml:space="preserve">               441,4 </w:t>
            </w:r>
          </w:p>
        </w:tc>
      </w:tr>
      <w:tr w:rsidR="00243956" w:rsidRPr="00323184" w:rsidTr="00323184">
        <w:trPr>
          <w:trHeight w:val="247"/>
          <w:jc w:val="center"/>
        </w:trPr>
        <w:tc>
          <w:tcPr>
            <w:tcW w:w="1262" w:type="dxa"/>
            <w:tcBorders>
              <w:top w:val="single" w:sz="6" w:space="0" w:color="auto"/>
              <w:left w:val="single" w:sz="12" w:space="0" w:color="auto"/>
              <w:bottom w:val="single" w:sz="6" w:space="0" w:color="auto"/>
              <w:right w:val="single" w:sz="6" w:space="0" w:color="auto"/>
            </w:tcBorders>
          </w:tcPr>
          <w:p w:rsidR="00243956" w:rsidRPr="00323184" w:rsidRDefault="00243956"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12</w:t>
            </w:r>
          </w:p>
        </w:tc>
        <w:tc>
          <w:tcPr>
            <w:tcW w:w="1715" w:type="dxa"/>
            <w:tcBorders>
              <w:top w:val="single" w:sz="6" w:space="0" w:color="auto"/>
              <w:left w:val="single" w:sz="6" w:space="0" w:color="auto"/>
              <w:bottom w:val="single" w:sz="6" w:space="0" w:color="auto"/>
              <w:right w:val="single" w:sz="6" w:space="0" w:color="auto"/>
            </w:tcBorders>
          </w:tcPr>
          <w:p w:rsidR="00243956" w:rsidRPr="00323184" w:rsidRDefault="00243956" w:rsidP="00323184">
            <w:pPr>
              <w:suppressAutoHyphens w:val="0"/>
              <w:autoSpaceDE w:val="0"/>
              <w:autoSpaceDN w:val="0"/>
              <w:adjustRightInd w:val="0"/>
              <w:jc w:val="left"/>
              <w:rPr>
                <w:rFonts w:ascii="Arial Narrow" w:hAnsi="Arial Narrow" w:cs="Arial Narrow"/>
                <w:color w:val="000000"/>
                <w:sz w:val="20"/>
                <w:lang w:eastAsia="es-EC"/>
              </w:rPr>
            </w:pPr>
            <w:r w:rsidRPr="00323184">
              <w:rPr>
                <w:rFonts w:ascii="Arial Narrow" w:hAnsi="Arial Narrow" w:cs="Arial Narrow"/>
                <w:color w:val="000000"/>
                <w:sz w:val="20"/>
                <w:lang w:eastAsia="es-EC"/>
              </w:rPr>
              <w:t>BABACO</w:t>
            </w:r>
          </w:p>
        </w:tc>
        <w:tc>
          <w:tcPr>
            <w:tcW w:w="958" w:type="dxa"/>
            <w:tcBorders>
              <w:top w:val="single" w:sz="6" w:space="0" w:color="auto"/>
              <w:left w:val="single" w:sz="6" w:space="0" w:color="auto"/>
              <w:bottom w:val="single" w:sz="6" w:space="0" w:color="auto"/>
              <w:right w:val="single" w:sz="6" w:space="0" w:color="auto"/>
            </w:tcBorders>
          </w:tcPr>
          <w:p w:rsidR="00243956" w:rsidRPr="00323184" w:rsidRDefault="00243956"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7</w:t>
            </w:r>
          </w:p>
        </w:tc>
        <w:tc>
          <w:tcPr>
            <w:tcW w:w="1407" w:type="dxa"/>
            <w:tcBorders>
              <w:top w:val="single" w:sz="6" w:space="0" w:color="auto"/>
              <w:left w:val="single" w:sz="6" w:space="0" w:color="auto"/>
              <w:bottom w:val="single" w:sz="6" w:space="0" w:color="auto"/>
              <w:right w:val="single" w:sz="6" w:space="0" w:color="auto"/>
            </w:tcBorders>
          </w:tcPr>
          <w:p w:rsidR="00243956" w:rsidRPr="00323184" w:rsidRDefault="00243956"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20,0%</w:t>
            </w:r>
          </w:p>
        </w:tc>
        <w:tc>
          <w:tcPr>
            <w:tcW w:w="1262" w:type="dxa"/>
            <w:tcBorders>
              <w:top w:val="single" w:sz="6" w:space="0" w:color="auto"/>
              <w:left w:val="single" w:sz="6" w:space="0" w:color="auto"/>
              <w:bottom w:val="single" w:sz="6" w:space="0" w:color="auto"/>
              <w:right w:val="single" w:sz="6" w:space="0" w:color="auto"/>
            </w:tcBorders>
          </w:tcPr>
          <w:p w:rsidR="00243956" w:rsidRPr="00323184" w:rsidRDefault="00243956"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 xml:space="preserve">               240,0 </w:t>
            </w:r>
          </w:p>
        </w:tc>
        <w:tc>
          <w:tcPr>
            <w:tcW w:w="1262" w:type="dxa"/>
            <w:tcBorders>
              <w:top w:val="single" w:sz="6" w:space="0" w:color="auto"/>
              <w:left w:val="single" w:sz="6" w:space="0" w:color="auto"/>
              <w:bottom w:val="single" w:sz="6" w:space="0" w:color="auto"/>
              <w:right w:val="single" w:sz="12" w:space="0" w:color="auto"/>
            </w:tcBorders>
          </w:tcPr>
          <w:p w:rsidR="00243956" w:rsidRPr="00323184" w:rsidRDefault="00243956"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 xml:space="preserve">                 34,3 </w:t>
            </w:r>
          </w:p>
        </w:tc>
      </w:tr>
      <w:tr w:rsidR="00243956" w:rsidRPr="00323184" w:rsidTr="00323184">
        <w:trPr>
          <w:trHeight w:val="247"/>
          <w:jc w:val="center"/>
        </w:trPr>
        <w:tc>
          <w:tcPr>
            <w:tcW w:w="1262" w:type="dxa"/>
            <w:tcBorders>
              <w:top w:val="single" w:sz="6" w:space="0" w:color="auto"/>
              <w:left w:val="single" w:sz="12" w:space="0" w:color="auto"/>
              <w:bottom w:val="single" w:sz="6" w:space="0" w:color="auto"/>
              <w:right w:val="single" w:sz="6" w:space="0" w:color="auto"/>
            </w:tcBorders>
          </w:tcPr>
          <w:p w:rsidR="00243956" w:rsidRPr="00323184" w:rsidRDefault="00243956"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13</w:t>
            </w:r>
          </w:p>
        </w:tc>
        <w:tc>
          <w:tcPr>
            <w:tcW w:w="1715" w:type="dxa"/>
            <w:tcBorders>
              <w:top w:val="single" w:sz="6" w:space="0" w:color="auto"/>
              <w:left w:val="single" w:sz="6" w:space="0" w:color="auto"/>
              <w:bottom w:val="single" w:sz="6" w:space="0" w:color="auto"/>
              <w:right w:val="single" w:sz="6" w:space="0" w:color="auto"/>
            </w:tcBorders>
          </w:tcPr>
          <w:p w:rsidR="00243956" w:rsidRPr="00323184" w:rsidRDefault="00243956" w:rsidP="00323184">
            <w:pPr>
              <w:suppressAutoHyphens w:val="0"/>
              <w:autoSpaceDE w:val="0"/>
              <w:autoSpaceDN w:val="0"/>
              <w:adjustRightInd w:val="0"/>
              <w:jc w:val="left"/>
              <w:rPr>
                <w:rFonts w:ascii="Arial Narrow" w:hAnsi="Arial Narrow" w:cs="Arial Narrow"/>
                <w:color w:val="000000"/>
                <w:sz w:val="20"/>
                <w:lang w:eastAsia="es-EC"/>
              </w:rPr>
            </w:pPr>
            <w:r w:rsidRPr="00323184">
              <w:rPr>
                <w:rFonts w:ascii="Arial Narrow" w:hAnsi="Arial Narrow" w:cs="Arial Narrow"/>
                <w:color w:val="000000"/>
                <w:sz w:val="20"/>
                <w:lang w:eastAsia="es-EC"/>
              </w:rPr>
              <w:t>RABANO</w:t>
            </w:r>
          </w:p>
        </w:tc>
        <w:tc>
          <w:tcPr>
            <w:tcW w:w="958" w:type="dxa"/>
            <w:tcBorders>
              <w:top w:val="single" w:sz="6" w:space="0" w:color="auto"/>
              <w:left w:val="single" w:sz="6" w:space="0" w:color="auto"/>
              <w:bottom w:val="single" w:sz="6" w:space="0" w:color="auto"/>
              <w:right w:val="single" w:sz="6" w:space="0" w:color="auto"/>
            </w:tcBorders>
          </w:tcPr>
          <w:p w:rsidR="00243956" w:rsidRPr="00323184" w:rsidRDefault="00243956"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6</w:t>
            </w:r>
          </w:p>
        </w:tc>
        <w:tc>
          <w:tcPr>
            <w:tcW w:w="1407" w:type="dxa"/>
            <w:tcBorders>
              <w:top w:val="single" w:sz="6" w:space="0" w:color="auto"/>
              <w:left w:val="single" w:sz="6" w:space="0" w:color="auto"/>
              <w:bottom w:val="single" w:sz="6" w:space="0" w:color="auto"/>
              <w:right w:val="single" w:sz="6" w:space="0" w:color="auto"/>
            </w:tcBorders>
          </w:tcPr>
          <w:p w:rsidR="00243956" w:rsidRPr="00323184" w:rsidRDefault="00243956"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17,1%</w:t>
            </w:r>
          </w:p>
        </w:tc>
        <w:tc>
          <w:tcPr>
            <w:tcW w:w="1262" w:type="dxa"/>
            <w:tcBorders>
              <w:top w:val="single" w:sz="6" w:space="0" w:color="auto"/>
              <w:left w:val="single" w:sz="6" w:space="0" w:color="auto"/>
              <w:bottom w:val="single" w:sz="6" w:space="0" w:color="auto"/>
              <w:right w:val="single" w:sz="6" w:space="0" w:color="auto"/>
            </w:tcBorders>
          </w:tcPr>
          <w:p w:rsidR="00243956" w:rsidRPr="00323184" w:rsidRDefault="00243956"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 xml:space="preserve">                 70,0 </w:t>
            </w:r>
          </w:p>
        </w:tc>
        <w:tc>
          <w:tcPr>
            <w:tcW w:w="1262" w:type="dxa"/>
            <w:tcBorders>
              <w:top w:val="single" w:sz="6" w:space="0" w:color="auto"/>
              <w:left w:val="single" w:sz="6" w:space="0" w:color="auto"/>
              <w:bottom w:val="single" w:sz="6" w:space="0" w:color="auto"/>
              <w:right w:val="single" w:sz="12" w:space="0" w:color="auto"/>
            </w:tcBorders>
          </w:tcPr>
          <w:p w:rsidR="00243956" w:rsidRPr="00323184" w:rsidRDefault="00243956"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 xml:space="preserve">                 11,7 </w:t>
            </w:r>
          </w:p>
        </w:tc>
      </w:tr>
      <w:tr w:rsidR="00243956" w:rsidRPr="00323184" w:rsidTr="00323184">
        <w:trPr>
          <w:trHeight w:val="247"/>
          <w:jc w:val="center"/>
        </w:trPr>
        <w:tc>
          <w:tcPr>
            <w:tcW w:w="1262" w:type="dxa"/>
            <w:tcBorders>
              <w:top w:val="single" w:sz="6" w:space="0" w:color="auto"/>
              <w:left w:val="single" w:sz="12" w:space="0" w:color="auto"/>
              <w:bottom w:val="single" w:sz="6" w:space="0" w:color="auto"/>
              <w:right w:val="single" w:sz="6" w:space="0" w:color="auto"/>
            </w:tcBorders>
          </w:tcPr>
          <w:p w:rsidR="00243956" w:rsidRPr="00323184" w:rsidRDefault="00243956"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14</w:t>
            </w:r>
          </w:p>
        </w:tc>
        <w:tc>
          <w:tcPr>
            <w:tcW w:w="1715" w:type="dxa"/>
            <w:tcBorders>
              <w:top w:val="single" w:sz="6" w:space="0" w:color="auto"/>
              <w:left w:val="single" w:sz="6" w:space="0" w:color="auto"/>
              <w:bottom w:val="single" w:sz="6" w:space="0" w:color="auto"/>
              <w:right w:val="single" w:sz="6" w:space="0" w:color="auto"/>
            </w:tcBorders>
          </w:tcPr>
          <w:p w:rsidR="00243956" w:rsidRPr="00323184" w:rsidRDefault="00243956" w:rsidP="00323184">
            <w:pPr>
              <w:suppressAutoHyphens w:val="0"/>
              <w:autoSpaceDE w:val="0"/>
              <w:autoSpaceDN w:val="0"/>
              <w:adjustRightInd w:val="0"/>
              <w:jc w:val="left"/>
              <w:rPr>
                <w:rFonts w:ascii="Arial Narrow" w:hAnsi="Arial Narrow" w:cs="Arial Narrow"/>
                <w:color w:val="000000"/>
                <w:sz w:val="20"/>
                <w:lang w:eastAsia="es-EC"/>
              </w:rPr>
            </w:pPr>
            <w:r w:rsidRPr="00323184">
              <w:rPr>
                <w:rFonts w:ascii="Arial Narrow" w:hAnsi="Arial Narrow" w:cs="Arial Narrow"/>
                <w:color w:val="000000"/>
                <w:sz w:val="20"/>
                <w:lang w:eastAsia="es-EC"/>
              </w:rPr>
              <w:t>COLIFLOR</w:t>
            </w:r>
          </w:p>
        </w:tc>
        <w:tc>
          <w:tcPr>
            <w:tcW w:w="958" w:type="dxa"/>
            <w:tcBorders>
              <w:top w:val="single" w:sz="6" w:space="0" w:color="auto"/>
              <w:left w:val="single" w:sz="6" w:space="0" w:color="auto"/>
              <w:bottom w:val="single" w:sz="6" w:space="0" w:color="auto"/>
              <w:right w:val="single" w:sz="6" w:space="0" w:color="auto"/>
            </w:tcBorders>
          </w:tcPr>
          <w:p w:rsidR="00243956" w:rsidRPr="00323184" w:rsidRDefault="00243956"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5</w:t>
            </w:r>
          </w:p>
        </w:tc>
        <w:tc>
          <w:tcPr>
            <w:tcW w:w="1407" w:type="dxa"/>
            <w:tcBorders>
              <w:top w:val="single" w:sz="6" w:space="0" w:color="auto"/>
              <w:left w:val="single" w:sz="6" w:space="0" w:color="auto"/>
              <w:bottom w:val="single" w:sz="6" w:space="0" w:color="auto"/>
              <w:right w:val="single" w:sz="6" w:space="0" w:color="auto"/>
            </w:tcBorders>
          </w:tcPr>
          <w:p w:rsidR="00243956" w:rsidRPr="00323184" w:rsidRDefault="00243956"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14,3%</w:t>
            </w:r>
          </w:p>
        </w:tc>
        <w:tc>
          <w:tcPr>
            <w:tcW w:w="1262" w:type="dxa"/>
            <w:tcBorders>
              <w:top w:val="single" w:sz="6" w:space="0" w:color="auto"/>
              <w:left w:val="single" w:sz="6" w:space="0" w:color="auto"/>
              <w:bottom w:val="single" w:sz="6" w:space="0" w:color="auto"/>
              <w:right w:val="single" w:sz="6" w:space="0" w:color="auto"/>
            </w:tcBorders>
          </w:tcPr>
          <w:p w:rsidR="00243956" w:rsidRPr="00323184" w:rsidRDefault="00243956"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 xml:space="preserve">                 97,0 </w:t>
            </w:r>
          </w:p>
        </w:tc>
        <w:tc>
          <w:tcPr>
            <w:tcW w:w="1262" w:type="dxa"/>
            <w:tcBorders>
              <w:top w:val="single" w:sz="6" w:space="0" w:color="auto"/>
              <w:left w:val="single" w:sz="6" w:space="0" w:color="auto"/>
              <w:bottom w:val="single" w:sz="6" w:space="0" w:color="auto"/>
              <w:right w:val="single" w:sz="12" w:space="0" w:color="auto"/>
            </w:tcBorders>
          </w:tcPr>
          <w:p w:rsidR="00243956" w:rsidRPr="00323184" w:rsidRDefault="00243956"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 xml:space="preserve">                 19,4 </w:t>
            </w:r>
          </w:p>
        </w:tc>
      </w:tr>
      <w:tr w:rsidR="00243956" w:rsidRPr="00323184" w:rsidTr="00323184">
        <w:trPr>
          <w:trHeight w:val="262"/>
          <w:jc w:val="center"/>
        </w:trPr>
        <w:tc>
          <w:tcPr>
            <w:tcW w:w="1262" w:type="dxa"/>
            <w:tcBorders>
              <w:top w:val="single" w:sz="6" w:space="0" w:color="auto"/>
              <w:left w:val="single" w:sz="12" w:space="0" w:color="auto"/>
              <w:bottom w:val="nil"/>
              <w:right w:val="single" w:sz="6" w:space="0" w:color="auto"/>
            </w:tcBorders>
          </w:tcPr>
          <w:p w:rsidR="00243956" w:rsidRPr="00323184" w:rsidRDefault="00243956"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15</w:t>
            </w:r>
          </w:p>
        </w:tc>
        <w:tc>
          <w:tcPr>
            <w:tcW w:w="1715" w:type="dxa"/>
            <w:tcBorders>
              <w:top w:val="single" w:sz="6" w:space="0" w:color="auto"/>
              <w:left w:val="single" w:sz="6" w:space="0" w:color="auto"/>
              <w:bottom w:val="nil"/>
              <w:right w:val="single" w:sz="6" w:space="0" w:color="auto"/>
            </w:tcBorders>
          </w:tcPr>
          <w:p w:rsidR="00243956" w:rsidRPr="00323184" w:rsidRDefault="00243956" w:rsidP="00323184">
            <w:pPr>
              <w:suppressAutoHyphens w:val="0"/>
              <w:autoSpaceDE w:val="0"/>
              <w:autoSpaceDN w:val="0"/>
              <w:adjustRightInd w:val="0"/>
              <w:jc w:val="left"/>
              <w:rPr>
                <w:rFonts w:ascii="Arial Narrow" w:hAnsi="Arial Narrow" w:cs="Arial Narrow"/>
                <w:color w:val="000000"/>
                <w:sz w:val="20"/>
                <w:lang w:eastAsia="es-EC"/>
              </w:rPr>
            </w:pPr>
            <w:r w:rsidRPr="00323184">
              <w:rPr>
                <w:rFonts w:ascii="Arial Narrow" w:hAnsi="Arial Narrow" w:cs="Arial Narrow"/>
                <w:color w:val="000000"/>
                <w:sz w:val="20"/>
                <w:lang w:eastAsia="es-EC"/>
              </w:rPr>
              <w:t>OTROS</w:t>
            </w:r>
          </w:p>
        </w:tc>
        <w:tc>
          <w:tcPr>
            <w:tcW w:w="958" w:type="dxa"/>
            <w:tcBorders>
              <w:top w:val="single" w:sz="6" w:space="0" w:color="auto"/>
              <w:left w:val="single" w:sz="6" w:space="0" w:color="auto"/>
              <w:bottom w:val="nil"/>
              <w:right w:val="single" w:sz="6" w:space="0" w:color="auto"/>
            </w:tcBorders>
          </w:tcPr>
          <w:p w:rsidR="00243956" w:rsidRPr="00323184" w:rsidRDefault="00243956" w:rsidP="00323184">
            <w:pPr>
              <w:suppressAutoHyphens w:val="0"/>
              <w:autoSpaceDE w:val="0"/>
              <w:autoSpaceDN w:val="0"/>
              <w:adjustRightInd w:val="0"/>
              <w:jc w:val="left"/>
              <w:rPr>
                <w:rFonts w:ascii="Arial Narrow" w:hAnsi="Arial Narrow" w:cs="Arial Narrow"/>
                <w:color w:val="000000"/>
                <w:sz w:val="20"/>
                <w:lang w:eastAsia="es-EC"/>
              </w:rPr>
            </w:pPr>
            <w:r w:rsidRPr="00323184">
              <w:rPr>
                <w:rFonts w:ascii="Arial Narrow" w:hAnsi="Arial Narrow" w:cs="Arial Narrow"/>
                <w:color w:val="000000"/>
                <w:sz w:val="20"/>
                <w:lang w:eastAsia="es-EC"/>
              </w:rPr>
              <w:t>4 o menos</w:t>
            </w:r>
          </w:p>
        </w:tc>
        <w:tc>
          <w:tcPr>
            <w:tcW w:w="1407" w:type="dxa"/>
            <w:tcBorders>
              <w:top w:val="single" w:sz="6" w:space="0" w:color="auto"/>
              <w:left w:val="single" w:sz="6" w:space="0" w:color="auto"/>
              <w:bottom w:val="nil"/>
              <w:right w:val="single" w:sz="6" w:space="0" w:color="auto"/>
            </w:tcBorders>
          </w:tcPr>
          <w:p w:rsidR="00243956" w:rsidRPr="00323184" w:rsidRDefault="00243956" w:rsidP="00323184">
            <w:pPr>
              <w:suppressAutoHyphens w:val="0"/>
              <w:autoSpaceDE w:val="0"/>
              <w:autoSpaceDN w:val="0"/>
              <w:adjustRightInd w:val="0"/>
              <w:jc w:val="left"/>
              <w:rPr>
                <w:rFonts w:ascii="Arial Narrow" w:hAnsi="Arial Narrow" w:cs="Arial Narrow"/>
                <w:color w:val="000000"/>
                <w:sz w:val="20"/>
                <w:lang w:eastAsia="es-EC"/>
              </w:rPr>
            </w:pPr>
            <w:r w:rsidRPr="00323184">
              <w:rPr>
                <w:rFonts w:ascii="Arial Narrow" w:hAnsi="Arial Narrow" w:cs="Arial Narrow"/>
                <w:color w:val="000000"/>
                <w:sz w:val="20"/>
                <w:lang w:eastAsia="es-EC"/>
              </w:rPr>
              <w:t>11,4% o menos</w:t>
            </w:r>
          </w:p>
        </w:tc>
        <w:tc>
          <w:tcPr>
            <w:tcW w:w="1262" w:type="dxa"/>
            <w:tcBorders>
              <w:top w:val="single" w:sz="6" w:space="0" w:color="auto"/>
              <w:left w:val="single" w:sz="6" w:space="0" w:color="auto"/>
              <w:bottom w:val="nil"/>
              <w:right w:val="single" w:sz="6" w:space="0" w:color="auto"/>
            </w:tcBorders>
          </w:tcPr>
          <w:p w:rsidR="00243956" w:rsidRPr="00323184" w:rsidRDefault="00243956"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 xml:space="preserve">            1.410,0 </w:t>
            </w:r>
          </w:p>
        </w:tc>
        <w:tc>
          <w:tcPr>
            <w:tcW w:w="1262" w:type="dxa"/>
            <w:tcBorders>
              <w:top w:val="single" w:sz="6" w:space="0" w:color="auto"/>
              <w:left w:val="single" w:sz="6" w:space="0" w:color="auto"/>
              <w:bottom w:val="nil"/>
              <w:right w:val="single" w:sz="12" w:space="0" w:color="auto"/>
            </w:tcBorders>
          </w:tcPr>
          <w:p w:rsidR="00243956" w:rsidRPr="00323184" w:rsidRDefault="00243956" w:rsidP="00323184">
            <w:pPr>
              <w:suppressAutoHyphens w:val="0"/>
              <w:autoSpaceDE w:val="0"/>
              <w:autoSpaceDN w:val="0"/>
              <w:adjustRightInd w:val="0"/>
              <w:jc w:val="right"/>
              <w:rPr>
                <w:rFonts w:ascii="Arial Narrow" w:hAnsi="Arial Narrow" w:cs="Arial Narrow"/>
                <w:color w:val="000000"/>
                <w:sz w:val="20"/>
                <w:lang w:eastAsia="es-EC"/>
              </w:rPr>
            </w:pPr>
            <w:r w:rsidRPr="00323184">
              <w:rPr>
                <w:rFonts w:ascii="Arial Narrow" w:hAnsi="Arial Narrow" w:cs="Arial Narrow"/>
                <w:color w:val="000000"/>
                <w:sz w:val="20"/>
                <w:lang w:eastAsia="es-EC"/>
              </w:rPr>
              <w:t xml:space="preserve">                 34,4 </w:t>
            </w:r>
          </w:p>
        </w:tc>
      </w:tr>
      <w:tr w:rsidR="00243956" w:rsidRPr="00323184" w:rsidTr="00323184">
        <w:trPr>
          <w:trHeight w:val="262"/>
          <w:jc w:val="center"/>
        </w:trPr>
        <w:tc>
          <w:tcPr>
            <w:tcW w:w="1262" w:type="dxa"/>
            <w:tcBorders>
              <w:top w:val="single" w:sz="12" w:space="0" w:color="auto"/>
              <w:left w:val="single" w:sz="12" w:space="0" w:color="auto"/>
              <w:bottom w:val="single" w:sz="12" w:space="0" w:color="auto"/>
              <w:right w:val="single" w:sz="6" w:space="0" w:color="auto"/>
            </w:tcBorders>
            <w:shd w:val="solid" w:color="FF9900" w:fill="auto"/>
          </w:tcPr>
          <w:p w:rsidR="00243956" w:rsidRPr="00323184" w:rsidRDefault="00243956" w:rsidP="00323184">
            <w:pPr>
              <w:suppressAutoHyphens w:val="0"/>
              <w:autoSpaceDE w:val="0"/>
              <w:autoSpaceDN w:val="0"/>
              <w:adjustRightInd w:val="0"/>
              <w:jc w:val="right"/>
              <w:rPr>
                <w:rFonts w:ascii="Arial Narrow" w:hAnsi="Arial Narrow" w:cs="Arial Narrow"/>
                <w:b/>
                <w:bCs/>
                <w:color w:val="000000"/>
                <w:sz w:val="20"/>
                <w:lang w:eastAsia="es-EC"/>
              </w:rPr>
            </w:pPr>
          </w:p>
        </w:tc>
        <w:tc>
          <w:tcPr>
            <w:tcW w:w="1715" w:type="dxa"/>
            <w:tcBorders>
              <w:top w:val="single" w:sz="12" w:space="0" w:color="auto"/>
              <w:left w:val="single" w:sz="6" w:space="0" w:color="auto"/>
              <w:bottom w:val="single" w:sz="12" w:space="0" w:color="auto"/>
              <w:right w:val="single" w:sz="6" w:space="0" w:color="auto"/>
            </w:tcBorders>
            <w:shd w:val="solid" w:color="FF9900" w:fill="auto"/>
          </w:tcPr>
          <w:p w:rsidR="00243956" w:rsidRPr="00323184" w:rsidRDefault="00243956" w:rsidP="00323184">
            <w:pPr>
              <w:suppressAutoHyphens w:val="0"/>
              <w:autoSpaceDE w:val="0"/>
              <w:autoSpaceDN w:val="0"/>
              <w:adjustRightInd w:val="0"/>
              <w:jc w:val="left"/>
              <w:rPr>
                <w:rFonts w:ascii="Arial Narrow" w:hAnsi="Arial Narrow" w:cs="Arial Narrow"/>
                <w:b/>
                <w:bCs/>
                <w:color w:val="000000"/>
                <w:sz w:val="20"/>
                <w:lang w:eastAsia="es-EC"/>
              </w:rPr>
            </w:pPr>
            <w:r w:rsidRPr="00323184">
              <w:rPr>
                <w:rFonts w:ascii="Arial Narrow" w:hAnsi="Arial Narrow" w:cs="Arial Narrow"/>
                <w:b/>
                <w:bCs/>
                <w:color w:val="000000"/>
                <w:sz w:val="20"/>
                <w:lang w:eastAsia="es-EC"/>
              </w:rPr>
              <w:t>Total</w:t>
            </w:r>
          </w:p>
        </w:tc>
        <w:tc>
          <w:tcPr>
            <w:tcW w:w="958" w:type="dxa"/>
            <w:tcBorders>
              <w:top w:val="single" w:sz="12" w:space="0" w:color="auto"/>
              <w:left w:val="single" w:sz="6" w:space="0" w:color="auto"/>
              <w:bottom w:val="single" w:sz="12" w:space="0" w:color="auto"/>
              <w:right w:val="single" w:sz="6" w:space="0" w:color="auto"/>
            </w:tcBorders>
            <w:shd w:val="solid" w:color="FF9900" w:fill="auto"/>
          </w:tcPr>
          <w:p w:rsidR="00243956" w:rsidRPr="00323184" w:rsidRDefault="00243956" w:rsidP="00323184">
            <w:pPr>
              <w:suppressAutoHyphens w:val="0"/>
              <w:autoSpaceDE w:val="0"/>
              <w:autoSpaceDN w:val="0"/>
              <w:adjustRightInd w:val="0"/>
              <w:jc w:val="right"/>
              <w:rPr>
                <w:rFonts w:ascii="Arial Narrow" w:hAnsi="Arial Narrow" w:cs="Arial Narrow"/>
                <w:b/>
                <w:bCs/>
                <w:color w:val="000000"/>
                <w:sz w:val="20"/>
                <w:lang w:eastAsia="es-EC"/>
              </w:rPr>
            </w:pPr>
          </w:p>
        </w:tc>
        <w:tc>
          <w:tcPr>
            <w:tcW w:w="1407" w:type="dxa"/>
            <w:tcBorders>
              <w:top w:val="single" w:sz="12" w:space="0" w:color="auto"/>
              <w:left w:val="single" w:sz="6" w:space="0" w:color="auto"/>
              <w:bottom w:val="single" w:sz="12" w:space="0" w:color="auto"/>
              <w:right w:val="single" w:sz="6" w:space="0" w:color="auto"/>
            </w:tcBorders>
            <w:shd w:val="solid" w:color="FF9900" w:fill="auto"/>
          </w:tcPr>
          <w:p w:rsidR="00243956" w:rsidRPr="00323184" w:rsidRDefault="00243956" w:rsidP="00323184">
            <w:pPr>
              <w:suppressAutoHyphens w:val="0"/>
              <w:autoSpaceDE w:val="0"/>
              <w:autoSpaceDN w:val="0"/>
              <w:adjustRightInd w:val="0"/>
              <w:jc w:val="right"/>
              <w:rPr>
                <w:rFonts w:ascii="Arial Narrow" w:hAnsi="Arial Narrow" w:cs="Arial Narrow"/>
                <w:b/>
                <w:bCs/>
                <w:color w:val="000000"/>
                <w:sz w:val="20"/>
                <w:lang w:eastAsia="es-EC"/>
              </w:rPr>
            </w:pPr>
          </w:p>
        </w:tc>
        <w:tc>
          <w:tcPr>
            <w:tcW w:w="1262" w:type="dxa"/>
            <w:tcBorders>
              <w:top w:val="single" w:sz="12" w:space="0" w:color="auto"/>
              <w:left w:val="single" w:sz="6" w:space="0" w:color="auto"/>
              <w:bottom w:val="single" w:sz="12" w:space="0" w:color="auto"/>
              <w:right w:val="single" w:sz="6" w:space="0" w:color="auto"/>
            </w:tcBorders>
            <w:shd w:val="solid" w:color="FF9900" w:fill="auto"/>
          </w:tcPr>
          <w:p w:rsidR="00243956" w:rsidRPr="00323184" w:rsidRDefault="00243956" w:rsidP="00323184">
            <w:pPr>
              <w:suppressAutoHyphens w:val="0"/>
              <w:autoSpaceDE w:val="0"/>
              <w:autoSpaceDN w:val="0"/>
              <w:adjustRightInd w:val="0"/>
              <w:jc w:val="right"/>
              <w:rPr>
                <w:rFonts w:ascii="Arial Narrow" w:hAnsi="Arial Narrow" w:cs="Arial Narrow"/>
                <w:b/>
                <w:bCs/>
                <w:color w:val="000000"/>
                <w:sz w:val="20"/>
                <w:lang w:eastAsia="es-EC"/>
              </w:rPr>
            </w:pPr>
            <w:r w:rsidRPr="00323184">
              <w:rPr>
                <w:rFonts w:ascii="Arial Narrow" w:hAnsi="Arial Narrow" w:cs="Arial Narrow"/>
                <w:b/>
                <w:bCs/>
                <w:color w:val="000000"/>
                <w:sz w:val="20"/>
                <w:lang w:eastAsia="es-EC"/>
              </w:rPr>
              <w:t xml:space="preserve">          19.570,0 </w:t>
            </w:r>
          </w:p>
        </w:tc>
        <w:tc>
          <w:tcPr>
            <w:tcW w:w="1262" w:type="dxa"/>
            <w:tcBorders>
              <w:top w:val="single" w:sz="12" w:space="0" w:color="auto"/>
              <w:left w:val="single" w:sz="6" w:space="0" w:color="auto"/>
              <w:bottom w:val="single" w:sz="12" w:space="0" w:color="auto"/>
              <w:right w:val="single" w:sz="12" w:space="0" w:color="auto"/>
            </w:tcBorders>
            <w:shd w:val="solid" w:color="FF9900" w:fill="auto"/>
          </w:tcPr>
          <w:p w:rsidR="00243956" w:rsidRPr="00323184" w:rsidRDefault="00243956" w:rsidP="00323184">
            <w:pPr>
              <w:suppressAutoHyphens w:val="0"/>
              <w:autoSpaceDE w:val="0"/>
              <w:autoSpaceDN w:val="0"/>
              <w:adjustRightInd w:val="0"/>
              <w:jc w:val="right"/>
              <w:rPr>
                <w:rFonts w:ascii="Arial Narrow" w:hAnsi="Arial Narrow" w:cs="Arial Narrow"/>
                <w:b/>
                <w:bCs/>
                <w:color w:val="000000"/>
                <w:sz w:val="20"/>
                <w:lang w:eastAsia="es-EC"/>
              </w:rPr>
            </w:pPr>
          </w:p>
        </w:tc>
      </w:tr>
    </w:tbl>
    <w:p w:rsidR="007E183F" w:rsidRDefault="00932EEB" w:rsidP="007E183F">
      <w:pPr>
        <w:rPr>
          <w:rFonts w:ascii="Times New Roman" w:hAnsi="Times New Roman"/>
          <w:sz w:val="24"/>
          <w:szCs w:val="24"/>
        </w:rPr>
      </w:pPr>
      <w:r>
        <w:rPr>
          <w:rFonts w:ascii="Times New Roman" w:hAnsi="Times New Roman"/>
          <w:sz w:val="24"/>
          <w:szCs w:val="24"/>
        </w:rPr>
        <w:t>Ordenando por superficie sembrada a fin de identificar qué producto es el que más se siembra en las zonas del proyecto, se observa en el cuadro siguiente que es el tomate de árbol con el 19.2% de la superficie lo que se siembra con 9 socias, seguida de alfalfa con el 15.8% con 7 socias. La col que es lo que más socias siembran (22) apenas significa el 4.6% de la superficie cultivada. De los productos que el proyecto ha incentivo el que menos se siembra es el brócoli con 4 personas y una superficie del 0.2%. Un aspecto interesante a sistematizar en el proyecto sería el desarrollar guías por producto a fin de que se incentiven más las socias por productos que sean más rentables y también con un buen valor nutritivo.</w:t>
      </w:r>
      <w:r w:rsidR="00284BB6">
        <w:rPr>
          <w:rFonts w:ascii="Times New Roman" w:hAnsi="Times New Roman"/>
          <w:sz w:val="24"/>
          <w:szCs w:val="24"/>
        </w:rPr>
        <w:t xml:space="preserve"> Mucho también va a tener que ver sobre qué productos se incentivan, el valor que ellos tienen para los consumidores en el mercado.</w:t>
      </w:r>
    </w:p>
    <w:tbl>
      <w:tblPr>
        <w:tblW w:w="0" w:type="auto"/>
        <w:jc w:val="center"/>
        <w:tblInd w:w="40" w:type="dxa"/>
        <w:tblLayout w:type="fixed"/>
        <w:tblCellMar>
          <w:left w:w="70" w:type="dxa"/>
          <w:right w:w="70" w:type="dxa"/>
        </w:tblCellMar>
        <w:tblLook w:val="0000"/>
      </w:tblPr>
      <w:tblGrid>
        <w:gridCol w:w="600"/>
        <w:gridCol w:w="1718"/>
        <w:gridCol w:w="1263"/>
        <w:gridCol w:w="1262"/>
      </w:tblGrid>
      <w:tr w:rsidR="00932EEB" w:rsidRPr="00932EEB" w:rsidTr="00932EEB">
        <w:trPr>
          <w:trHeight w:val="509"/>
          <w:jc w:val="center"/>
        </w:trPr>
        <w:tc>
          <w:tcPr>
            <w:tcW w:w="600" w:type="dxa"/>
            <w:tcBorders>
              <w:top w:val="single" w:sz="12" w:space="0" w:color="auto"/>
              <w:left w:val="single" w:sz="12" w:space="0" w:color="auto"/>
              <w:bottom w:val="single" w:sz="12" w:space="0" w:color="auto"/>
              <w:right w:val="single" w:sz="12" w:space="0" w:color="auto"/>
            </w:tcBorders>
            <w:shd w:val="solid" w:color="FF9900" w:fill="auto"/>
          </w:tcPr>
          <w:p w:rsidR="00932EEB" w:rsidRPr="00932EEB" w:rsidRDefault="00932EEB" w:rsidP="00932EEB">
            <w:pPr>
              <w:suppressAutoHyphens w:val="0"/>
              <w:autoSpaceDE w:val="0"/>
              <w:autoSpaceDN w:val="0"/>
              <w:adjustRightInd w:val="0"/>
              <w:jc w:val="left"/>
              <w:rPr>
                <w:rFonts w:ascii="Arial Narrow" w:hAnsi="Arial Narrow" w:cs="Arial Narrow"/>
                <w:b/>
                <w:bCs/>
                <w:color w:val="000000"/>
                <w:sz w:val="20"/>
                <w:lang w:eastAsia="es-EC"/>
              </w:rPr>
            </w:pPr>
            <w:r w:rsidRPr="00932EEB">
              <w:rPr>
                <w:rFonts w:ascii="Arial Narrow" w:hAnsi="Arial Narrow" w:cs="Arial Narrow"/>
                <w:b/>
                <w:bCs/>
                <w:color w:val="000000"/>
                <w:sz w:val="20"/>
                <w:lang w:eastAsia="es-EC"/>
              </w:rPr>
              <w:t>No.</w:t>
            </w:r>
          </w:p>
        </w:tc>
        <w:tc>
          <w:tcPr>
            <w:tcW w:w="1718" w:type="dxa"/>
            <w:tcBorders>
              <w:top w:val="single" w:sz="12" w:space="0" w:color="auto"/>
              <w:left w:val="nil"/>
              <w:bottom w:val="single" w:sz="12" w:space="0" w:color="auto"/>
              <w:right w:val="single" w:sz="6" w:space="0" w:color="auto"/>
            </w:tcBorders>
            <w:shd w:val="solid" w:color="FF9900" w:fill="auto"/>
          </w:tcPr>
          <w:p w:rsidR="00932EEB" w:rsidRPr="00932EEB" w:rsidRDefault="00932EEB" w:rsidP="00932EEB">
            <w:pPr>
              <w:suppressAutoHyphens w:val="0"/>
              <w:autoSpaceDE w:val="0"/>
              <w:autoSpaceDN w:val="0"/>
              <w:adjustRightInd w:val="0"/>
              <w:jc w:val="left"/>
              <w:rPr>
                <w:rFonts w:ascii="Arial Narrow" w:hAnsi="Arial Narrow" w:cs="Arial Narrow"/>
                <w:b/>
                <w:bCs/>
                <w:color w:val="000000"/>
                <w:sz w:val="20"/>
                <w:lang w:eastAsia="es-EC"/>
              </w:rPr>
            </w:pPr>
            <w:r w:rsidRPr="00932EEB">
              <w:rPr>
                <w:rFonts w:ascii="Arial Narrow" w:hAnsi="Arial Narrow" w:cs="Arial Narrow"/>
                <w:b/>
                <w:bCs/>
                <w:color w:val="000000"/>
                <w:sz w:val="20"/>
                <w:lang w:eastAsia="es-EC"/>
              </w:rPr>
              <w:t>Producto</w:t>
            </w:r>
          </w:p>
        </w:tc>
        <w:tc>
          <w:tcPr>
            <w:tcW w:w="1263" w:type="dxa"/>
            <w:tcBorders>
              <w:top w:val="single" w:sz="12" w:space="0" w:color="auto"/>
              <w:left w:val="single" w:sz="6" w:space="0" w:color="auto"/>
              <w:bottom w:val="single" w:sz="12" w:space="0" w:color="auto"/>
              <w:right w:val="single" w:sz="6" w:space="0" w:color="auto"/>
            </w:tcBorders>
            <w:shd w:val="solid" w:color="FF9900" w:fill="auto"/>
          </w:tcPr>
          <w:p w:rsidR="00932EEB" w:rsidRPr="00932EEB" w:rsidRDefault="00932EEB" w:rsidP="00932EEB">
            <w:pPr>
              <w:suppressAutoHyphens w:val="0"/>
              <w:autoSpaceDE w:val="0"/>
              <w:autoSpaceDN w:val="0"/>
              <w:adjustRightInd w:val="0"/>
              <w:jc w:val="left"/>
              <w:rPr>
                <w:rFonts w:ascii="Arial Narrow" w:hAnsi="Arial Narrow" w:cs="Arial Narrow"/>
                <w:b/>
                <w:bCs/>
                <w:color w:val="000000"/>
                <w:sz w:val="20"/>
                <w:lang w:eastAsia="es-EC"/>
              </w:rPr>
            </w:pPr>
            <w:r w:rsidRPr="00932EEB">
              <w:rPr>
                <w:rFonts w:ascii="Arial Narrow" w:hAnsi="Arial Narrow" w:cs="Arial Narrow"/>
                <w:b/>
                <w:bCs/>
                <w:color w:val="000000"/>
                <w:sz w:val="20"/>
                <w:lang w:eastAsia="es-EC"/>
              </w:rPr>
              <w:t>Superficie M2</w:t>
            </w:r>
          </w:p>
        </w:tc>
        <w:tc>
          <w:tcPr>
            <w:tcW w:w="1262" w:type="dxa"/>
            <w:tcBorders>
              <w:top w:val="single" w:sz="12" w:space="0" w:color="auto"/>
              <w:left w:val="single" w:sz="6" w:space="0" w:color="auto"/>
              <w:bottom w:val="single" w:sz="12" w:space="0" w:color="auto"/>
              <w:right w:val="single" w:sz="12" w:space="0" w:color="auto"/>
            </w:tcBorders>
            <w:shd w:val="solid" w:color="FF9900" w:fill="auto"/>
          </w:tcPr>
          <w:p w:rsidR="00932EEB" w:rsidRPr="00932EEB" w:rsidRDefault="00932EEB" w:rsidP="00932EEB">
            <w:pPr>
              <w:suppressAutoHyphens w:val="0"/>
              <w:autoSpaceDE w:val="0"/>
              <w:autoSpaceDN w:val="0"/>
              <w:adjustRightInd w:val="0"/>
              <w:jc w:val="left"/>
              <w:rPr>
                <w:rFonts w:ascii="Arial Narrow" w:hAnsi="Arial Narrow" w:cs="Arial Narrow"/>
                <w:b/>
                <w:bCs/>
                <w:color w:val="000000"/>
                <w:sz w:val="20"/>
                <w:lang w:eastAsia="es-EC"/>
              </w:rPr>
            </w:pPr>
            <w:r w:rsidRPr="00932EEB">
              <w:rPr>
                <w:rFonts w:ascii="Arial Narrow" w:hAnsi="Arial Narrow" w:cs="Arial Narrow"/>
                <w:b/>
                <w:bCs/>
                <w:color w:val="000000"/>
                <w:sz w:val="20"/>
                <w:lang w:eastAsia="es-EC"/>
              </w:rPr>
              <w:t>Porcentaje</w:t>
            </w:r>
          </w:p>
        </w:tc>
      </w:tr>
      <w:tr w:rsidR="00932EEB" w:rsidRPr="00932EEB" w:rsidTr="00932EEB">
        <w:trPr>
          <w:trHeight w:val="247"/>
          <w:jc w:val="center"/>
        </w:trPr>
        <w:tc>
          <w:tcPr>
            <w:tcW w:w="600" w:type="dxa"/>
            <w:tcBorders>
              <w:top w:val="nil"/>
              <w:left w:val="single" w:sz="12" w:space="0" w:color="auto"/>
              <w:bottom w:val="single" w:sz="6" w:space="0" w:color="auto"/>
              <w:right w:val="single" w:sz="12" w:space="0" w:color="auto"/>
            </w:tcBorders>
          </w:tcPr>
          <w:p w:rsidR="00932EEB" w:rsidRPr="00932EEB" w:rsidRDefault="00932EEB" w:rsidP="00932EEB">
            <w:pPr>
              <w:suppressAutoHyphens w:val="0"/>
              <w:autoSpaceDE w:val="0"/>
              <w:autoSpaceDN w:val="0"/>
              <w:adjustRightInd w:val="0"/>
              <w:jc w:val="right"/>
              <w:rPr>
                <w:rFonts w:ascii="Arial Narrow" w:hAnsi="Arial Narrow" w:cs="Arial Narrow"/>
                <w:color w:val="000000"/>
                <w:sz w:val="20"/>
                <w:lang w:eastAsia="es-EC"/>
              </w:rPr>
            </w:pPr>
            <w:r w:rsidRPr="00932EEB">
              <w:rPr>
                <w:rFonts w:ascii="Arial Narrow" w:hAnsi="Arial Narrow" w:cs="Arial Narrow"/>
                <w:color w:val="000000"/>
                <w:sz w:val="20"/>
                <w:lang w:eastAsia="es-EC"/>
              </w:rPr>
              <w:t>1</w:t>
            </w:r>
          </w:p>
        </w:tc>
        <w:tc>
          <w:tcPr>
            <w:tcW w:w="1718" w:type="dxa"/>
            <w:tcBorders>
              <w:top w:val="nil"/>
              <w:left w:val="nil"/>
              <w:bottom w:val="single" w:sz="6" w:space="0" w:color="auto"/>
              <w:right w:val="single" w:sz="6" w:space="0" w:color="auto"/>
            </w:tcBorders>
          </w:tcPr>
          <w:p w:rsidR="00932EEB" w:rsidRPr="00932EEB" w:rsidRDefault="00932EEB" w:rsidP="00932EEB">
            <w:pPr>
              <w:suppressAutoHyphens w:val="0"/>
              <w:autoSpaceDE w:val="0"/>
              <w:autoSpaceDN w:val="0"/>
              <w:adjustRightInd w:val="0"/>
              <w:jc w:val="left"/>
              <w:rPr>
                <w:rFonts w:ascii="Arial Narrow" w:hAnsi="Arial Narrow" w:cs="Arial Narrow"/>
                <w:color w:val="000000"/>
                <w:sz w:val="20"/>
                <w:lang w:eastAsia="es-EC"/>
              </w:rPr>
            </w:pPr>
            <w:r w:rsidRPr="00932EEB">
              <w:rPr>
                <w:rFonts w:ascii="Arial Narrow" w:hAnsi="Arial Narrow" w:cs="Arial Narrow"/>
                <w:color w:val="000000"/>
                <w:sz w:val="20"/>
                <w:lang w:eastAsia="es-EC"/>
              </w:rPr>
              <w:t>TOMATE DE ARBOL</w:t>
            </w:r>
          </w:p>
        </w:tc>
        <w:tc>
          <w:tcPr>
            <w:tcW w:w="1263" w:type="dxa"/>
            <w:tcBorders>
              <w:top w:val="nil"/>
              <w:left w:val="single" w:sz="6" w:space="0" w:color="auto"/>
              <w:bottom w:val="single" w:sz="6" w:space="0" w:color="auto"/>
              <w:right w:val="single" w:sz="6" w:space="0" w:color="auto"/>
            </w:tcBorders>
          </w:tcPr>
          <w:p w:rsidR="00932EEB" w:rsidRPr="00932EEB" w:rsidRDefault="00932EEB" w:rsidP="00932EEB">
            <w:pPr>
              <w:suppressAutoHyphens w:val="0"/>
              <w:autoSpaceDE w:val="0"/>
              <w:autoSpaceDN w:val="0"/>
              <w:adjustRightInd w:val="0"/>
              <w:jc w:val="right"/>
              <w:rPr>
                <w:rFonts w:ascii="Arial Narrow" w:hAnsi="Arial Narrow" w:cs="Arial Narrow"/>
                <w:color w:val="000000"/>
                <w:sz w:val="20"/>
                <w:lang w:eastAsia="es-EC"/>
              </w:rPr>
            </w:pPr>
            <w:r w:rsidRPr="00932EEB">
              <w:rPr>
                <w:rFonts w:ascii="Arial Narrow" w:hAnsi="Arial Narrow" w:cs="Arial Narrow"/>
                <w:color w:val="000000"/>
                <w:sz w:val="20"/>
                <w:lang w:eastAsia="es-EC"/>
              </w:rPr>
              <w:t xml:space="preserve">               3.748 </w:t>
            </w:r>
          </w:p>
        </w:tc>
        <w:tc>
          <w:tcPr>
            <w:tcW w:w="1262" w:type="dxa"/>
            <w:tcBorders>
              <w:top w:val="nil"/>
              <w:left w:val="single" w:sz="6" w:space="0" w:color="auto"/>
              <w:bottom w:val="single" w:sz="6" w:space="0" w:color="auto"/>
              <w:right w:val="single" w:sz="12" w:space="0" w:color="auto"/>
            </w:tcBorders>
          </w:tcPr>
          <w:p w:rsidR="00932EEB" w:rsidRPr="00932EEB" w:rsidRDefault="00932EEB" w:rsidP="00932EEB">
            <w:pPr>
              <w:suppressAutoHyphens w:val="0"/>
              <w:autoSpaceDE w:val="0"/>
              <w:autoSpaceDN w:val="0"/>
              <w:adjustRightInd w:val="0"/>
              <w:jc w:val="right"/>
              <w:rPr>
                <w:rFonts w:ascii="Arial Narrow" w:hAnsi="Arial Narrow" w:cs="Arial Narrow"/>
                <w:color w:val="000000"/>
                <w:sz w:val="20"/>
                <w:lang w:eastAsia="es-EC"/>
              </w:rPr>
            </w:pPr>
            <w:r w:rsidRPr="00932EEB">
              <w:rPr>
                <w:rFonts w:ascii="Arial Narrow" w:hAnsi="Arial Narrow" w:cs="Arial Narrow"/>
                <w:color w:val="000000"/>
                <w:sz w:val="20"/>
                <w:lang w:eastAsia="es-EC"/>
              </w:rPr>
              <w:t>19,2%</w:t>
            </w:r>
          </w:p>
        </w:tc>
      </w:tr>
      <w:tr w:rsidR="00932EEB" w:rsidRPr="00932EEB" w:rsidTr="00932EEB">
        <w:trPr>
          <w:trHeight w:val="247"/>
          <w:jc w:val="center"/>
        </w:trPr>
        <w:tc>
          <w:tcPr>
            <w:tcW w:w="600" w:type="dxa"/>
            <w:tcBorders>
              <w:top w:val="single" w:sz="6" w:space="0" w:color="auto"/>
              <w:left w:val="single" w:sz="12" w:space="0" w:color="auto"/>
              <w:bottom w:val="single" w:sz="6" w:space="0" w:color="auto"/>
              <w:right w:val="single" w:sz="12" w:space="0" w:color="auto"/>
            </w:tcBorders>
          </w:tcPr>
          <w:p w:rsidR="00932EEB" w:rsidRPr="00932EEB" w:rsidRDefault="00932EEB" w:rsidP="00932EEB">
            <w:pPr>
              <w:suppressAutoHyphens w:val="0"/>
              <w:autoSpaceDE w:val="0"/>
              <w:autoSpaceDN w:val="0"/>
              <w:adjustRightInd w:val="0"/>
              <w:jc w:val="right"/>
              <w:rPr>
                <w:rFonts w:ascii="Arial Narrow" w:hAnsi="Arial Narrow" w:cs="Arial Narrow"/>
                <w:color w:val="000000"/>
                <w:sz w:val="20"/>
                <w:lang w:eastAsia="es-EC"/>
              </w:rPr>
            </w:pPr>
            <w:r w:rsidRPr="00932EEB">
              <w:rPr>
                <w:rFonts w:ascii="Arial Narrow" w:hAnsi="Arial Narrow" w:cs="Arial Narrow"/>
                <w:color w:val="000000"/>
                <w:sz w:val="20"/>
                <w:lang w:eastAsia="es-EC"/>
              </w:rPr>
              <w:t>2</w:t>
            </w:r>
          </w:p>
        </w:tc>
        <w:tc>
          <w:tcPr>
            <w:tcW w:w="1718" w:type="dxa"/>
            <w:tcBorders>
              <w:top w:val="single" w:sz="6" w:space="0" w:color="auto"/>
              <w:left w:val="nil"/>
              <w:bottom w:val="single" w:sz="6" w:space="0" w:color="auto"/>
              <w:right w:val="single" w:sz="6" w:space="0" w:color="auto"/>
            </w:tcBorders>
          </w:tcPr>
          <w:p w:rsidR="00932EEB" w:rsidRPr="00932EEB" w:rsidRDefault="00932EEB" w:rsidP="00932EEB">
            <w:pPr>
              <w:suppressAutoHyphens w:val="0"/>
              <w:autoSpaceDE w:val="0"/>
              <w:autoSpaceDN w:val="0"/>
              <w:adjustRightInd w:val="0"/>
              <w:jc w:val="left"/>
              <w:rPr>
                <w:rFonts w:ascii="Arial Narrow" w:hAnsi="Arial Narrow" w:cs="Arial Narrow"/>
                <w:color w:val="000000"/>
                <w:sz w:val="20"/>
                <w:lang w:eastAsia="es-EC"/>
              </w:rPr>
            </w:pPr>
            <w:r w:rsidRPr="00932EEB">
              <w:rPr>
                <w:rFonts w:ascii="Arial Narrow" w:hAnsi="Arial Narrow" w:cs="Arial Narrow"/>
                <w:color w:val="000000"/>
                <w:sz w:val="20"/>
                <w:lang w:eastAsia="es-EC"/>
              </w:rPr>
              <w:t>ALFALFA</w:t>
            </w:r>
          </w:p>
        </w:tc>
        <w:tc>
          <w:tcPr>
            <w:tcW w:w="1263" w:type="dxa"/>
            <w:tcBorders>
              <w:top w:val="single" w:sz="6" w:space="0" w:color="auto"/>
              <w:left w:val="single" w:sz="6" w:space="0" w:color="auto"/>
              <w:bottom w:val="single" w:sz="6" w:space="0" w:color="auto"/>
              <w:right w:val="single" w:sz="6" w:space="0" w:color="auto"/>
            </w:tcBorders>
          </w:tcPr>
          <w:p w:rsidR="00932EEB" w:rsidRPr="00932EEB" w:rsidRDefault="00932EEB" w:rsidP="00932EEB">
            <w:pPr>
              <w:suppressAutoHyphens w:val="0"/>
              <w:autoSpaceDE w:val="0"/>
              <w:autoSpaceDN w:val="0"/>
              <w:adjustRightInd w:val="0"/>
              <w:jc w:val="right"/>
              <w:rPr>
                <w:rFonts w:ascii="Arial Narrow" w:hAnsi="Arial Narrow" w:cs="Arial Narrow"/>
                <w:color w:val="000000"/>
                <w:sz w:val="20"/>
                <w:lang w:eastAsia="es-EC"/>
              </w:rPr>
            </w:pPr>
            <w:r w:rsidRPr="00932EEB">
              <w:rPr>
                <w:rFonts w:ascii="Arial Narrow" w:hAnsi="Arial Narrow" w:cs="Arial Narrow"/>
                <w:color w:val="000000"/>
                <w:sz w:val="20"/>
                <w:lang w:eastAsia="es-EC"/>
              </w:rPr>
              <w:t xml:space="preserve">               3.090 </w:t>
            </w:r>
          </w:p>
        </w:tc>
        <w:tc>
          <w:tcPr>
            <w:tcW w:w="1262" w:type="dxa"/>
            <w:tcBorders>
              <w:top w:val="single" w:sz="6" w:space="0" w:color="auto"/>
              <w:left w:val="single" w:sz="6" w:space="0" w:color="auto"/>
              <w:bottom w:val="single" w:sz="6" w:space="0" w:color="auto"/>
              <w:right w:val="single" w:sz="12" w:space="0" w:color="auto"/>
            </w:tcBorders>
          </w:tcPr>
          <w:p w:rsidR="00932EEB" w:rsidRPr="00932EEB" w:rsidRDefault="00932EEB" w:rsidP="00932EEB">
            <w:pPr>
              <w:suppressAutoHyphens w:val="0"/>
              <w:autoSpaceDE w:val="0"/>
              <w:autoSpaceDN w:val="0"/>
              <w:adjustRightInd w:val="0"/>
              <w:jc w:val="right"/>
              <w:rPr>
                <w:rFonts w:ascii="Arial Narrow" w:hAnsi="Arial Narrow" w:cs="Arial Narrow"/>
                <w:color w:val="000000"/>
                <w:sz w:val="20"/>
                <w:lang w:eastAsia="es-EC"/>
              </w:rPr>
            </w:pPr>
            <w:r w:rsidRPr="00932EEB">
              <w:rPr>
                <w:rFonts w:ascii="Arial Narrow" w:hAnsi="Arial Narrow" w:cs="Arial Narrow"/>
                <w:color w:val="000000"/>
                <w:sz w:val="20"/>
                <w:lang w:eastAsia="es-EC"/>
              </w:rPr>
              <w:t>15,8%</w:t>
            </w:r>
          </w:p>
        </w:tc>
      </w:tr>
      <w:tr w:rsidR="00932EEB" w:rsidRPr="00932EEB" w:rsidTr="00932EEB">
        <w:trPr>
          <w:trHeight w:val="247"/>
          <w:jc w:val="center"/>
        </w:trPr>
        <w:tc>
          <w:tcPr>
            <w:tcW w:w="600" w:type="dxa"/>
            <w:tcBorders>
              <w:top w:val="single" w:sz="6" w:space="0" w:color="auto"/>
              <w:left w:val="single" w:sz="12" w:space="0" w:color="auto"/>
              <w:bottom w:val="single" w:sz="6" w:space="0" w:color="auto"/>
              <w:right w:val="single" w:sz="12" w:space="0" w:color="auto"/>
            </w:tcBorders>
          </w:tcPr>
          <w:p w:rsidR="00932EEB" w:rsidRPr="00932EEB" w:rsidRDefault="00932EEB" w:rsidP="00932EEB">
            <w:pPr>
              <w:suppressAutoHyphens w:val="0"/>
              <w:autoSpaceDE w:val="0"/>
              <w:autoSpaceDN w:val="0"/>
              <w:adjustRightInd w:val="0"/>
              <w:jc w:val="right"/>
              <w:rPr>
                <w:rFonts w:ascii="Arial Narrow" w:hAnsi="Arial Narrow" w:cs="Arial Narrow"/>
                <w:color w:val="000000"/>
                <w:sz w:val="20"/>
                <w:lang w:eastAsia="es-EC"/>
              </w:rPr>
            </w:pPr>
            <w:r w:rsidRPr="00932EEB">
              <w:rPr>
                <w:rFonts w:ascii="Arial Narrow" w:hAnsi="Arial Narrow" w:cs="Arial Narrow"/>
                <w:color w:val="000000"/>
                <w:sz w:val="20"/>
                <w:lang w:eastAsia="es-EC"/>
              </w:rPr>
              <w:t>3</w:t>
            </w:r>
          </w:p>
        </w:tc>
        <w:tc>
          <w:tcPr>
            <w:tcW w:w="1718" w:type="dxa"/>
            <w:tcBorders>
              <w:top w:val="single" w:sz="6" w:space="0" w:color="auto"/>
              <w:left w:val="nil"/>
              <w:bottom w:val="single" w:sz="6" w:space="0" w:color="auto"/>
              <w:right w:val="single" w:sz="6" w:space="0" w:color="auto"/>
            </w:tcBorders>
          </w:tcPr>
          <w:p w:rsidR="00932EEB" w:rsidRPr="00932EEB" w:rsidRDefault="00932EEB" w:rsidP="00932EEB">
            <w:pPr>
              <w:suppressAutoHyphens w:val="0"/>
              <w:autoSpaceDE w:val="0"/>
              <w:autoSpaceDN w:val="0"/>
              <w:adjustRightInd w:val="0"/>
              <w:jc w:val="left"/>
              <w:rPr>
                <w:rFonts w:ascii="Arial Narrow" w:hAnsi="Arial Narrow" w:cs="Arial Narrow"/>
                <w:color w:val="000000"/>
                <w:sz w:val="20"/>
                <w:lang w:eastAsia="es-EC"/>
              </w:rPr>
            </w:pPr>
            <w:r w:rsidRPr="00932EEB">
              <w:rPr>
                <w:rFonts w:ascii="Arial Narrow" w:hAnsi="Arial Narrow" w:cs="Arial Narrow"/>
                <w:color w:val="000000"/>
                <w:sz w:val="20"/>
                <w:lang w:eastAsia="es-EC"/>
              </w:rPr>
              <w:t>MAIZ</w:t>
            </w:r>
          </w:p>
        </w:tc>
        <w:tc>
          <w:tcPr>
            <w:tcW w:w="1263" w:type="dxa"/>
            <w:tcBorders>
              <w:top w:val="single" w:sz="6" w:space="0" w:color="auto"/>
              <w:left w:val="single" w:sz="6" w:space="0" w:color="auto"/>
              <w:bottom w:val="single" w:sz="6" w:space="0" w:color="auto"/>
              <w:right w:val="single" w:sz="6" w:space="0" w:color="auto"/>
            </w:tcBorders>
          </w:tcPr>
          <w:p w:rsidR="00932EEB" w:rsidRPr="00932EEB" w:rsidRDefault="00932EEB" w:rsidP="00932EEB">
            <w:pPr>
              <w:suppressAutoHyphens w:val="0"/>
              <w:autoSpaceDE w:val="0"/>
              <w:autoSpaceDN w:val="0"/>
              <w:adjustRightInd w:val="0"/>
              <w:jc w:val="right"/>
              <w:rPr>
                <w:rFonts w:ascii="Arial Narrow" w:hAnsi="Arial Narrow" w:cs="Arial Narrow"/>
                <w:color w:val="000000"/>
                <w:sz w:val="20"/>
                <w:lang w:eastAsia="es-EC"/>
              </w:rPr>
            </w:pPr>
            <w:r w:rsidRPr="00932EEB">
              <w:rPr>
                <w:rFonts w:ascii="Arial Narrow" w:hAnsi="Arial Narrow" w:cs="Arial Narrow"/>
                <w:color w:val="000000"/>
                <w:sz w:val="20"/>
                <w:lang w:eastAsia="es-EC"/>
              </w:rPr>
              <w:t xml:space="preserve">               2.310 </w:t>
            </w:r>
          </w:p>
        </w:tc>
        <w:tc>
          <w:tcPr>
            <w:tcW w:w="1262" w:type="dxa"/>
            <w:tcBorders>
              <w:top w:val="single" w:sz="6" w:space="0" w:color="auto"/>
              <w:left w:val="single" w:sz="6" w:space="0" w:color="auto"/>
              <w:bottom w:val="single" w:sz="6" w:space="0" w:color="auto"/>
              <w:right w:val="single" w:sz="12" w:space="0" w:color="auto"/>
            </w:tcBorders>
          </w:tcPr>
          <w:p w:rsidR="00932EEB" w:rsidRPr="00932EEB" w:rsidRDefault="00932EEB" w:rsidP="00932EEB">
            <w:pPr>
              <w:suppressAutoHyphens w:val="0"/>
              <w:autoSpaceDE w:val="0"/>
              <w:autoSpaceDN w:val="0"/>
              <w:adjustRightInd w:val="0"/>
              <w:jc w:val="right"/>
              <w:rPr>
                <w:rFonts w:ascii="Arial Narrow" w:hAnsi="Arial Narrow" w:cs="Arial Narrow"/>
                <w:color w:val="000000"/>
                <w:sz w:val="20"/>
                <w:lang w:eastAsia="es-EC"/>
              </w:rPr>
            </w:pPr>
            <w:r w:rsidRPr="00932EEB">
              <w:rPr>
                <w:rFonts w:ascii="Arial Narrow" w:hAnsi="Arial Narrow" w:cs="Arial Narrow"/>
                <w:color w:val="000000"/>
                <w:sz w:val="20"/>
                <w:lang w:eastAsia="es-EC"/>
              </w:rPr>
              <w:t>11,8%</w:t>
            </w:r>
          </w:p>
        </w:tc>
      </w:tr>
      <w:tr w:rsidR="00932EEB" w:rsidRPr="00932EEB" w:rsidTr="00932EEB">
        <w:trPr>
          <w:trHeight w:val="247"/>
          <w:jc w:val="center"/>
        </w:trPr>
        <w:tc>
          <w:tcPr>
            <w:tcW w:w="600" w:type="dxa"/>
            <w:tcBorders>
              <w:top w:val="single" w:sz="6" w:space="0" w:color="auto"/>
              <w:left w:val="single" w:sz="12" w:space="0" w:color="auto"/>
              <w:bottom w:val="single" w:sz="6" w:space="0" w:color="auto"/>
              <w:right w:val="single" w:sz="12" w:space="0" w:color="auto"/>
            </w:tcBorders>
          </w:tcPr>
          <w:p w:rsidR="00932EEB" w:rsidRPr="00932EEB" w:rsidRDefault="00932EEB" w:rsidP="00932EEB">
            <w:pPr>
              <w:suppressAutoHyphens w:val="0"/>
              <w:autoSpaceDE w:val="0"/>
              <w:autoSpaceDN w:val="0"/>
              <w:adjustRightInd w:val="0"/>
              <w:jc w:val="right"/>
              <w:rPr>
                <w:rFonts w:ascii="Arial Narrow" w:hAnsi="Arial Narrow" w:cs="Arial Narrow"/>
                <w:color w:val="000000"/>
                <w:sz w:val="20"/>
                <w:lang w:eastAsia="es-EC"/>
              </w:rPr>
            </w:pPr>
            <w:r w:rsidRPr="00932EEB">
              <w:rPr>
                <w:rFonts w:ascii="Arial Narrow" w:hAnsi="Arial Narrow" w:cs="Arial Narrow"/>
                <w:color w:val="000000"/>
                <w:sz w:val="20"/>
                <w:lang w:eastAsia="es-EC"/>
              </w:rPr>
              <w:t>4</w:t>
            </w:r>
          </w:p>
        </w:tc>
        <w:tc>
          <w:tcPr>
            <w:tcW w:w="1718" w:type="dxa"/>
            <w:tcBorders>
              <w:top w:val="single" w:sz="6" w:space="0" w:color="auto"/>
              <w:left w:val="nil"/>
              <w:bottom w:val="single" w:sz="6" w:space="0" w:color="auto"/>
              <w:right w:val="single" w:sz="6" w:space="0" w:color="auto"/>
            </w:tcBorders>
          </w:tcPr>
          <w:p w:rsidR="00932EEB" w:rsidRPr="00932EEB" w:rsidRDefault="00932EEB" w:rsidP="00932EEB">
            <w:pPr>
              <w:suppressAutoHyphens w:val="0"/>
              <w:autoSpaceDE w:val="0"/>
              <w:autoSpaceDN w:val="0"/>
              <w:adjustRightInd w:val="0"/>
              <w:jc w:val="left"/>
              <w:rPr>
                <w:rFonts w:ascii="Arial Narrow" w:hAnsi="Arial Narrow" w:cs="Arial Narrow"/>
                <w:color w:val="000000"/>
                <w:sz w:val="20"/>
                <w:lang w:eastAsia="es-EC"/>
              </w:rPr>
            </w:pPr>
            <w:r w:rsidRPr="00932EEB">
              <w:rPr>
                <w:rFonts w:ascii="Arial Narrow" w:hAnsi="Arial Narrow" w:cs="Arial Narrow"/>
                <w:color w:val="000000"/>
                <w:sz w:val="20"/>
                <w:lang w:eastAsia="es-EC"/>
              </w:rPr>
              <w:t>FREJOL</w:t>
            </w:r>
          </w:p>
        </w:tc>
        <w:tc>
          <w:tcPr>
            <w:tcW w:w="1263" w:type="dxa"/>
            <w:tcBorders>
              <w:top w:val="single" w:sz="6" w:space="0" w:color="auto"/>
              <w:left w:val="single" w:sz="6" w:space="0" w:color="auto"/>
              <w:bottom w:val="single" w:sz="6" w:space="0" w:color="auto"/>
              <w:right w:val="single" w:sz="6" w:space="0" w:color="auto"/>
            </w:tcBorders>
          </w:tcPr>
          <w:p w:rsidR="00932EEB" w:rsidRPr="00932EEB" w:rsidRDefault="00932EEB" w:rsidP="00932EEB">
            <w:pPr>
              <w:suppressAutoHyphens w:val="0"/>
              <w:autoSpaceDE w:val="0"/>
              <w:autoSpaceDN w:val="0"/>
              <w:adjustRightInd w:val="0"/>
              <w:jc w:val="right"/>
              <w:rPr>
                <w:rFonts w:ascii="Arial Narrow" w:hAnsi="Arial Narrow" w:cs="Arial Narrow"/>
                <w:color w:val="000000"/>
                <w:sz w:val="20"/>
                <w:lang w:eastAsia="es-EC"/>
              </w:rPr>
            </w:pPr>
            <w:r w:rsidRPr="00932EEB">
              <w:rPr>
                <w:rFonts w:ascii="Arial Narrow" w:hAnsi="Arial Narrow" w:cs="Arial Narrow"/>
                <w:color w:val="000000"/>
                <w:sz w:val="20"/>
                <w:lang w:eastAsia="es-EC"/>
              </w:rPr>
              <w:t xml:space="preserve">               1.989 </w:t>
            </w:r>
          </w:p>
        </w:tc>
        <w:tc>
          <w:tcPr>
            <w:tcW w:w="1262" w:type="dxa"/>
            <w:tcBorders>
              <w:top w:val="single" w:sz="6" w:space="0" w:color="auto"/>
              <w:left w:val="single" w:sz="6" w:space="0" w:color="auto"/>
              <w:bottom w:val="single" w:sz="6" w:space="0" w:color="auto"/>
              <w:right w:val="single" w:sz="12" w:space="0" w:color="auto"/>
            </w:tcBorders>
          </w:tcPr>
          <w:p w:rsidR="00932EEB" w:rsidRPr="00932EEB" w:rsidRDefault="00932EEB" w:rsidP="00932EEB">
            <w:pPr>
              <w:suppressAutoHyphens w:val="0"/>
              <w:autoSpaceDE w:val="0"/>
              <w:autoSpaceDN w:val="0"/>
              <w:adjustRightInd w:val="0"/>
              <w:jc w:val="right"/>
              <w:rPr>
                <w:rFonts w:ascii="Arial Narrow" w:hAnsi="Arial Narrow" w:cs="Arial Narrow"/>
                <w:color w:val="000000"/>
                <w:sz w:val="20"/>
                <w:lang w:eastAsia="es-EC"/>
              </w:rPr>
            </w:pPr>
            <w:r w:rsidRPr="00932EEB">
              <w:rPr>
                <w:rFonts w:ascii="Arial Narrow" w:hAnsi="Arial Narrow" w:cs="Arial Narrow"/>
                <w:color w:val="000000"/>
                <w:sz w:val="20"/>
                <w:lang w:eastAsia="es-EC"/>
              </w:rPr>
              <w:t>10,2%</w:t>
            </w:r>
          </w:p>
        </w:tc>
      </w:tr>
      <w:tr w:rsidR="00932EEB" w:rsidRPr="00932EEB" w:rsidTr="00932EEB">
        <w:trPr>
          <w:trHeight w:val="247"/>
          <w:jc w:val="center"/>
        </w:trPr>
        <w:tc>
          <w:tcPr>
            <w:tcW w:w="600" w:type="dxa"/>
            <w:tcBorders>
              <w:top w:val="single" w:sz="6" w:space="0" w:color="auto"/>
              <w:left w:val="single" w:sz="12" w:space="0" w:color="auto"/>
              <w:bottom w:val="single" w:sz="6" w:space="0" w:color="auto"/>
              <w:right w:val="single" w:sz="12" w:space="0" w:color="auto"/>
            </w:tcBorders>
          </w:tcPr>
          <w:p w:rsidR="00932EEB" w:rsidRPr="00932EEB" w:rsidRDefault="00932EEB" w:rsidP="00932EEB">
            <w:pPr>
              <w:suppressAutoHyphens w:val="0"/>
              <w:autoSpaceDE w:val="0"/>
              <w:autoSpaceDN w:val="0"/>
              <w:adjustRightInd w:val="0"/>
              <w:jc w:val="right"/>
              <w:rPr>
                <w:rFonts w:ascii="Arial Narrow" w:hAnsi="Arial Narrow" w:cs="Arial Narrow"/>
                <w:color w:val="000000"/>
                <w:sz w:val="20"/>
                <w:lang w:eastAsia="es-EC"/>
              </w:rPr>
            </w:pPr>
            <w:r w:rsidRPr="00932EEB">
              <w:rPr>
                <w:rFonts w:ascii="Arial Narrow" w:hAnsi="Arial Narrow" w:cs="Arial Narrow"/>
                <w:color w:val="000000"/>
                <w:sz w:val="20"/>
                <w:lang w:eastAsia="es-EC"/>
              </w:rPr>
              <w:t>5</w:t>
            </w:r>
          </w:p>
        </w:tc>
        <w:tc>
          <w:tcPr>
            <w:tcW w:w="1718" w:type="dxa"/>
            <w:tcBorders>
              <w:top w:val="single" w:sz="6" w:space="0" w:color="auto"/>
              <w:left w:val="nil"/>
              <w:bottom w:val="single" w:sz="6" w:space="0" w:color="auto"/>
              <w:right w:val="single" w:sz="6" w:space="0" w:color="auto"/>
            </w:tcBorders>
          </w:tcPr>
          <w:p w:rsidR="00932EEB" w:rsidRPr="00932EEB" w:rsidRDefault="00932EEB" w:rsidP="00932EEB">
            <w:pPr>
              <w:suppressAutoHyphens w:val="0"/>
              <w:autoSpaceDE w:val="0"/>
              <w:autoSpaceDN w:val="0"/>
              <w:adjustRightInd w:val="0"/>
              <w:jc w:val="left"/>
              <w:rPr>
                <w:rFonts w:ascii="Arial Narrow" w:hAnsi="Arial Narrow" w:cs="Arial Narrow"/>
                <w:color w:val="000000"/>
                <w:sz w:val="20"/>
                <w:lang w:eastAsia="es-EC"/>
              </w:rPr>
            </w:pPr>
            <w:r w:rsidRPr="00932EEB">
              <w:rPr>
                <w:rFonts w:ascii="Arial Narrow" w:hAnsi="Arial Narrow" w:cs="Arial Narrow"/>
                <w:color w:val="000000"/>
                <w:sz w:val="20"/>
                <w:lang w:eastAsia="es-EC"/>
              </w:rPr>
              <w:t>REMOLACHA</w:t>
            </w:r>
          </w:p>
        </w:tc>
        <w:tc>
          <w:tcPr>
            <w:tcW w:w="1263" w:type="dxa"/>
            <w:tcBorders>
              <w:top w:val="single" w:sz="6" w:space="0" w:color="auto"/>
              <w:left w:val="single" w:sz="6" w:space="0" w:color="auto"/>
              <w:bottom w:val="single" w:sz="6" w:space="0" w:color="auto"/>
              <w:right w:val="single" w:sz="6" w:space="0" w:color="auto"/>
            </w:tcBorders>
          </w:tcPr>
          <w:p w:rsidR="00932EEB" w:rsidRPr="00932EEB" w:rsidRDefault="00932EEB" w:rsidP="00932EEB">
            <w:pPr>
              <w:suppressAutoHyphens w:val="0"/>
              <w:autoSpaceDE w:val="0"/>
              <w:autoSpaceDN w:val="0"/>
              <w:adjustRightInd w:val="0"/>
              <w:jc w:val="right"/>
              <w:rPr>
                <w:rFonts w:ascii="Arial Narrow" w:hAnsi="Arial Narrow" w:cs="Arial Narrow"/>
                <w:color w:val="000000"/>
                <w:sz w:val="20"/>
                <w:lang w:eastAsia="es-EC"/>
              </w:rPr>
            </w:pPr>
            <w:r w:rsidRPr="00932EEB">
              <w:rPr>
                <w:rFonts w:ascii="Arial Narrow" w:hAnsi="Arial Narrow" w:cs="Arial Narrow"/>
                <w:color w:val="000000"/>
                <w:sz w:val="20"/>
                <w:lang w:eastAsia="es-EC"/>
              </w:rPr>
              <w:t xml:space="preserve">               1.736 </w:t>
            </w:r>
          </w:p>
        </w:tc>
        <w:tc>
          <w:tcPr>
            <w:tcW w:w="1262" w:type="dxa"/>
            <w:tcBorders>
              <w:top w:val="single" w:sz="6" w:space="0" w:color="auto"/>
              <w:left w:val="single" w:sz="6" w:space="0" w:color="auto"/>
              <w:bottom w:val="single" w:sz="6" w:space="0" w:color="auto"/>
              <w:right w:val="single" w:sz="12" w:space="0" w:color="auto"/>
            </w:tcBorders>
          </w:tcPr>
          <w:p w:rsidR="00932EEB" w:rsidRPr="00932EEB" w:rsidRDefault="00932EEB" w:rsidP="00932EEB">
            <w:pPr>
              <w:suppressAutoHyphens w:val="0"/>
              <w:autoSpaceDE w:val="0"/>
              <w:autoSpaceDN w:val="0"/>
              <w:adjustRightInd w:val="0"/>
              <w:jc w:val="right"/>
              <w:rPr>
                <w:rFonts w:ascii="Arial Narrow" w:hAnsi="Arial Narrow" w:cs="Arial Narrow"/>
                <w:color w:val="000000"/>
                <w:sz w:val="20"/>
                <w:lang w:eastAsia="es-EC"/>
              </w:rPr>
            </w:pPr>
            <w:r w:rsidRPr="00932EEB">
              <w:rPr>
                <w:rFonts w:ascii="Arial Narrow" w:hAnsi="Arial Narrow" w:cs="Arial Narrow"/>
                <w:color w:val="000000"/>
                <w:sz w:val="20"/>
                <w:lang w:eastAsia="es-EC"/>
              </w:rPr>
              <w:t>8,9%</w:t>
            </w:r>
          </w:p>
        </w:tc>
      </w:tr>
      <w:tr w:rsidR="00932EEB" w:rsidRPr="00932EEB" w:rsidTr="00932EEB">
        <w:trPr>
          <w:trHeight w:val="247"/>
          <w:jc w:val="center"/>
        </w:trPr>
        <w:tc>
          <w:tcPr>
            <w:tcW w:w="600" w:type="dxa"/>
            <w:tcBorders>
              <w:top w:val="single" w:sz="6" w:space="0" w:color="auto"/>
              <w:left w:val="single" w:sz="12" w:space="0" w:color="auto"/>
              <w:bottom w:val="single" w:sz="6" w:space="0" w:color="auto"/>
              <w:right w:val="single" w:sz="12" w:space="0" w:color="auto"/>
            </w:tcBorders>
          </w:tcPr>
          <w:p w:rsidR="00932EEB" w:rsidRPr="00932EEB" w:rsidRDefault="00932EEB" w:rsidP="00932EEB">
            <w:pPr>
              <w:suppressAutoHyphens w:val="0"/>
              <w:autoSpaceDE w:val="0"/>
              <w:autoSpaceDN w:val="0"/>
              <w:adjustRightInd w:val="0"/>
              <w:jc w:val="right"/>
              <w:rPr>
                <w:rFonts w:ascii="Arial Narrow" w:hAnsi="Arial Narrow" w:cs="Arial Narrow"/>
                <w:color w:val="000000"/>
                <w:sz w:val="20"/>
                <w:lang w:eastAsia="es-EC"/>
              </w:rPr>
            </w:pPr>
            <w:r w:rsidRPr="00932EEB">
              <w:rPr>
                <w:rFonts w:ascii="Arial Narrow" w:hAnsi="Arial Narrow" w:cs="Arial Narrow"/>
                <w:color w:val="000000"/>
                <w:sz w:val="20"/>
                <w:lang w:eastAsia="es-EC"/>
              </w:rPr>
              <w:t>6</w:t>
            </w:r>
          </w:p>
        </w:tc>
        <w:tc>
          <w:tcPr>
            <w:tcW w:w="1718" w:type="dxa"/>
            <w:tcBorders>
              <w:top w:val="single" w:sz="6" w:space="0" w:color="auto"/>
              <w:left w:val="nil"/>
              <w:bottom w:val="single" w:sz="6" w:space="0" w:color="auto"/>
              <w:right w:val="single" w:sz="6" w:space="0" w:color="auto"/>
            </w:tcBorders>
          </w:tcPr>
          <w:p w:rsidR="00932EEB" w:rsidRPr="00932EEB" w:rsidRDefault="00932EEB" w:rsidP="00932EEB">
            <w:pPr>
              <w:suppressAutoHyphens w:val="0"/>
              <w:autoSpaceDE w:val="0"/>
              <w:autoSpaceDN w:val="0"/>
              <w:adjustRightInd w:val="0"/>
              <w:jc w:val="left"/>
              <w:rPr>
                <w:rFonts w:ascii="Arial Narrow" w:hAnsi="Arial Narrow" w:cs="Arial Narrow"/>
                <w:color w:val="000000"/>
                <w:sz w:val="20"/>
                <w:lang w:eastAsia="es-EC"/>
              </w:rPr>
            </w:pPr>
            <w:r w:rsidRPr="00932EEB">
              <w:rPr>
                <w:rFonts w:ascii="Arial Narrow" w:hAnsi="Arial Narrow" w:cs="Arial Narrow"/>
                <w:color w:val="000000"/>
                <w:sz w:val="20"/>
                <w:lang w:eastAsia="es-EC"/>
              </w:rPr>
              <w:t>LECHUGA</w:t>
            </w:r>
          </w:p>
        </w:tc>
        <w:tc>
          <w:tcPr>
            <w:tcW w:w="1263" w:type="dxa"/>
            <w:tcBorders>
              <w:top w:val="single" w:sz="6" w:space="0" w:color="auto"/>
              <w:left w:val="single" w:sz="6" w:space="0" w:color="auto"/>
              <w:bottom w:val="single" w:sz="6" w:space="0" w:color="auto"/>
              <w:right w:val="single" w:sz="6" w:space="0" w:color="auto"/>
            </w:tcBorders>
          </w:tcPr>
          <w:p w:rsidR="00932EEB" w:rsidRPr="00932EEB" w:rsidRDefault="00932EEB" w:rsidP="00932EEB">
            <w:pPr>
              <w:suppressAutoHyphens w:val="0"/>
              <w:autoSpaceDE w:val="0"/>
              <w:autoSpaceDN w:val="0"/>
              <w:adjustRightInd w:val="0"/>
              <w:jc w:val="right"/>
              <w:rPr>
                <w:rFonts w:ascii="Arial Narrow" w:hAnsi="Arial Narrow" w:cs="Arial Narrow"/>
                <w:color w:val="000000"/>
                <w:sz w:val="20"/>
                <w:lang w:eastAsia="es-EC"/>
              </w:rPr>
            </w:pPr>
            <w:r w:rsidRPr="00932EEB">
              <w:rPr>
                <w:rFonts w:ascii="Arial Narrow" w:hAnsi="Arial Narrow" w:cs="Arial Narrow"/>
                <w:color w:val="000000"/>
                <w:sz w:val="20"/>
                <w:lang w:eastAsia="es-EC"/>
              </w:rPr>
              <w:t xml:space="preserve">               1.244 </w:t>
            </w:r>
          </w:p>
        </w:tc>
        <w:tc>
          <w:tcPr>
            <w:tcW w:w="1262" w:type="dxa"/>
            <w:tcBorders>
              <w:top w:val="single" w:sz="6" w:space="0" w:color="auto"/>
              <w:left w:val="single" w:sz="6" w:space="0" w:color="auto"/>
              <w:bottom w:val="single" w:sz="6" w:space="0" w:color="auto"/>
              <w:right w:val="single" w:sz="12" w:space="0" w:color="auto"/>
            </w:tcBorders>
          </w:tcPr>
          <w:p w:rsidR="00932EEB" w:rsidRPr="00932EEB" w:rsidRDefault="00932EEB" w:rsidP="00932EEB">
            <w:pPr>
              <w:suppressAutoHyphens w:val="0"/>
              <w:autoSpaceDE w:val="0"/>
              <w:autoSpaceDN w:val="0"/>
              <w:adjustRightInd w:val="0"/>
              <w:jc w:val="right"/>
              <w:rPr>
                <w:rFonts w:ascii="Arial Narrow" w:hAnsi="Arial Narrow" w:cs="Arial Narrow"/>
                <w:color w:val="000000"/>
                <w:sz w:val="20"/>
                <w:lang w:eastAsia="es-EC"/>
              </w:rPr>
            </w:pPr>
            <w:r w:rsidRPr="00932EEB">
              <w:rPr>
                <w:rFonts w:ascii="Arial Narrow" w:hAnsi="Arial Narrow" w:cs="Arial Narrow"/>
                <w:color w:val="000000"/>
                <w:sz w:val="20"/>
                <w:lang w:eastAsia="es-EC"/>
              </w:rPr>
              <w:t>6,4%</w:t>
            </w:r>
          </w:p>
        </w:tc>
      </w:tr>
      <w:tr w:rsidR="00932EEB" w:rsidRPr="00932EEB" w:rsidTr="00932EEB">
        <w:trPr>
          <w:trHeight w:val="247"/>
          <w:jc w:val="center"/>
        </w:trPr>
        <w:tc>
          <w:tcPr>
            <w:tcW w:w="600" w:type="dxa"/>
            <w:tcBorders>
              <w:top w:val="single" w:sz="6" w:space="0" w:color="auto"/>
              <w:left w:val="single" w:sz="12" w:space="0" w:color="auto"/>
              <w:bottom w:val="single" w:sz="6" w:space="0" w:color="auto"/>
              <w:right w:val="single" w:sz="12" w:space="0" w:color="auto"/>
            </w:tcBorders>
          </w:tcPr>
          <w:p w:rsidR="00932EEB" w:rsidRPr="00932EEB" w:rsidRDefault="00932EEB" w:rsidP="00932EEB">
            <w:pPr>
              <w:suppressAutoHyphens w:val="0"/>
              <w:autoSpaceDE w:val="0"/>
              <w:autoSpaceDN w:val="0"/>
              <w:adjustRightInd w:val="0"/>
              <w:jc w:val="right"/>
              <w:rPr>
                <w:rFonts w:ascii="Arial Narrow" w:hAnsi="Arial Narrow" w:cs="Arial Narrow"/>
                <w:color w:val="000000"/>
                <w:sz w:val="20"/>
                <w:lang w:eastAsia="es-EC"/>
              </w:rPr>
            </w:pPr>
            <w:r w:rsidRPr="00932EEB">
              <w:rPr>
                <w:rFonts w:ascii="Arial Narrow" w:hAnsi="Arial Narrow" w:cs="Arial Narrow"/>
                <w:color w:val="000000"/>
                <w:sz w:val="20"/>
                <w:lang w:eastAsia="es-EC"/>
              </w:rPr>
              <w:t>7</w:t>
            </w:r>
          </w:p>
        </w:tc>
        <w:tc>
          <w:tcPr>
            <w:tcW w:w="1718" w:type="dxa"/>
            <w:tcBorders>
              <w:top w:val="single" w:sz="6" w:space="0" w:color="auto"/>
              <w:left w:val="nil"/>
              <w:bottom w:val="single" w:sz="6" w:space="0" w:color="auto"/>
              <w:right w:val="single" w:sz="6" w:space="0" w:color="auto"/>
            </w:tcBorders>
          </w:tcPr>
          <w:p w:rsidR="00932EEB" w:rsidRPr="00932EEB" w:rsidRDefault="00932EEB" w:rsidP="00932EEB">
            <w:pPr>
              <w:suppressAutoHyphens w:val="0"/>
              <w:autoSpaceDE w:val="0"/>
              <w:autoSpaceDN w:val="0"/>
              <w:adjustRightInd w:val="0"/>
              <w:jc w:val="left"/>
              <w:rPr>
                <w:rFonts w:ascii="Arial Narrow" w:hAnsi="Arial Narrow" w:cs="Arial Narrow"/>
                <w:color w:val="000000"/>
                <w:sz w:val="20"/>
                <w:lang w:eastAsia="es-EC"/>
              </w:rPr>
            </w:pPr>
            <w:r w:rsidRPr="00932EEB">
              <w:rPr>
                <w:rFonts w:ascii="Arial Narrow" w:hAnsi="Arial Narrow" w:cs="Arial Narrow"/>
                <w:color w:val="000000"/>
                <w:sz w:val="20"/>
                <w:lang w:eastAsia="es-EC"/>
              </w:rPr>
              <w:t>CULANTRO</w:t>
            </w:r>
          </w:p>
        </w:tc>
        <w:tc>
          <w:tcPr>
            <w:tcW w:w="1263" w:type="dxa"/>
            <w:tcBorders>
              <w:top w:val="single" w:sz="6" w:space="0" w:color="auto"/>
              <w:left w:val="single" w:sz="6" w:space="0" w:color="auto"/>
              <w:bottom w:val="single" w:sz="6" w:space="0" w:color="auto"/>
              <w:right w:val="single" w:sz="6" w:space="0" w:color="auto"/>
            </w:tcBorders>
          </w:tcPr>
          <w:p w:rsidR="00932EEB" w:rsidRPr="00932EEB" w:rsidRDefault="00932EEB" w:rsidP="00932EEB">
            <w:pPr>
              <w:suppressAutoHyphens w:val="0"/>
              <w:autoSpaceDE w:val="0"/>
              <w:autoSpaceDN w:val="0"/>
              <w:adjustRightInd w:val="0"/>
              <w:jc w:val="right"/>
              <w:rPr>
                <w:rFonts w:ascii="Arial Narrow" w:hAnsi="Arial Narrow" w:cs="Arial Narrow"/>
                <w:color w:val="000000"/>
                <w:sz w:val="20"/>
                <w:lang w:eastAsia="es-EC"/>
              </w:rPr>
            </w:pPr>
            <w:r w:rsidRPr="00932EEB">
              <w:rPr>
                <w:rFonts w:ascii="Arial Narrow" w:hAnsi="Arial Narrow" w:cs="Arial Narrow"/>
                <w:color w:val="000000"/>
                <w:sz w:val="20"/>
                <w:lang w:eastAsia="es-EC"/>
              </w:rPr>
              <w:t xml:space="preserve">               1.231 </w:t>
            </w:r>
          </w:p>
        </w:tc>
        <w:tc>
          <w:tcPr>
            <w:tcW w:w="1262" w:type="dxa"/>
            <w:tcBorders>
              <w:top w:val="single" w:sz="6" w:space="0" w:color="auto"/>
              <w:left w:val="single" w:sz="6" w:space="0" w:color="auto"/>
              <w:bottom w:val="single" w:sz="6" w:space="0" w:color="auto"/>
              <w:right w:val="single" w:sz="12" w:space="0" w:color="auto"/>
            </w:tcBorders>
          </w:tcPr>
          <w:p w:rsidR="00932EEB" w:rsidRPr="00932EEB" w:rsidRDefault="00932EEB" w:rsidP="00932EEB">
            <w:pPr>
              <w:suppressAutoHyphens w:val="0"/>
              <w:autoSpaceDE w:val="0"/>
              <w:autoSpaceDN w:val="0"/>
              <w:adjustRightInd w:val="0"/>
              <w:jc w:val="right"/>
              <w:rPr>
                <w:rFonts w:ascii="Arial Narrow" w:hAnsi="Arial Narrow" w:cs="Arial Narrow"/>
                <w:color w:val="000000"/>
                <w:sz w:val="20"/>
                <w:lang w:eastAsia="es-EC"/>
              </w:rPr>
            </w:pPr>
            <w:r w:rsidRPr="00932EEB">
              <w:rPr>
                <w:rFonts w:ascii="Arial Narrow" w:hAnsi="Arial Narrow" w:cs="Arial Narrow"/>
                <w:color w:val="000000"/>
                <w:sz w:val="20"/>
                <w:lang w:eastAsia="es-EC"/>
              </w:rPr>
              <w:t>6,3%</w:t>
            </w:r>
          </w:p>
        </w:tc>
      </w:tr>
      <w:tr w:rsidR="00932EEB" w:rsidRPr="00932EEB" w:rsidTr="00932EEB">
        <w:trPr>
          <w:trHeight w:val="247"/>
          <w:jc w:val="center"/>
        </w:trPr>
        <w:tc>
          <w:tcPr>
            <w:tcW w:w="600" w:type="dxa"/>
            <w:tcBorders>
              <w:top w:val="single" w:sz="6" w:space="0" w:color="auto"/>
              <w:left w:val="single" w:sz="12" w:space="0" w:color="auto"/>
              <w:bottom w:val="single" w:sz="6" w:space="0" w:color="auto"/>
              <w:right w:val="single" w:sz="12" w:space="0" w:color="auto"/>
            </w:tcBorders>
          </w:tcPr>
          <w:p w:rsidR="00932EEB" w:rsidRPr="00932EEB" w:rsidRDefault="00932EEB" w:rsidP="00932EEB">
            <w:pPr>
              <w:suppressAutoHyphens w:val="0"/>
              <w:autoSpaceDE w:val="0"/>
              <w:autoSpaceDN w:val="0"/>
              <w:adjustRightInd w:val="0"/>
              <w:jc w:val="right"/>
              <w:rPr>
                <w:rFonts w:ascii="Arial Narrow" w:hAnsi="Arial Narrow" w:cs="Arial Narrow"/>
                <w:color w:val="000000"/>
                <w:sz w:val="20"/>
                <w:lang w:eastAsia="es-EC"/>
              </w:rPr>
            </w:pPr>
            <w:r w:rsidRPr="00932EEB">
              <w:rPr>
                <w:rFonts w:ascii="Arial Narrow" w:hAnsi="Arial Narrow" w:cs="Arial Narrow"/>
                <w:color w:val="000000"/>
                <w:sz w:val="20"/>
                <w:lang w:eastAsia="es-EC"/>
              </w:rPr>
              <w:t>8</w:t>
            </w:r>
          </w:p>
        </w:tc>
        <w:tc>
          <w:tcPr>
            <w:tcW w:w="1718" w:type="dxa"/>
            <w:tcBorders>
              <w:top w:val="single" w:sz="6" w:space="0" w:color="auto"/>
              <w:left w:val="nil"/>
              <w:bottom w:val="single" w:sz="6" w:space="0" w:color="auto"/>
              <w:right w:val="single" w:sz="6" w:space="0" w:color="auto"/>
            </w:tcBorders>
          </w:tcPr>
          <w:p w:rsidR="00932EEB" w:rsidRPr="00932EEB" w:rsidRDefault="00932EEB" w:rsidP="00932EEB">
            <w:pPr>
              <w:suppressAutoHyphens w:val="0"/>
              <w:autoSpaceDE w:val="0"/>
              <w:autoSpaceDN w:val="0"/>
              <w:adjustRightInd w:val="0"/>
              <w:jc w:val="left"/>
              <w:rPr>
                <w:rFonts w:ascii="Arial Narrow" w:hAnsi="Arial Narrow" w:cs="Arial Narrow"/>
                <w:color w:val="000000"/>
                <w:sz w:val="20"/>
                <w:lang w:eastAsia="es-EC"/>
              </w:rPr>
            </w:pPr>
            <w:r w:rsidRPr="00932EEB">
              <w:rPr>
                <w:rFonts w:ascii="Arial Narrow" w:hAnsi="Arial Narrow" w:cs="Arial Narrow"/>
                <w:color w:val="000000"/>
                <w:sz w:val="20"/>
                <w:lang w:eastAsia="es-EC"/>
              </w:rPr>
              <w:t>ZANAHORIA</w:t>
            </w:r>
          </w:p>
        </w:tc>
        <w:tc>
          <w:tcPr>
            <w:tcW w:w="1263" w:type="dxa"/>
            <w:tcBorders>
              <w:top w:val="single" w:sz="6" w:space="0" w:color="auto"/>
              <w:left w:val="single" w:sz="6" w:space="0" w:color="auto"/>
              <w:bottom w:val="single" w:sz="6" w:space="0" w:color="auto"/>
              <w:right w:val="single" w:sz="6" w:space="0" w:color="auto"/>
            </w:tcBorders>
          </w:tcPr>
          <w:p w:rsidR="00932EEB" w:rsidRPr="00932EEB" w:rsidRDefault="00932EEB" w:rsidP="00932EEB">
            <w:pPr>
              <w:suppressAutoHyphens w:val="0"/>
              <w:autoSpaceDE w:val="0"/>
              <w:autoSpaceDN w:val="0"/>
              <w:adjustRightInd w:val="0"/>
              <w:jc w:val="right"/>
              <w:rPr>
                <w:rFonts w:ascii="Arial Narrow" w:hAnsi="Arial Narrow" w:cs="Arial Narrow"/>
                <w:color w:val="000000"/>
                <w:sz w:val="20"/>
                <w:lang w:eastAsia="es-EC"/>
              </w:rPr>
            </w:pPr>
            <w:r w:rsidRPr="00932EEB">
              <w:rPr>
                <w:rFonts w:ascii="Arial Narrow" w:hAnsi="Arial Narrow" w:cs="Arial Narrow"/>
                <w:color w:val="000000"/>
                <w:sz w:val="20"/>
                <w:lang w:eastAsia="es-EC"/>
              </w:rPr>
              <w:t xml:space="preserve">                  921 </w:t>
            </w:r>
          </w:p>
        </w:tc>
        <w:tc>
          <w:tcPr>
            <w:tcW w:w="1262" w:type="dxa"/>
            <w:tcBorders>
              <w:top w:val="single" w:sz="6" w:space="0" w:color="auto"/>
              <w:left w:val="single" w:sz="6" w:space="0" w:color="auto"/>
              <w:bottom w:val="single" w:sz="6" w:space="0" w:color="auto"/>
              <w:right w:val="single" w:sz="12" w:space="0" w:color="auto"/>
            </w:tcBorders>
          </w:tcPr>
          <w:p w:rsidR="00932EEB" w:rsidRPr="00932EEB" w:rsidRDefault="00932EEB" w:rsidP="00932EEB">
            <w:pPr>
              <w:suppressAutoHyphens w:val="0"/>
              <w:autoSpaceDE w:val="0"/>
              <w:autoSpaceDN w:val="0"/>
              <w:adjustRightInd w:val="0"/>
              <w:jc w:val="right"/>
              <w:rPr>
                <w:rFonts w:ascii="Arial Narrow" w:hAnsi="Arial Narrow" w:cs="Arial Narrow"/>
                <w:color w:val="000000"/>
                <w:sz w:val="20"/>
                <w:lang w:eastAsia="es-EC"/>
              </w:rPr>
            </w:pPr>
            <w:r w:rsidRPr="00932EEB">
              <w:rPr>
                <w:rFonts w:ascii="Arial Narrow" w:hAnsi="Arial Narrow" w:cs="Arial Narrow"/>
                <w:color w:val="000000"/>
                <w:sz w:val="20"/>
                <w:lang w:eastAsia="es-EC"/>
              </w:rPr>
              <w:t>4,7%</w:t>
            </w:r>
          </w:p>
        </w:tc>
      </w:tr>
      <w:tr w:rsidR="00932EEB" w:rsidRPr="00932EEB" w:rsidTr="00932EEB">
        <w:trPr>
          <w:trHeight w:val="247"/>
          <w:jc w:val="center"/>
        </w:trPr>
        <w:tc>
          <w:tcPr>
            <w:tcW w:w="600" w:type="dxa"/>
            <w:tcBorders>
              <w:top w:val="single" w:sz="6" w:space="0" w:color="auto"/>
              <w:left w:val="single" w:sz="12" w:space="0" w:color="auto"/>
              <w:bottom w:val="single" w:sz="6" w:space="0" w:color="auto"/>
              <w:right w:val="single" w:sz="12" w:space="0" w:color="auto"/>
            </w:tcBorders>
          </w:tcPr>
          <w:p w:rsidR="00932EEB" w:rsidRPr="00932EEB" w:rsidRDefault="00932EEB" w:rsidP="00932EEB">
            <w:pPr>
              <w:suppressAutoHyphens w:val="0"/>
              <w:autoSpaceDE w:val="0"/>
              <w:autoSpaceDN w:val="0"/>
              <w:adjustRightInd w:val="0"/>
              <w:jc w:val="right"/>
              <w:rPr>
                <w:rFonts w:ascii="Arial Narrow" w:hAnsi="Arial Narrow" w:cs="Arial Narrow"/>
                <w:color w:val="000000"/>
                <w:sz w:val="20"/>
                <w:lang w:eastAsia="es-EC"/>
              </w:rPr>
            </w:pPr>
            <w:r w:rsidRPr="00932EEB">
              <w:rPr>
                <w:rFonts w:ascii="Arial Narrow" w:hAnsi="Arial Narrow" w:cs="Arial Narrow"/>
                <w:color w:val="000000"/>
                <w:sz w:val="20"/>
                <w:lang w:eastAsia="es-EC"/>
              </w:rPr>
              <w:t>9</w:t>
            </w:r>
          </w:p>
        </w:tc>
        <w:tc>
          <w:tcPr>
            <w:tcW w:w="1718" w:type="dxa"/>
            <w:tcBorders>
              <w:top w:val="single" w:sz="6" w:space="0" w:color="auto"/>
              <w:left w:val="nil"/>
              <w:bottom w:val="single" w:sz="6" w:space="0" w:color="auto"/>
              <w:right w:val="single" w:sz="6" w:space="0" w:color="auto"/>
            </w:tcBorders>
          </w:tcPr>
          <w:p w:rsidR="00932EEB" w:rsidRPr="00932EEB" w:rsidRDefault="00932EEB" w:rsidP="00932EEB">
            <w:pPr>
              <w:suppressAutoHyphens w:val="0"/>
              <w:autoSpaceDE w:val="0"/>
              <w:autoSpaceDN w:val="0"/>
              <w:adjustRightInd w:val="0"/>
              <w:jc w:val="left"/>
              <w:rPr>
                <w:rFonts w:ascii="Arial Narrow" w:hAnsi="Arial Narrow" w:cs="Arial Narrow"/>
                <w:color w:val="000000"/>
                <w:sz w:val="20"/>
                <w:lang w:eastAsia="es-EC"/>
              </w:rPr>
            </w:pPr>
            <w:r w:rsidRPr="00932EEB">
              <w:rPr>
                <w:rFonts w:ascii="Arial Narrow" w:hAnsi="Arial Narrow" w:cs="Arial Narrow"/>
                <w:color w:val="000000"/>
                <w:sz w:val="20"/>
                <w:lang w:eastAsia="es-EC"/>
              </w:rPr>
              <w:t>COL</w:t>
            </w:r>
          </w:p>
        </w:tc>
        <w:tc>
          <w:tcPr>
            <w:tcW w:w="1263" w:type="dxa"/>
            <w:tcBorders>
              <w:top w:val="single" w:sz="6" w:space="0" w:color="auto"/>
              <w:left w:val="single" w:sz="6" w:space="0" w:color="auto"/>
              <w:bottom w:val="single" w:sz="6" w:space="0" w:color="auto"/>
              <w:right w:val="single" w:sz="6" w:space="0" w:color="auto"/>
            </w:tcBorders>
          </w:tcPr>
          <w:p w:rsidR="00932EEB" w:rsidRPr="00932EEB" w:rsidRDefault="00932EEB" w:rsidP="00932EEB">
            <w:pPr>
              <w:suppressAutoHyphens w:val="0"/>
              <w:autoSpaceDE w:val="0"/>
              <w:autoSpaceDN w:val="0"/>
              <w:adjustRightInd w:val="0"/>
              <w:jc w:val="right"/>
              <w:rPr>
                <w:rFonts w:ascii="Arial Narrow" w:hAnsi="Arial Narrow" w:cs="Arial Narrow"/>
                <w:color w:val="000000"/>
                <w:sz w:val="20"/>
                <w:lang w:eastAsia="es-EC"/>
              </w:rPr>
            </w:pPr>
            <w:r w:rsidRPr="00932EEB">
              <w:rPr>
                <w:rFonts w:ascii="Arial Narrow" w:hAnsi="Arial Narrow" w:cs="Arial Narrow"/>
                <w:color w:val="000000"/>
                <w:sz w:val="20"/>
                <w:lang w:eastAsia="es-EC"/>
              </w:rPr>
              <w:t xml:space="preserve">                  895 </w:t>
            </w:r>
          </w:p>
        </w:tc>
        <w:tc>
          <w:tcPr>
            <w:tcW w:w="1262" w:type="dxa"/>
            <w:tcBorders>
              <w:top w:val="single" w:sz="6" w:space="0" w:color="auto"/>
              <w:left w:val="single" w:sz="6" w:space="0" w:color="auto"/>
              <w:bottom w:val="single" w:sz="6" w:space="0" w:color="auto"/>
              <w:right w:val="single" w:sz="12" w:space="0" w:color="auto"/>
            </w:tcBorders>
          </w:tcPr>
          <w:p w:rsidR="00932EEB" w:rsidRPr="00932EEB" w:rsidRDefault="00932EEB" w:rsidP="00932EEB">
            <w:pPr>
              <w:suppressAutoHyphens w:val="0"/>
              <w:autoSpaceDE w:val="0"/>
              <w:autoSpaceDN w:val="0"/>
              <w:adjustRightInd w:val="0"/>
              <w:jc w:val="right"/>
              <w:rPr>
                <w:rFonts w:ascii="Arial Narrow" w:hAnsi="Arial Narrow" w:cs="Arial Narrow"/>
                <w:color w:val="000000"/>
                <w:sz w:val="20"/>
                <w:lang w:eastAsia="es-EC"/>
              </w:rPr>
            </w:pPr>
            <w:r w:rsidRPr="00932EEB">
              <w:rPr>
                <w:rFonts w:ascii="Arial Narrow" w:hAnsi="Arial Narrow" w:cs="Arial Narrow"/>
                <w:color w:val="000000"/>
                <w:sz w:val="20"/>
                <w:lang w:eastAsia="es-EC"/>
              </w:rPr>
              <w:t>4,6%</w:t>
            </w:r>
          </w:p>
        </w:tc>
      </w:tr>
      <w:tr w:rsidR="00932EEB" w:rsidRPr="00932EEB" w:rsidTr="00932EEB">
        <w:trPr>
          <w:trHeight w:val="247"/>
          <w:jc w:val="center"/>
        </w:trPr>
        <w:tc>
          <w:tcPr>
            <w:tcW w:w="600" w:type="dxa"/>
            <w:tcBorders>
              <w:top w:val="single" w:sz="6" w:space="0" w:color="auto"/>
              <w:left w:val="single" w:sz="12" w:space="0" w:color="auto"/>
              <w:bottom w:val="single" w:sz="6" w:space="0" w:color="auto"/>
              <w:right w:val="single" w:sz="12" w:space="0" w:color="auto"/>
            </w:tcBorders>
          </w:tcPr>
          <w:p w:rsidR="00932EEB" w:rsidRPr="00932EEB" w:rsidRDefault="00932EEB" w:rsidP="00932EEB">
            <w:pPr>
              <w:suppressAutoHyphens w:val="0"/>
              <w:autoSpaceDE w:val="0"/>
              <w:autoSpaceDN w:val="0"/>
              <w:adjustRightInd w:val="0"/>
              <w:jc w:val="right"/>
              <w:rPr>
                <w:rFonts w:ascii="Arial Narrow" w:hAnsi="Arial Narrow" w:cs="Arial Narrow"/>
                <w:color w:val="000000"/>
                <w:sz w:val="20"/>
                <w:lang w:eastAsia="es-EC"/>
              </w:rPr>
            </w:pPr>
            <w:r w:rsidRPr="00932EEB">
              <w:rPr>
                <w:rFonts w:ascii="Arial Narrow" w:hAnsi="Arial Narrow" w:cs="Arial Narrow"/>
                <w:color w:val="000000"/>
                <w:sz w:val="20"/>
                <w:lang w:eastAsia="es-EC"/>
              </w:rPr>
              <w:t>10</w:t>
            </w:r>
          </w:p>
        </w:tc>
        <w:tc>
          <w:tcPr>
            <w:tcW w:w="1718" w:type="dxa"/>
            <w:tcBorders>
              <w:top w:val="single" w:sz="6" w:space="0" w:color="auto"/>
              <w:left w:val="nil"/>
              <w:bottom w:val="single" w:sz="6" w:space="0" w:color="auto"/>
              <w:right w:val="single" w:sz="6" w:space="0" w:color="auto"/>
            </w:tcBorders>
          </w:tcPr>
          <w:p w:rsidR="00932EEB" w:rsidRPr="00932EEB" w:rsidRDefault="00932EEB" w:rsidP="00932EEB">
            <w:pPr>
              <w:suppressAutoHyphens w:val="0"/>
              <w:autoSpaceDE w:val="0"/>
              <w:autoSpaceDN w:val="0"/>
              <w:adjustRightInd w:val="0"/>
              <w:jc w:val="left"/>
              <w:rPr>
                <w:rFonts w:ascii="Arial Narrow" w:hAnsi="Arial Narrow" w:cs="Arial Narrow"/>
                <w:color w:val="000000"/>
                <w:sz w:val="20"/>
                <w:lang w:eastAsia="es-EC"/>
              </w:rPr>
            </w:pPr>
            <w:r w:rsidRPr="00932EEB">
              <w:rPr>
                <w:rFonts w:ascii="Arial Narrow" w:hAnsi="Arial Narrow" w:cs="Arial Narrow"/>
                <w:color w:val="000000"/>
                <w:sz w:val="20"/>
                <w:lang w:eastAsia="es-EC"/>
              </w:rPr>
              <w:t>ARVEJA</w:t>
            </w:r>
          </w:p>
        </w:tc>
        <w:tc>
          <w:tcPr>
            <w:tcW w:w="1263" w:type="dxa"/>
            <w:tcBorders>
              <w:top w:val="single" w:sz="6" w:space="0" w:color="auto"/>
              <w:left w:val="single" w:sz="6" w:space="0" w:color="auto"/>
              <w:bottom w:val="single" w:sz="6" w:space="0" w:color="auto"/>
              <w:right w:val="single" w:sz="6" w:space="0" w:color="auto"/>
            </w:tcBorders>
          </w:tcPr>
          <w:p w:rsidR="00932EEB" w:rsidRPr="00932EEB" w:rsidRDefault="00932EEB" w:rsidP="00932EEB">
            <w:pPr>
              <w:suppressAutoHyphens w:val="0"/>
              <w:autoSpaceDE w:val="0"/>
              <w:autoSpaceDN w:val="0"/>
              <w:adjustRightInd w:val="0"/>
              <w:jc w:val="right"/>
              <w:rPr>
                <w:rFonts w:ascii="Arial Narrow" w:hAnsi="Arial Narrow" w:cs="Arial Narrow"/>
                <w:color w:val="000000"/>
                <w:sz w:val="20"/>
                <w:lang w:eastAsia="es-EC"/>
              </w:rPr>
            </w:pPr>
            <w:r w:rsidRPr="00932EEB">
              <w:rPr>
                <w:rFonts w:ascii="Arial Narrow" w:hAnsi="Arial Narrow" w:cs="Arial Narrow"/>
                <w:color w:val="000000"/>
                <w:sz w:val="20"/>
                <w:lang w:eastAsia="es-EC"/>
              </w:rPr>
              <w:t xml:space="preserve">                  555 </w:t>
            </w:r>
          </w:p>
        </w:tc>
        <w:tc>
          <w:tcPr>
            <w:tcW w:w="1262" w:type="dxa"/>
            <w:tcBorders>
              <w:top w:val="single" w:sz="6" w:space="0" w:color="auto"/>
              <w:left w:val="single" w:sz="6" w:space="0" w:color="auto"/>
              <w:bottom w:val="single" w:sz="6" w:space="0" w:color="auto"/>
              <w:right w:val="single" w:sz="12" w:space="0" w:color="auto"/>
            </w:tcBorders>
          </w:tcPr>
          <w:p w:rsidR="00932EEB" w:rsidRPr="00932EEB" w:rsidRDefault="00932EEB" w:rsidP="00932EEB">
            <w:pPr>
              <w:suppressAutoHyphens w:val="0"/>
              <w:autoSpaceDE w:val="0"/>
              <w:autoSpaceDN w:val="0"/>
              <w:adjustRightInd w:val="0"/>
              <w:jc w:val="right"/>
              <w:rPr>
                <w:rFonts w:ascii="Arial Narrow" w:hAnsi="Arial Narrow" w:cs="Arial Narrow"/>
                <w:color w:val="000000"/>
                <w:sz w:val="20"/>
                <w:lang w:eastAsia="es-EC"/>
              </w:rPr>
            </w:pPr>
            <w:r w:rsidRPr="00932EEB">
              <w:rPr>
                <w:rFonts w:ascii="Arial Narrow" w:hAnsi="Arial Narrow" w:cs="Arial Narrow"/>
                <w:color w:val="000000"/>
                <w:sz w:val="20"/>
                <w:lang w:eastAsia="es-EC"/>
              </w:rPr>
              <w:t>2,8%</w:t>
            </w:r>
          </w:p>
        </w:tc>
      </w:tr>
      <w:tr w:rsidR="00932EEB" w:rsidRPr="00932EEB" w:rsidTr="00932EEB">
        <w:trPr>
          <w:trHeight w:val="247"/>
          <w:jc w:val="center"/>
        </w:trPr>
        <w:tc>
          <w:tcPr>
            <w:tcW w:w="600" w:type="dxa"/>
            <w:tcBorders>
              <w:top w:val="single" w:sz="6" w:space="0" w:color="auto"/>
              <w:left w:val="single" w:sz="12" w:space="0" w:color="auto"/>
              <w:bottom w:val="single" w:sz="6" w:space="0" w:color="auto"/>
              <w:right w:val="single" w:sz="12" w:space="0" w:color="auto"/>
            </w:tcBorders>
          </w:tcPr>
          <w:p w:rsidR="00932EEB" w:rsidRPr="00932EEB" w:rsidRDefault="00932EEB" w:rsidP="00932EEB">
            <w:pPr>
              <w:suppressAutoHyphens w:val="0"/>
              <w:autoSpaceDE w:val="0"/>
              <w:autoSpaceDN w:val="0"/>
              <w:adjustRightInd w:val="0"/>
              <w:jc w:val="right"/>
              <w:rPr>
                <w:rFonts w:ascii="Arial Narrow" w:hAnsi="Arial Narrow" w:cs="Arial Narrow"/>
                <w:color w:val="000000"/>
                <w:sz w:val="20"/>
                <w:lang w:eastAsia="es-EC"/>
              </w:rPr>
            </w:pPr>
            <w:r w:rsidRPr="00932EEB">
              <w:rPr>
                <w:rFonts w:ascii="Arial Narrow" w:hAnsi="Arial Narrow" w:cs="Arial Narrow"/>
                <w:color w:val="000000"/>
                <w:sz w:val="20"/>
                <w:lang w:eastAsia="es-EC"/>
              </w:rPr>
              <w:t>11</w:t>
            </w:r>
          </w:p>
        </w:tc>
        <w:tc>
          <w:tcPr>
            <w:tcW w:w="1718" w:type="dxa"/>
            <w:tcBorders>
              <w:top w:val="single" w:sz="6" w:space="0" w:color="auto"/>
              <w:left w:val="nil"/>
              <w:bottom w:val="single" w:sz="6" w:space="0" w:color="auto"/>
              <w:right w:val="single" w:sz="6" w:space="0" w:color="auto"/>
            </w:tcBorders>
          </w:tcPr>
          <w:p w:rsidR="00932EEB" w:rsidRPr="00932EEB" w:rsidRDefault="00932EEB" w:rsidP="00932EEB">
            <w:pPr>
              <w:suppressAutoHyphens w:val="0"/>
              <w:autoSpaceDE w:val="0"/>
              <w:autoSpaceDN w:val="0"/>
              <w:adjustRightInd w:val="0"/>
              <w:jc w:val="left"/>
              <w:rPr>
                <w:rFonts w:ascii="Arial Narrow" w:hAnsi="Arial Narrow" w:cs="Arial Narrow"/>
                <w:color w:val="000000"/>
                <w:sz w:val="20"/>
                <w:lang w:eastAsia="es-EC"/>
              </w:rPr>
            </w:pPr>
            <w:r w:rsidRPr="00932EEB">
              <w:rPr>
                <w:rFonts w:ascii="Arial Narrow" w:hAnsi="Arial Narrow" w:cs="Arial Narrow"/>
                <w:color w:val="000000"/>
                <w:sz w:val="20"/>
                <w:lang w:eastAsia="es-EC"/>
              </w:rPr>
              <w:t>HORCHATAS</w:t>
            </w:r>
          </w:p>
        </w:tc>
        <w:tc>
          <w:tcPr>
            <w:tcW w:w="1263" w:type="dxa"/>
            <w:tcBorders>
              <w:top w:val="single" w:sz="6" w:space="0" w:color="auto"/>
              <w:left w:val="single" w:sz="6" w:space="0" w:color="auto"/>
              <w:bottom w:val="single" w:sz="6" w:space="0" w:color="auto"/>
              <w:right w:val="single" w:sz="6" w:space="0" w:color="auto"/>
            </w:tcBorders>
          </w:tcPr>
          <w:p w:rsidR="00932EEB" w:rsidRPr="00932EEB" w:rsidRDefault="00932EEB" w:rsidP="00932EEB">
            <w:pPr>
              <w:suppressAutoHyphens w:val="0"/>
              <w:autoSpaceDE w:val="0"/>
              <w:autoSpaceDN w:val="0"/>
              <w:adjustRightInd w:val="0"/>
              <w:jc w:val="right"/>
              <w:rPr>
                <w:rFonts w:ascii="Arial Narrow" w:hAnsi="Arial Narrow" w:cs="Arial Narrow"/>
                <w:color w:val="000000"/>
                <w:sz w:val="20"/>
                <w:lang w:eastAsia="es-EC"/>
              </w:rPr>
            </w:pPr>
            <w:r w:rsidRPr="00932EEB">
              <w:rPr>
                <w:rFonts w:ascii="Arial Narrow" w:hAnsi="Arial Narrow" w:cs="Arial Narrow"/>
                <w:color w:val="000000"/>
                <w:sz w:val="20"/>
                <w:lang w:eastAsia="es-EC"/>
              </w:rPr>
              <w:t xml:space="preserve">                  356 </w:t>
            </w:r>
          </w:p>
        </w:tc>
        <w:tc>
          <w:tcPr>
            <w:tcW w:w="1262" w:type="dxa"/>
            <w:tcBorders>
              <w:top w:val="single" w:sz="6" w:space="0" w:color="auto"/>
              <w:left w:val="single" w:sz="6" w:space="0" w:color="auto"/>
              <w:bottom w:val="single" w:sz="6" w:space="0" w:color="auto"/>
              <w:right w:val="single" w:sz="12" w:space="0" w:color="auto"/>
            </w:tcBorders>
          </w:tcPr>
          <w:p w:rsidR="00932EEB" w:rsidRPr="00932EEB" w:rsidRDefault="00932EEB" w:rsidP="00932EEB">
            <w:pPr>
              <w:suppressAutoHyphens w:val="0"/>
              <w:autoSpaceDE w:val="0"/>
              <w:autoSpaceDN w:val="0"/>
              <w:adjustRightInd w:val="0"/>
              <w:jc w:val="right"/>
              <w:rPr>
                <w:rFonts w:ascii="Arial Narrow" w:hAnsi="Arial Narrow" w:cs="Arial Narrow"/>
                <w:color w:val="000000"/>
                <w:sz w:val="20"/>
                <w:lang w:eastAsia="es-EC"/>
              </w:rPr>
            </w:pPr>
            <w:r w:rsidRPr="00932EEB">
              <w:rPr>
                <w:rFonts w:ascii="Arial Narrow" w:hAnsi="Arial Narrow" w:cs="Arial Narrow"/>
                <w:color w:val="000000"/>
                <w:sz w:val="20"/>
                <w:lang w:eastAsia="es-EC"/>
              </w:rPr>
              <w:t>1,8%</w:t>
            </w:r>
          </w:p>
        </w:tc>
      </w:tr>
      <w:tr w:rsidR="00932EEB" w:rsidRPr="00932EEB" w:rsidTr="00932EEB">
        <w:trPr>
          <w:trHeight w:val="247"/>
          <w:jc w:val="center"/>
        </w:trPr>
        <w:tc>
          <w:tcPr>
            <w:tcW w:w="600" w:type="dxa"/>
            <w:tcBorders>
              <w:top w:val="single" w:sz="6" w:space="0" w:color="auto"/>
              <w:left w:val="single" w:sz="12" w:space="0" w:color="auto"/>
              <w:bottom w:val="single" w:sz="6" w:space="0" w:color="auto"/>
              <w:right w:val="single" w:sz="12" w:space="0" w:color="auto"/>
            </w:tcBorders>
          </w:tcPr>
          <w:p w:rsidR="00932EEB" w:rsidRPr="00932EEB" w:rsidRDefault="00932EEB" w:rsidP="00932EEB">
            <w:pPr>
              <w:suppressAutoHyphens w:val="0"/>
              <w:autoSpaceDE w:val="0"/>
              <w:autoSpaceDN w:val="0"/>
              <w:adjustRightInd w:val="0"/>
              <w:jc w:val="right"/>
              <w:rPr>
                <w:rFonts w:ascii="Arial Narrow" w:hAnsi="Arial Narrow" w:cs="Arial Narrow"/>
                <w:color w:val="000000"/>
                <w:sz w:val="20"/>
                <w:lang w:eastAsia="es-EC"/>
              </w:rPr>
            </w:pPr>
            <w:r w:rsidRPr="00932EEB">
              <w:rPr>
                <w:rFonts w:ascii="Arial Narrow" w:hAnsi="Arial Narrow" w:cs="Arial Narrow"/>
                <w:color w:val="000000"/>
                <w:sz w:val="20"/>
                <w:lang w:eastAsia="es-EC"/>
              </w:rPr>
              <w:t>12</w:t>
            </w:r>
          </w:p>
        </w:tc>
        <w:tc>
          <w:tcPr>
            <w:tcW w:w="1718" w:type="dxa"/>
            <w:tcBorders>
              <w:top w:val="single" w:sz="6" w:space="0" w:color="auto"/>
              <w:left w:val="nil"/>
              <w:bottom w:val="single" w:sz="6" w:space="0" w:color="auto"/>
              <w:right w:val="single" w:sz="6" w:space="0" w:color="auto"/>
            </w:tcBorders>
          </w:tcPr>
          <w:p w:rsidR="00932EEB" w:rsidRPr="00932EEB" w:rsidRDefault="00932EEB" w:rsidP="00932EEB">
            <w:pPr>
              <w:suppressAutoHyphens w:val="0"/>
              <w:autoSpaceDE w:val="0"/>
              <w:autoSpaceDN w:val="0"/>
              <w:adjustRightInd w:val="0"/>
              <w:jc w:val="left"/>
              <w:rPr>
                <w:rFonts w:ascii="Arial Narrow" w:hAnsi="Arial Narrow" w:cs="Arial Narrow"/>
                <w:color w:val="000000"/>
                <w:sz w:val="20"/>
                <w:lang w:eastAsia="es-EC"/>
              </w:rPr>
            </w:pPr>
            <w:r w:rsidRPr="00932EEB">
              <w:rPr>
                <w:rFonts w:ascii="Arial Narrow" w:hAnsi="Arial Narrow" w:cs="Arial Narrow"/>
                <w:color w:val="000000"/>
                <w:sz w:val="20"/>
                <w:lang w:eastAsia="es-EC"/>
              </w:rPr>
              <w:t>BABACO</w:t>
            </w:r>
          </w:p>
        </w:tc>
        <w:tc>
          <w:tcPr>
            <w:tcW w:w="1263" w:type="dxa"/>
            <w:tcBorders>
              <w:top w:val="single" w:sz="6" w:space="0" w:color="auto"/>
              <w:left w:val="single" w:sz="6" w:space="0" w:color="auto"/>
              <w:bottom w:val="single" w:sz="6" w:space="0" w:color="auto"/>
              <w:right w:val="single" w:sz="6" w:space="0" w:color="auto"/>
            </w:tcBorders>
          </w:tcPr>
          <w:p w:rsidR="00932EEB" w:rsidRPr="00932EEB" w:rsidRDefault="00932EEB" w:rsidP="00932EEB">
            <w:pPr>
              <w:suppressAutoHyphens w:val="0"/>
              <w:autoSpaceDE w:val="0"/>
              <w:autoSpaceDN w:val="0"/>
              <w:adjustRightInd w:val="0"/>
              <w:jc w:val="right"/>
              <w:rPr>
                <w:rFonts w:ascii="Arial Narrow" w:hAnsi="Arial Narrow" w:cs="Arial Narrow"/>
                <w:color w:val="000000"/>
                <w:sz w:val="20"/>
                <w:lang w:eastAsia="es-EC"/>
              </w:rPr>
            </w:pPr>
            <w:r w:rsidRPr="00932EEB">
              <w:rPr>
                <w:rFonts w:ascii="Arial Narrow" w:hAnsi="Arial Narrow" w:cs="Arial Narrow"/>
                <w:color w:val="000000"/>
                <w:sz w:val="20"/>
                <w:lang w:eastAsia="es-EC"/>
              </w:rPr>
              <w:t xml:space="preserve">                  240 </w:t>
            </w:r>
          </w:p>
        </w:tc>
        <w:tc>
          <w:tcPr>
            <w:tcW w:w="1262" w:type="dxa"/>
            <w:tcBorders>
              <w:top w:val="single" w:sz="6" w:space="0" w:color="auto"/>
              <w:left w:val="single" w:sz="6" w:space="0" w:color="auto"/>
              <w:bottom w:val="single" w:sz="6" w:space="0" w:color="auto"/>
              <w:right w:val="single" w:sz="12" w:space="0" w:color="auto"/>
            </w:tcBorders>
          </w:tcPr>
          <w:p w:rsidR="00932EEB" w:rsidRPr="00932EEB" w:rsidRDefault="00932EEB" w:rsidP="00932EEB">
            <w:pPr>
              <w:suppressAutoHyphens w:val="0"/>
              <w:autoSpaceDE w:val="0"/>
              <w:autoSpaceDN w:val="0"/>
              <w:adjustRightInd w:val="0"/>
              <w:jc w:val="right"/>
              <w:rPr>
                <w:rFonts w:ascii="Arial Narrow" w:hAnsi="Arial Narrow" w:cs="Arial Narrow"/>
                <w:color w:val="000000"/>
                <w:sz w:val="20"/>
                <w:lang w:eastAsia="es-EC"/>
              </w:rPr>
            </w:pPr>
            <w:r w:rsidRPr="00932EEB">
              <w:rPr>
                <w:rFonts w:ascii="Arial Narrow" w:hAnsi="Arial Narrow" w:cs="Arial Narrow"/>
                <w:color w:val="000000"/>
                <w:sz w:val="20"/>
                <w:lang w:eastAsia="es-EC"/>
              </w:rPr>
              <w:t>1,2%</w:t>
            </w:r>
          </w:p>
        </w:tc>
      </w:tr>
      <w:tr w:rsidR="00932EEB" w:rsidRPr="00932EEB" w:rsidTr="00932EEB">
        <w:trPr>
          <w:trHeight w:val="247"/>
          <w:jc w:val="center"/>
        </w:trPr>
        <w:tc>
          <w:tcPr>
            <w:tcW w:w="600" w:type="dxa"/>
            <w:tcBorders>
              <w:top w:val="single" w:sz="6" w:space="0" w:color="auto"/>
              <w:left w:val="single" w:sz="12" w:space="0" w:color="auto"/>
              <w:bottom w:val="single" w:sz="6" w:space="0" w:color="auto"/>
              <w:right w:val="single" w:sz="12" w:space="0" w:color="auto"/>
            </w:tcBorders>
          </w:tcPr>
          <w:p w:rsidR="00932EEB" w:rsidRPr="00932EEB" w:rsidRDefault="00932EEB" w:rsidP="00932EEB">
            <w:pPr>
              <w:suppressAutoHyphens w:val="0"/>
              <w:autoSpaceDE w:val="0"/>
              <w:autoSpaceDN w:val="0"/>
              <w:adjustRightInd w:val="0"/>
              <w:jc w:val="right"/>
              <w:rPr>
                <w:rFonts w:ascii="Arial Narrow" w:hAnsi="Arial Narrow" w:cs="Arial Narrow"/>
                <w:color w:val="000000"/>
                <w:sz w:val="20"/>
                <w:lang w:eastAsia="es-EC"/>
              </w:rPr>
            </w:pPr>
            <w:r w:rsidRPr="00932EEB">
              <w:rPr>
                <w:rFonts w:ascii="Arial Narrow" w:hAnsi="Arial Narrow" w:cs="Arial Narrow"/>
                <w:color w:val="000000"/>
                <w:sz w:val="20"/>
                <w:lang w:eastAsia="es-EC"/>
              </w:rPr>
              <w:t>13</w:t>
            </w:r>
          </w:p>
        </w:tc>
        <w:tc>
          <w:tcPr>
            <w:tcW w:w="1718" w:type="dxa"/>
            <w:tcBorders>
              <w:top w:val="single" w:sz="6" w:space="0" w:color="auto"/>
              <w:left w:val="nil"/>
              <w:bottom w:val="single" w:sz="6" w:space="0" w:color="auto"/>
              <w:right w:val="single" w:sz="6" w:space="0" w:color="auto"/>
            </w:tcBorders>
          </w:tcPr>
          <w:p w:rsidR="00932EEB" w:rsidRPr="00932EEB" w:rsidRDefault="00932EEB" w:rsidP="00932EEB">
            <w:pPr>
              <w:suppressAutoHyphens w:val="0"/>
              <w:autoSpaceDE w:val="0"/>
              <w:autoSpaceDN w:val="0"/>
              <w:adjustRightInd w:val="0"/>
              <w:jc w:val="left"/>
              <w:rPr>
                <w:rFonts w:ascii="Arial Narrow" w:hAnsi="Arial Narrow" w:cs="Arial Narrow"/>
                <w:color w:val="000000"/>
                <w:sz w:val="20"/>
                <w:lang w:eastAsia="es-EC"/>
              </w:rPr>
            </w:pPr>
            <w:r w:rsidRPr="00932EEB">
              <w:rPr>
                <w:rFonts w:ascii="Arial Narrow" w:hAnsi="Arial Narrow" w:cs="Arial Narrow"/>
                <w:color w:val="000000"/>
                <w:sz w:val="20"/>
                <w:lang w:eastAsia="es-EC"/>
              </w:rPr>
              <w:t>ACELGA</w:t>
            </w:r>
          </w:p>
        </w:tc>
        <w:tc>
          <w:tcPr>
            <w:tcW w:w="1263" w:type="dxa"/>
            <w:tcBorders>
              <w:top w:val="single" w:sz="6" w:space="0" w:color="auto"/>
              <w:left w:val="single" w:sz="6" w:space="0" w:color="auto"/>
              <w:bottom w:val="single" w:sz="6" w:space="0" w:color="auto"/>
              <w:right w:val="single" w:sz="6" w:space="0" w:color="auto"/>
            </w:tcBorders>
          </w:tcPr>
          <w:p w:rsidR="00932EEB" w:rsidRPr="00932EEB" w:rsidRDefault="00932EEB" w:rsidP="00932EEB">
            <w:pPr>
              <w:suppressAutoHyphens w:val="0"/>
              <w:autoSpaceDE w:val="0"/>
              <w:autoSpaceDN w:val="0"/>
              <w:adjustRightInd w:val="0"/>
              <w:jc w:val="right"/>
              <w:rPr>
                <w:rFonts w:ascii="Arial Narrow" w:hAnsi="Arial Narrow" w:cs="Arial Narrow"/>
                <w:color w:val="000000"/>
                <w:sz w:val="20"/>
                <w:lang w:eastAsia="es-EC"/>
              </w:rPr>
            </w:pPr>
            <w:r w:rsidRPr="00932EEB">
              <w:rPr>
                <w:rFonts w:ascii="Arial Narrow" w:hAnsi="Arial Narrow" w:cs="Arial Narrow"/>
                <w:color w:val="000000"/>
                <w:sz w:val="20"/>
                <w:lang w:eastAsia="es-EC"/>
              </w:rPr>
              <w:t xml:space="preserve">                  233 </w:t>
            </w:r>
          </w:p>
        </w:tc>
        <w:tc>
          <w:tcPr>
            <w:tcW w:w="1262" w:type="dxa"/>
            <w:tcBorders>
              <w:top w:val="single" w:sz="6" w:space="0" w:color="auto"/>
              <w:left w:val="single" w:sz="6" w:space="0" w:color="auto"/>
              <w:bottom w:val="single" w:sz="6" w:space="0" w:color="auto"/>
              <w:right w:val="single" w:sz="12" w:space="0" w:color="auto"/>
            </w:tcBorders>
          </w:tcPr>
          <w:p w:rsidR="00932EEB" w:rsidRPr="00932EEB" w:rsidRDefault="00932EEB" w:rsidP="00932EEB">
            <w:pPr>
              <w:suppressAutoHyphens w:val="0"/>
              <w:autoSpaceDE w:val="0"/>
              <w:autoSpaceDN w:val="0"/>
              <w:adjustRightInd w:val="0"/>
              <w:jc w:val="right"/>
              <w:rPr>
                <w:rFonts w:ascii="Arial Narrow" w:hAnsi="Arial Narrow" w:cs="Arial Narrow"/>
                <w:color w:val="000000"/>
                <w:sz w:val="20"/>
                <w:lang w:eastAsia="es-EC"/>
              </w:rPr>
            </w:pPr>
            <w:r w:rsidRPr="00932EEB">
              <w:rPr>
                <w:rFonts w:ascii="Arial Narrow" w:hAnsi="Arial Narrow" w:cs="Arial Narrow"/>
                <w:color w:val="000000"/>
                <w:sz w:val="20"/>
                <w:lang w:eastAsia="es-EC"/>
              </w:rPr>
              <w:t>1,2%</w:t>
            </w:r>
          </w:p>
        </w:tc>
      </w:tr>
      <w:tr w:rsidR="00932EEB" w:rsidRPr="00932EEB" w:rsidTr="00932EEB">
        <w:trPr>
          <w:trHeight w:val="247"/>
          <w:jc w:val="center"/>
        </w:trPr>
        <w:tc>
          <w:tcPr>
            <w:tcW w:w="600" w:type="dxa"/>
            <w:tcBorders>
              <w:top w:val="single" w:sz="6" w:space="0" w:color="auto"/>
              <w:left w:val="single" w:sz="12" w:space="0" w:color="auto"/>
              <w:bottom w:val="single" w:sz="6" w:space="0" w:color="auto"/>
              <w:right w:val="single" w:sz="12" w:space="0" w:color="auto"/>
            </w:tcBorders>
          </w:tcPr>
          <w:p w:rsidR="00932EEB" w:rsidRPr="00932EEB" w:rsidRDefault="00932EEB" w:rsidP="00932EEB">
            <w:pPr>
              <w:suppressAutoHyphens w:val="0"/>
              <w:autoSpaceDE w:val="0"/>
              <w:autoSpaceDN w:val="0"/>
              <w:adjustRightInd w:val="0"/>
              <w:jc w:val="right"/>
              <w:rPr>
                <w:rFonts w:ascii="Arial Narrow" w:hAnsi="Arial Narrow" w:cs="Arial Narrow"/>
                <w:color w:val="000000"/>
                <w:sz w:val="20"/>
                <w:lang w:eastAsia="es-EC"/>
              </w:rPr>
            </w:pPr>
            <w:r w:rsidRPr="00932EEB">
              <w:rPr>
                <w:rFonts w:ascii="Arial Narrow" w:hAnsi="Arial Narrow" w:cs="Arial Narrow"/>
                <w:color w:val="000000"/>
                <w:sz w:val="20"/>
                <w:lang w:eastAsia="es-EC"/>
              </w:rPr>
              <w:t>14</w:t>
            </w:r>
          </w:p>
        </w:tc>
        <w:tc>
          <w:tcPr>
            <w:tcW w:w="1718" w:type="dxa"/>
            <w:tcBorders>
              <w:top w:val="single" w:sz="6" w:space="0" w:color="auto"/>
              <w:left w:val="nil"/>
              <w:bottom w:val="single" w:sz="6" w:space="0" w:color="auto"/>
              <w:right w:val="single" w:sz="6" w:space="0" w:color="auto"/>
            </w:tcBorders>
          </w:tcPr>
          <w:p w:rsidR="00932EEB" w:rsidRPr="00932EEB" w:rsidRDefault="00932EEB" w:rsidP="00932EEB">
            <w:pPr>
              <w:suppressAutoHyphens w:val="0"/>
              <w:autoSpaceDE w:val="0"/>
              <w:autoSpaceDN w:val="0"/>
              <w:adjustRightInd w:val="0"/>
              <w:jc w:val="left"/>
              <w:rPr>
                <w:rFonts w:ascii="Arial Narrow" w:hAnsi="Arial Narrow" w:cs="Arial Narrow"/>
                <w:color w:val="000000"/>
                <w:sz w:val="20"/>
                <w:lang w:eastAsia="es-EC"/>
              </w:rPr>
            </w:pPr>
            <w:r w:rsidRPr="00932EEB">
              <w:rPr>
                <w:rFonts w:ascii="Arial Narrow" w:hAnsi="Arial Narrow" w:cs="Arial Narrow"/>
                <w:color w:val="000000"/>
                <w:sz w:val="20"/>
                <w:lang w:eastAsia="es-EC"/>
              </w:rPr>
              <w:t>OTROS</w:t>
            </w:r>
          </w:p>
        </w:tc>
        <w:tc>
          <w:tcPr>
            <w:tcW w:w="1263" w:type="dxa"/>
            <w:tcBorders>
              <w:top w:val="single" w:sz="6" w:space="0" w:color="auto"/>
              <w:left w:val="single" w:sz="6" w:space="0" w:color="auto"/>
              <w:bottom w:val="single" w:sz="6" w:space="0" w:color="auto"/>
              <w:right w:val="single" w:sz="6" w:space="0" w:color="auto"/>
            </w:tcBorders>
          </w:tcPr>
          <w:p w:rsidR="00932EEB" w:rsidRPr="00932EEB" w:rsidRDefault="00932EEB" w:rsidP="00932EEB">
            <w:pPr>
              <w:suppressAutoHyphens w:val="0"/>
              <w:autoSpaceDE w:val="0"/>
              <w:autoSpaceDN w:val="0"/>
              <w:adjustRightInd w:val="0"/>
              <w:jc w:val="right"/>
              <w:rPr>
                <w:rFonts w:ascii="Arial Narrow" w:hAnsi="Arial Narrow" w:cs="Arial Narrow"/>
                <w:color w:val="000000"/>
                <w:sz w:val="20"/>
                <w:lang w:eastAsia="es-EC"/>
              </w:rPr>
            </w:pPr>
            <w:r w:rsidRPr="00932EEB">
              <w:rPr>
                <w:rFonts w:ascii="Arial Narrow" w:hAnsi="Arial Narrow" w:cs="Arial Narrow"/>
                <w:color w:val="000000"/>
                <w:sz w:val="20"/>
                <w:lang w:eastAsia="es-EC"/>
              </w:rPr>
              <w:t xml:space="preserve">               1.022 </w:t>
            </w:r>
          </w:p>
        </w:tc>
        <w:tc>
          <w:tcPr>
            <w:tcW w:w="1262" w:type="dxa"/>
            <w:tcBorders>
              <w:top w:val="single" w:sz="6" w:space="0" w:color="auto"/>
              <w:left w:val="single" w:sz="6" w:space="0" w:color="auto"/>
              <w:bottom w:val="single" w:sz="6" w:space="0" w:color="auto"/>
              <w:right w:val="single" w:sz="12" w:space="0" w:color="auto"/>
            </w:tcBorders>
          </w:tcPr>
          <w:p w:rsidR="00932EEB" w:rsidRPr="00932EEB" w:rsidRDefault="00932EEB" w:rsidP="00932EEB">
            <w:pPr>
              <w:suppressAutoHyphens w:val="0"/>
              <w:autoSpaceDE w:val="0"/>
              <w:autoSpaceDN w:val="0"/>
              <w:adjustRightInd w:val="0"/>
              <w:jc w:val="right"/>
              <w:rPr>
                <w:rFonts w:ascii="Arial Narrow" w:hAnsi="Arial Narrow" w:cs="Arial Narrow"/>
                <w:color w:val="000000"/>
                <w:sz w:val="20"/>
                <w:lang w:eastAsia="es-EC"/>
              </w:rPr>
            </w:pPr>
            <w:r w:rsidRPr="00932EEB">
              <w:rPr>
                <w:rFonts w:ascii="Arial Narrow" w:hAnsi="Arial Narrow" w:cs="Arial Narrow"/>
                <w:color w:val="000000"/>
                <w:sz w:val="20"/>
                <w:lang w:eastAsia="es-EC"/>
              </w:rPr>
              <w:t>5,2%</w:t>
            </w:r>
          </w:p>
        </w:tc>
      </w:tr>
      <w:tr w:rsidR="00932EEB" w:rsidRPr="00932EEB" w:rsidTr="00932EEB">
        <w:trPr>
          <w:trHeight w:val="262"/>
          <w:jc w:val="center"/>
        </w:trPr>
        <w:tc>
          <w:tcPr>
            <w:tcW w:w="600" w:type="dxa"/>
            <w:tcBorders>
              <w:top w:val="single" w:sz="6" w:space="0" w:color="auto"/>
              <w:left w:val="single" w:sz="12" w:space="0" w:color="auto"/>
              <w:bottom w:val="single" w:sz="12" w:space="0" w:color="auto"/>
              <w:right w:val="single" w:sz="12" w:space="0" w:color="auto"/>
            </w:tcBorders>
            <w:shd w:val="solid" w:color="FF9900" w:fill="auto"/>
          </w:tcPr>
          <w:p w:rsidR="00932EEB" w:rsidRPr="00932EEB" w:rsidRDefault="00932EEB" w:rsidP="00932EEB">
            <w:pPr>
              <w:suppressAutoHyphens w:val="0"/>
              <w:autoSpaceDE w:val="0"/>
              <w:autoSpaceDN w:val="0"/>
              <w:adjustRightInd w:val="0"/>
              <w:jc w:val="right"/>
              <w:rPr>
                <w:rFonts w:ascii="Arial Narrow" w:hAnsi="Arial Narrow" w:cs="Arial Narrow"/>
                <w:color w:val="000000"/>
                <w:sz w:val="20"/>
                <w:lang w:eastAsia="es-EC"/>
              </w:rPr>
            </w:pPr>
          </w:p>
        </w:tc>
        <w:tc>
          <w:tcPr>
            <w:tcW w:w="1718" w:type="dxa"/>
            <w:tcBorders>
              <w:top w:val="single" w:sz="6" w:space="0" w:color="auto"/>
              <w:left w:val="nil"/>
              <w:bottom w:val="single" w:sz="12" w:space="0" w:color="auto"/>
              <w:right w:val="single" w:sz="6" w:space="0" w:color="auto"/>
            </w:tcBorders>
            <w:shd w:val="solid" w:color="FF9900" w:fill="auto"/>
          </w:tcPr>
          <w:p w:rsidR="00932EEB" w:rsidRPr="00932EEB" w:rsidRDefault="00932EEB" w:rsidP="00932EEB">
            <w:pPr>
              <w:suppressAutoHyphens w:val="0"/>
              <w:autoSpaceDE w:val="0"/>
              <w:autoSpaceDN w:val="0"/>
              <w:adjustRightInd w:val="0"/>
              <w:jc w:val="left"/>
              <w:rPr>
                <w:rFonts w:ascii="Arial Narrow" w:hAnsi="Arial Narrow" w:cs="Arial Narrow"/>
                <w:b/>
                <w:bCs/>
                <w:color w:val="000000"/>
                <w:sz w:val="20"/>
                <w:lang w:eastAsia="es-EC"/>
              </w:rPr>
            </w:pPr>
            <w:r w:rsidRPr="00932EEB">
              <w:rPr>
                <w:rFonts w:ascii="Arial Narrow" w:hAnsi="Arial Narrow" w:cs="Arial Narrow"/>
                <w:b/>
                <w:bCs/>
                <w:color w:val="000000"/>
                <w:sz w:val="20"/>
                <w:lang w:eastAsia="es-EC"/>
              </w:rPr>
              <w:t>Total</w:t>
            </w:r>
          </w:p>
        </w:tc>
        <w:tc>
          <w:tcPr>
            <w:tcW w:w="1263" w:type="dxa"/>
            <w:tcBorders>
              <w:top w:val="single" w:sz="6" w:space="0" w:color="auto"/>
              <w:left w:val="single" w:sz="6" w:space="0" w:color="auto"/>
              <w:bottom w:val="single" w:sz="12" w:space="0" w:color="auto"/>
              <w:right w:val="single" w:sz="6" w:space="0" w:color="auto"/>
            </w:tcBorders>
            <w:shd w:val="solid" w:color="FF9900" w:fill="auto"/>
          </w:tcPr>
          <w:p w:rsidR="00932EEB" w:rsidRPr="00932EEB" w:rsidRDefault="00932EEB" w:rsidP="00932EEB">
            <w:pPr>
              <w:suppressAutoHyphens w:val="0"/>
              <w:autoSpaceDE w:val="0"/>
              <w:autoSpaceDN w:val="0"/>
              <w:adjustRightInd w:val="0"/>
              <w:jc w:val="right"/>
              <w:rPr>
                <w:rFonts w:ascii="Arial Narrow" w:hAnsi="Arial Narrow" w:cs="Arial Narrow"/>
                <w:b/>
                <w:bCs/>
                <w:color w:val="000000"/>
                <w:sz w:val="20"/>
                <w:lang w:eastAsia="es-EC"/>
              </w:rPr>
            </w:pPr>
            <w:r w:rsidRPr="00932EEB">
              <w:rPr>
                <w:rFonts w:ascii="Arial Narrow" w:hAnsi="Arial Narrow" w:cs="Arial Narrow"/>
                <w:b/>
                <w:bCs/>
                <w:color w:val="000000"/>
                <w:sz w:val="20"/>
                <w:lang w:eastAsia="es-EC"/>
              </w:rPr>
              <w:t xml:space="preserve">             19.570 </w:t>
            </w:r>
          </w:p>
        </w:tc>
        <w:tc>
          <w:tcPr>
            <w:tcW w:w="1262" w:type="dxa"/>
            <w:tcBorders>
              <w:top w:val="single" w:sz="6" w:space="0" w:color="auto"/>
              <w:left w:val="single" w:sz="6" w:space="0" w:color="auto"/>
              <w:bottom w:val="single" w:sz="12" w:space="0" w:color="auto"/>
              <w:right w:val="single" w:sz="12" w:space="0" w:color="auto"/>
            </w:tcBorders>
            <w:shd w:val="solid" w:color="FF9900" w:fill="auto"/>
          </w:tcPr>
          <w:p w:rsidR="00932EEB" w:rsidRPr="00932EEB" w:rsidRDefault="00932EEB" w:rsidP="00932EEB">
            <w:pPr>
              <w:suppressAutoHyphens w:val="0"/>
              <w:autoSpaceDE w:val="0"/>
              <w:autoSpaceDN w:val="0"/>
              <w:adjustRightInd w:val="0"/>
              <w:jc w:val="right"/>
              <w:rPr>
                <w:rFonts w:ascii="Arial Narrow" w:hAnsi="Arial Narrow" w:cs="Arial Narrow"/>
                <w:b/>
                <w:bCs/>
                <w:color w:val="000000"/>
                <w:sz w:val="20"/>
                <w:lang w:eastAsia="es-EC"/>
              </w:rPr>
            </w:pPr>
            <w:r w:rsidRPr="00932EEB">
              <w:rPr>
                <w:rFonts w:ascii="Arial Narrow" w:hAnsi="Arial Narrow" w:cs="Arial Narrow"/>
                <w:b/>
                <w:bCs/>
                <w:color w:val="000000"/>
                <w:sz w:val="20"/>
                <w:lang w:eastAsia="es-EC"/>
              </w:rPr>
              <w:t>100,0%</w:t>
            </w:r>
          </w:p>
        </w:tc>
      </w:tr>
    </w:tbl>
    <w:p w:rsidR="00395F17" w:rsidRDefault="00395F17" w:rsidP="007E183F">
      <w:pPr>
        <w:rPr>
          <w:rFonts w:ascii="Times New Roman" w:hAnsi="Times New Roman"/>
          <w:sz w:val="24"/>
          <w:szCs w:val="24"/>
        </w:rPr>
      </w:pPr>
    </w:p>
    <w:p w:rsidR="00932EEB" w:rsidRDefault="00284BB6" w:rsidP="007E183F">
      <w:pPr>
        <w:rPr>
          <w:rFonts w:ascii="Times New Roman" w:hAnsi="Times New Roman"/>
          <w:sz w:val="24"/>
          <w:szCs w:val="24"/>
        </w:rPr>
      </w:pPr>
      <w:r w:rsidRPr="00284BB6">
        <w:rPr>
          <w:rFonts w:ascii="Times New Roman" w:hAnsi="Times New Roman"/>
          <w:b/>
          <w:sz w:val="24"/>
          <w:szCs w:val="24"/>
        </w:rPr>
        <w:t>Nivel de ingresos:</w:t>
      </w:r>
      <w:r>
        <w:rPr>
          <w:rFonts w:ascii="Times New Roman" w:hAnsi="Times New Roman"/>
          <w:b/>
          <w:sz w:val="24"/>
          <w:szCs w:val="24"/>
        </w:rPr>
        <w:t xml:space="preserve"> </w:t>
      </w:r>
      <w:r w:rsidRPr="00284BB6">
        <w:rPr>
          <w:rFonts w:ascii="Times New Roman" w:hAnsi="Times New Roman"/>
          <w:sz w:val="24"/>
          <w:szCs w:val="24"/>
        </w:rPr>
        <w:t>Lo</w:t>
      </w:r>
      <w:r>
        <w:rPr>
          <w:rFonts w:ascii="Times New Roman" w:hAnsi="Times New Roman"/>
          <w:sz w:val="24"/>
          <w:szCs w:val="24"/>
        </w:rPr>
        <w:t>s ingresos corrientes que reciben la</w:t>
      </w:r>
      <w:r w:rsidRPr="00284BB6">
        <w:rPr>
          <w:rFonts w:ascii="Times New Roman" w:hAnsi="Times New Roman"/>
          <w:sz w:val="24"/>
          <w:szCs w:val="24"/>
        </w:rPr>
        <w:t>s socias del componente de producción agroecol</w:t>
      </w:r>
      <w:r>
        <w:rPr>
          <w:rFonts w:ascii="Times New Roman" w:hAnsi="Times New Roman"/>
          <w:sz w:val="24"/>
          <w:szCs w:val="24"/>
        </w:rPr>
        <w:t>ógica, provienen de dos fuentes, la de la venta de los productos agrícolas (presentados en el cuadro anterior) y la venta proveniente de las otras actividades como crianza de animales menores, cerdos y ganadería (leche).</w:t>
      </w:r>
    </w:p>
    <w:p w:rsidR="00693BA0" w:rsidRDefault="00693BA0" w:rsidP="007E183F">
      <w:pPr>
        <w:rPr>
          <w:rFonts w:ascii="Times New Roman" w:hAnsi="Times New Roman"/>
          <w:sz w:val="24"/>
          <w:szCs w:val="24"/>
        </w:rPr>
      </w:pPr>
    </w:p>
    <w:p w:rsidR="00693BA0" w:rsidRDefault="00693BA0" w:rsidP="007E183F">
      <w:pPr>
        <w:rPr>
          <w:rFonts w:ascii="Times New Roman" w:hAnsi="Times New Roman"/>
          <w:sz w:val="24"/>
          <w:szCs w:val="24"/>
        </w:rPr>
      </w:pPr>
      <w:r>
        <w:rPr>
          <w:rFonts w:ascii="Times New Roman" w:hAnsi="Times New Roman"/>
          <w:sz w:val="24"/>
          <w:szCs w:val="24"/>
        </w:rPr>
        <w:t>En cuanto a los ingresos mensuales provenientes de las ventas de la producción agrícola, varían entre los US$37 y US447 con un promedio de US$148.8. Cabe insistir que el 51% de los entrevistados que tienen producción (18 socias) lo hace para el autoconsumo y solo el 49% (17 socias) vende su producción (ver gráfico adjunto). De ellas, un 25.7% tienen ingresos de hasta 100 dólares y un 17.2% entre 100 y 300 dólares mensuales; sólo un 5.8% de las socias tienen ingresos superiores a los 300 dólares mensuales. En total los ingresos por ventas de los entrevistados alcanzan la suma US$  2.557 mensuales.</w:t>
      </w:r>
    </w:p>
    <w:p w:rsidR="00284BB6" w:rsidRDefault="00693BA0" w:rsidP="001F14F4">
      <w:pPr>
        <w:jc w:val="center"/>
        <w:rPr>
          <w:rFonts w:ascii="Times New Roman" w:hAnsi="Times New Roman"/>
          <w:sz w:val="24"/>
          <w:szCs w:val="24"/>
        </w:rPr>
      </w:pPr>
      <w:r>
        <w:rPr>
          <w:rFonts w:ascii="Times New Roman" w:hAnsi="Times New Roman"/>
          <w:noProof/>
          <w:sz w:val="24"/>
          <w:szCs w:val="24"/>
          <w:lang w:val="en-US" w:eastAsia="en-US"/>
        </w:rPr>
        <w:drawing>
          <wp:inline distT="0" distB="0" distL="0" distR="0">
            <wp:extent cx="5323414" cy="3228975"/>
            <wp:effectExtent l="1905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7" cstate="print"/>
                    <a:srcRect/>
                    <a:stretch>
                      <a:fillRect/>
                    </a:stretch>
                  </pic:blipFill>
                  <pic:spPr bwMode="auto">
                    <a:xfrm>
                      <a:off x="0" y="0"/>
                      <a:ext cx="5326380" cy="3230774"/>
                    </a:xfrm>
                    <a:prstGeom prst="rect">
                      <a:avLst/>
                    </a:prstGeom>
                    <a:noFill/>
                  </pic:spPr>
                </pic:pic>
              </a:graphicData>
            </a:graphic>
          </wp:inline>
        </w:drawing>
      </w:r>
    </w:p>
    <w:p w:rsidR="00284BB6" w:rsidRDefault="001F14F4" w:rsidP="007E183F">
      <w:pPr>
        <w:rPr>
          <w:rFonts w:ascii="Times New Roman" w:hAnsi="Times New Roman"/>
          <w:sz w:val="24"/>
          <w:szCs w:val="24"/>
        </w:rPr>
      </w:pPr>
      <w:r>
        <w:rPr>
          <w:rFonts w:ascii="Times New Roman" w:hAnsi="Times New Roman"/>
          <w:sz w:val="24"/>
          <w:szCs w:val="24"/>
        </w:rPr>
        <w:t>Dado que la mayoría de las socias entrevistadas produce para el autoconsumo, es importante cuantificar el ahorro que tienen al no tener que comprar para su alimentación. El ahorro en las 35 socias entrevistadas varía desde US$ 1 a US$ 330 mensuales, con un promedio de US$ 65.7 lo cual es significativo pues representa al menos un 18% de la canasta vital. En total el ahorro cuantificado en base a las respuestas de las socias entrevistadas llega a los US$ 2.232 lo cual muestra un importante impacto del proyecto en estas familias. Cabe reflexionar que si el 51% de las socias produce para el autoconsumo, la oferta para impulsar el componente de comercialización será limitada.</w:t>
      </w:r>
    </w:p>
    <w:p w:rsidR="00284BB6" w:rsidRPr="00284BB6" w:rsidRDefault="00284BB6" w:rsidP="007E183F">
      <w:pPr>
        <w:rPr>
          <w:rFonts w:ascii="Times New Roman" w:hAnsi="Times New Roman"/>
          <w:sz w:val="24"/>
          <w:szCs w:val="24"/>
        </w:rPr>
      </w:pPr>
    </w:p>
    <w:p w:rsidR="00284BB6" w:rsidRDefault="00713A60" w:rsidP="007E183F">
      <w:pPr>
        <w:rPr>
          <w:rFonts w:ascii="Times New Roman" w:hAnsi="Times New Roman"/>
          <w:sz w:val="24"/>
          <w:szCs w:val="24"/>
        </w:rPr>
      </w:pPr>
      <w:r>
        <w:rPr>
          <w:rFonts w:ascii="Times New Roman" w:hAnsi="Times New Roman"/>
          <w:sz w:val="24"/>
          <w:szCs w:val="24"/>
        </w:rPr>
        <w:t xml:space="preserve">Por los otros tipos de actividad, 28 socias (75.7% de las que tienen actividad económica) </w:t>
      </w:r>
      <w:r w:rsidR="00C126E3">
        <w:rPr>
          <w:rFonts w:ascii="Times New Roman" w:hAnsi="Times New Roman"/>
          <w:sz w:val="24"/>
          <w:szCs w:val="24"/>
        </w:rPr>
        <w:t xml:space="preserve">reciben ingresos que fluctúan entre US$ 15 y US$ 500, los ingresos mas altos son de las personas que se dedican completamente a esa actividad. Estas socias reciben US$ 2.959, con un ingreso promedio mensual de US$ 106, lo cual demuestra lo importante que es para las familias la producción de leche, crianza de cerdos y animales menores. </w:t>
      </w:r>
    </w:p>
    <w:p w:rsidR="00395F17" w:rsidRDefault="00395F17" w:rsidP="005B188A">
      <w:pPr>
        <w:rPr>
          <w:rFonts w:ascii="Times New Roman" w:hAnsi="Times New Roman"/>
          <w:sz w:val="24"/>
          <w:szCs w:val="24"/>
        </w:rPr>
      </w:pPr>
    </w:p>
    <w:p w:rsidR="00016CCD" w:rsidRPr="00751511" w:rsidRDefault="00016CCD" w:rsidP="00016CCD">
      <w:pPr>
        <w:rPr>
          <w:rFonts w:ascii="Times New Roman" w:hAnsi="Times New Roman"/>
          <w:sz w:val="24"/>
          <w:szCs w:val="24"/>
        </w:rPr>
      </w:pPr>
      <w:r w:rsidRPr="00751511">
        <w:rPr>
          <w:rFonts w:ascii="Times New Roman" w:hAnsi="Times New Roman"/>
          <w:b/>
          <w:sz w:val="24"/>
          <w:szCs w:val="24"/>
        </w:rPr>
        <w:t xml:space="preserve">Capacitación: </w:t>
      </w:r>
      <w:r w:rsidRPr="00751511">
        <w:rPr>
          <w:rFonts w:ascii="Times New Roman" w:hAnsi="Times New Roman"/>
          <w:sz w:val="24"/>
          <w:szCs w:val="24"/>
        </w:rPr>
        <w:t>ELHBG</w:t>
      </w:r>
      <w:r>
        <w:rPr>
          <w:rFonts w:ascii="Times New Roman" w:hAnsi="Times New Roman"/>
          <w:sz w:val="24"/>
          <w:szCs w:val="24"/>
        </w:rPr>
        <w:t xml:space="preserve"> como parte de su metodología de apoyo social y productivo ha mantenido programas de capacitación con el concurso de Universidades, SECAP, Ongs y otras entidades. Con el proyecto BID ha ejecutado un componente de capacitación que a Dic08 (línea de base) ya ha realizado actividades, incluso llegando a la implementación de algunas prácticas de producción agroecológica. El gráfico siguiente muestra las respuestas dadas por las 37 socias entrevistadas (92.5%) que están participando en este componente.</w:t>
      </w:r>
    </w:p>
    <w:p w:rsidR="00016CCD" w:rsidRDefault="00016CCD" w:rsidP="00016CCD">
      <w:pPr>
        <w:rPr>
          <w:rFonts w:ascii="Times New Roman" w:hAnsi="Times New Roman"/>
          <w:sz w:val="24"/>
          <w:szCs w:val="24"/>
        </w:rPr>
      </w:pPr>
      <w:r>
        <w:rPr>
          <w:rFonts w:ascii="Times New Roman" w:hAnsi="Times New Roman"/>
          <w:noProof/>
          <w:sz w:val="24"/>
          <w:szCs w:val="24"/>
          <w:lang w:val="en-US" w:eastAsia="en-US"/>
        </w:rPr>
        <w:lastRenderedPageBreak/>
        <w:drawing>
          <wp:inline distT="0" distB="0" distL="0" distR="0">
            <wp:extent cx="5974080" cy="2941320"/>
            <wp:effectExtent l="19050" t="0" r="7620" b="0"/>
            <wp:docPr id="15"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8" cstate="print"/>
                    <a:srcRect/>
                    <a:stretch>
                      <a:fillRect/>
                    </a:stretch>
                  </pic:blipFill>
                  <pic:spPr bwMode="auto">
                    <a:xfrm>
                      <a:off x="0" y="0"/>
                      <a:ext cx="5974080" cy="2941320"/>
                    </a:xfrm>
                    <a:prstGeom prst="rect">
                      <a:avLst/>
                    </a:prstGeom>
                    <a:noFill/>
                  </pic:spPr>
                </pic:pic>
              </a:graphicData>
            </a:graphic>
          </wp:inline>
        </w:drawing>
      </w:r>
    </w:p>
    <w:p w:rsidR="00016CCD" w:rsidRDefault="00016CCD" w:rsidP="00016CCD">
      <w:pPr>
        <w:rPr>
          <w:rFonts w:ascii="Times New Roman" w:hAnsi="Times New Roman"/>
          <w:sz w:val="24"/>
          <w:szCs w:val="24"/>
        </w:rPr>
      </w:pPr>
    </w:p>
    <w:p w:rsidR="00016CCD" w:rsidRDefault="00016CCD" w:rsidP="00016CCD">
      <w:pPr>
        <w:rPr>
          <w:rFonts w:ascii="Times New Roman" w:hAnsi="Times New Roman"/>
          <w:sz w:val="24"/>
          <w:szCs w:val="24"/>
        </w:rPr>
      </w:pPr>
      <w:r>
        <w:rPr>
          <w:rFonts w:ascii="Times New Roman" w:hAnsi="Times New Roman"/>
          <w:sz w:val="24"/>
          <w:szCs w:val="24"/>
        </w:rPr>
        <w:t>Al menos un 92.5% de las socias entrevistadas han recibido capacitación del Proyecto en varios temas de producción agroecológica, la que más bajo se ha dado es la de manejo de animales menores con el 82.5%.  Las actividades que más se han aplicado son las de preparación de violes, caldos y el compostaje con el 82.5% de aplicación en los predios de las socias. Llama la atención que sólo la mitad (50%) de los que recibieron la capacitación han aplicado el diseño predial y que un 55% han aplicado la lombricultura. En general se podría indicar que un 74% de las socias están aplicando los conocimientos adquiridos en los varios temas dictados, lo cual es positivo pues significaría que de cada 4 socias, al menos 3 socias aplican alguna tecnología instruída. Por otro lado, las socias también manifestaron en un 70% que ya han aplicado al menos 3 técnicas de producción agroecológica. Esto dato contrasta con el registro que se mantiene en el proyecto en la cual sólo un 44,6% se registra como que aplica al menos 3 de estas prácticas. Esto puede deberse a que existe una sobredimensión por parte de las usuarias al creer que porque empezaron a aplicar o lo hicieron alguna vez ya lo han hecho totalmente, lo cual en el marco del proyecto no es contabilizado sino hasta que los técnicos han verificado y evaluado la aplicación de estas técnicas.</w:t>
      </w:r>
    </w:p>
    <w:p w:rsidR="00016CCD" w:rsidRDefault="00016CCD" w:rsidP="00016CCD">
      <w:pPr>
        <w:jc w:val="center"/>
        <w:rPr>
          <w:rFonts w:ascii="Times New Roman" w:hAnsi="Times New Roman"/>
          <w:sz w:val="24"/>
          <w:szCs w:val="24"/>
        </w:rPr>
      </w:pPr>
      <w:r>
        <w:rPr>
          <w:rFonts w:ascii="Times New Roman" w:hAnsi="Times New Roman"/>
          <w:noProof/>
          <w:sz w:val="24"/>
          <w:szCs w:val="24"/>
          <w:lang w:val="en-US" w:eastAsia="en-US"/>
        </w:rPr>
        <w:drawing>
          <wp:inline distT="0" distB="0" distL="0" distR="0">
            <wp:extent cx="4588530" cy="2514600"/>
            <wp:effectExtent l="19050" t="0" r="2520" b="0"/>
            <wp:docPr id="16"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9" cstate="print"/>
                    <a:srcRect/>
                    <a:stretch>
                      <a:fillRect/>
                    </a:stretch>
                  </pic:blipFill>
                  <pic:spPr bwMode="auto">
                    <a:xfrm>
                      <a:off x="0" y="0"/>
                      <a:ext cx="4594860" cy="2518069"/>
                    </a:xfrm>
                    <a:prstGeom prst="rect">
                      <a:avLst/>
                    </a:prstGeom>
                    <a:noFill/>
                  </pic:spPr>
                </pic:pic>
              </a:graphicData>
            </a:graphic>
          </wp:inline>
        </w:drawing>
      </w:r>
    </w:p>
    <w:p w:rsidR="00016CCD" w:rsidRDefault="00016CCD" w:rsidP="00016CCD">
      <w:pPr>
        <w:jc w:val="center"/>
        <w:rPr>
          <w:rFonts w:ascii="Times New Roman" w:hAnsi="Times New Roman"/>
          <w:sz w:val="24"/>
          <w:szCs w:val="24"/>
        </w:rPr>
      </w:pPr>
    </w:p>
    <w:p w:rsidR="00016CCD" w:rsidRPr="00C126E3" w:rsidRDefault="00016CCD" w:rsidP="00016CCD">
      <w:pPr>
        <w:rPr>
          <w:rFonts w:ascii="Times New Roman" w:hAnsi="Times New Roman"/>
          <w:sz w:val="24"/>
          <w:szCs w:val="24"/>
        </w:rPr>
      </w:pPr>
      <w:r w:rsidRPr="00C126E3">
        <w:rPr>
          <w:rFonts w:ascii="Times New Roman" w:hAnsi="Times New Roman"/>
          <w:sz w:val="24"/>
          <w:szCs w:val="24"/>
        </w:rPr>
        <w:lastRenderedPageBreak/>
        <w:t xml:space="preserve">Como parte del proyecto </w:t>
      </w:r>
      <w:r>
        <w:rPr>
          <w:rFonts w:ascii="Times New Roman" w:hAnsi="Times New Roman"/>
          <w:sz w:val="24"/>
          <w:szCs w:val="24"/>
        </w:rPr>
        <w:t xml:space="preserve">se ha impulsado que socias visiten lugares donde ya tengan producción agroecológica; a la fecha de valoración, sólo el 37.8% de las socias entrevistadas había realizado visitas de observación especialmente a </w:t>
      </w:r>
      <w:r w:rsidRPr="00016CCD">
        <w:rPr>
          <w:rFonts w:ascii="Times New Roman" w:hAnsi="Times New Roman"/>
          <w:sz w:val="24"/>
          <w:szCs w:val="24"/>
        </w:rPr>
        <w:t>Zapotepamba</w:t>
      </w:r>
      <w:r>
        <w:rPr>
          <w:rFonts w:ascii="Times New Roman" w:hAnsi="Times New Roman"/>
          <w:sz w:val="24"/>
          <w:szCs w:val="24"/>
        </w:rPr>
        <w:t xml:space="preserve"> y </w:t>
      </w:r>
      <w:r w:rsidRPr="00016CCD">
        <w:rPr>
          <w:rFonts w:ascii="Times New Roman" w:hAnsi="Times New Roman"/>
          <w:sz w:val="24"/>
          <w:szCs w:val="24"/>
        </w:rPr>
        <w:t>Zhucos</w:t>
      </w:r>
      <w:r>
        <w:rPr>
          <w:rFonts w:ascii="Times New Roman" w:hAnsi="Times New Roman"/>
          <w:sz w:val="24"/>
          <w:szCs w:val="24"/>
        </w:rPr>
        <w:t>. Las visitas son importantes para transmitir las tecnologías, lo que habría que considerar como variables para escoger los lugares el tamaño de la propiedad, pues muchas de las socias sólo tienen predios muy pequeños y llevarles a lugares con predios grandes el aprendizaje no sería fructífero al 100%.</w:t>
      </w:r>
    </w:p>
    <w:p w:rsidR="00BB57BF" w:rsidRDefault="00D54931" w:rsidP="00BB57BF">
      <w:pPr>
        <w:pStyle w:val="Heading2"/>
        <w:rPr>
          <w:sz w:val="24"/>
          <w:szCs w:val="24"/>
        </w:rPr>
      </w:pPr>
      <w:bookmarkStart w:id="15" w:name="_Toc257107216"/>
      <w:r>
        <w:rPr>
          <w:sz w:val="24"/>
          <w:szCs w:val="24"/>
        </w:rPr>
        <w:t>3.3</w:t>
      </w:r>
      <w:r w:rsidR="00BB57BF">
        <w:rPr>
          <w:sz w:val="24"/>
          <w:szCs w:val="24"/>
        </w:rPr>
        <w:tab/>
        <w:t>Características de la Comercialización Asociativa.</w:t>
      </w:r>
      <w:bookmarkEnd w:id="15"/>
    </w:p>
    <w:p w:rsidR="00BB57BF" w:rsidRPr="00C77CFB" w:rsidRDefault="00C77CFB" w:rsidP="00BB57BF">
      <w:pPr>
        <w:rPr>
          <w:rFonts w:ascii="Times New Roman" w:hAnsi="Times New Roman"/>
          <w:sz w:val="24"/>
          <w:szCs w:val="24"/>
        </w:rPr>
      </w:pPr>
      <w:r w:rsidRPr="00C77CFB">
        <w:rPr>
          <w:rFonts w:ascii="Times New Roman" w:hAnsi="Times New Roman"/>
          <w:sz w:val="24"/>
          <w:szCs w:val="24"/>
        </w:rPr>
        <w:t xml:space="preserve">En general, la producción agroecológica compuesta por productos agrícolas, animales menores, productos lácteos, </w:t>
      </w:r>
      <w:r>
        <w:rPr>
          <w:rFonts w:ascii="Times New Roman" w:hAnsi="Times New Roman"/>
          <w:sz w:val="24"/>
          <w:szCs w:val="24"/>
        </w:rPr>
        <w:t>cerdos y otros productos, la comercializan a través de ferias libres en un 72%, seguida de venta a particulares en un 21%; muy poco (7%) se comercializa en supermercados y tiendas, lo cual amerita que se plantee una estrategia para abordar este segmento.</w:t>
      </w:r>
    </w:p>
    <w:p w:rsidR="00C77CFB" w:rsidRDefault="00C77CFB" w:rsidP="00C77CFB">
      <w:pPr>
        <w:jc w:val="center"/>
      </w:pPr>
      <w:r>
        <w:rPr>
          <w:noProof/>
          <w:lang w:val="en-US" w:eastAsia="en-US"/>
        </w:rPr>
        <w:drawing>
          <wp:inline distT="0" distB="0" distL="0" distR="0">
            <wp:extent cx="4762500" cy="2314575"/>
            <wp:effectExtent l="1905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0" cstate="print"/>
                    <a:srcRect/>
                    <a:stretch>
                      <a:fillRect/>
                    </a:stretch>
                  </pic:blipFill>
                  <pic:spPr bwMode="auto">
                    <a:xfrm>
                      <a:off x="0" y="0"/>
                      <a:ext cx="4762500" cy="2314575"/>
                    </a:xfrm>
                    <a:prstGeom prst="rect">
                      <a:avLst/>
                    </a:prstGeom>
                    <a:noFill/>
                  </pic:spPr>
                </pic:pic>
              </a:graphicData>
            </a:graphic>
          </wp:inline>
        </w:drawing>
      </w:r>
    </w:p>
    <w:p w:rsidR="00BB57BF" w:rsidRDefault="00C77CFB" w:rsidP="00BB57BF">
      <w:pPr>
        <w:rPr>
          <w:rFonts w:ascii="Times New Roman" w:hAnsi="Times New Roman"/>
          <w:sz w:val="24"/>
          <w:szCs w:val="24"/>
        </w:rPr>
      </w:pPr>
      <w:r w:rsidRPr="00C77CFB">
        <w:rPr>
          <w:rFonts w:ascii="Times New Roman" w:hAnsi="Times New Roman"/>
          <w:sz w:val="24"/>
          <w:szCs w:val="24"/>
        </w:rPr>
        <w:t>En cuanto a</w:t>
      </w:r>
      <w:r w:rsidR="00993C2B">
        <w:rPr>
          <w:rFonts w:ascii="Times New Roman" w:hAnsi="Times New Roman"/>
          <w:sz w:val="24"/>
          <w:szCs w:val="24"/>
        </w:rPr>
        <w:t xml:space="preserve">l 49% de </w:t>
      </w:r>
      <w:r>
        <w:rPr>
          <w:rFonts w:ascii="Times New Roman" w:hAnsi="Times New Roman"/>
          <w:sz w:val="24"/>
          <w:szCs w:val="24"/>
        </w:rPr>
        <w:t>las socias que tienen</w:t>
      </w:r>
      <w:r w:rsidRPr="00C77CFB">
        <w:rPr>
          <w:rFonts w:ascii="Times New Roman" w:hAnsi="Times New Roman"/>
          <w:sz w:val="24"/>
          <w:szCs w:val="24"/>
        </w:rPr>
        <w:t xml:space="preserve"> producción agrícola</w:t>
      </w:r>
      <w:r>
        <w:rPr>
          <w:rFonts w:ascii="Times New Roman" w:hAnsi="Times New Roman"/>
          <w:sz w:val="24"/>
          <w:szCs w:val="24"/>
        </w:rPr>
        <w:t xml:space="preserve"> para la venta (</w:t>
      </w:r>
      <w:r w:rsidRPr="00C77CFB">
        <w:rPr>
          <w:rFonts w:ascii="Times New Roman" w:hAnsi="Times New Roman"/>
          <w:sz w:val="24"/>
          <w:szCs w:val="24"/>
        </w:rPr>
        <w:t>17 socias</w:t>
      </w:r>
      <w:r>
        <w:rPr>
          <w:rFonts w:ascii="Times New Roman" w:hAnsi="Times New Roman"/>
          <w:sz w:val="24"/>
          <w:szCs w:val="24"/>
        </w:rPr>
        <w:t xml:space="preserve">), </w:t>
      </w:r>
      <w:r w:rsidRPr="00C77CFB">
        <w:rPr>
          <w:rFonts w:ascii="Times New Roman" w:hAnsi="Times New Roman"/>
          <w:sz w:val="24"/>
          <w:szCs w:val="24"/>
        </w:rPr>
        <w:t xml:space="preserve">un 94.1% </w:t>
      </w:r>
      <w:r w:rsidR="00993C2B">
        <w:rPr>
          <w:rFonts w:ascii="Times New Roman" w:hAnsi="Times New Roman"/>
          <w:sz w:val="24"/>
          <w:szCs w:val="24"/>
        </w:rPr>
        <w:t xml:space="preserve">de ellas </w:t>
      </w:r>
      <w:r>
        <w:rPr>
          <w:rFonts w:ascii="Times New Roman" w:hAnsi="Times New Roman"/>
          <w:sz w:val="24"/>
          <w:szCs w:val="24"/>
        </w:rPr>
        <w:t xml:space="preserve">la </w:t>
      </w:r>
      <w:r w:rsidRPr="00C77CFB">
        <w:rPr>
          <w:rFonts w:ascii="Times New Roman" w:hAnsi="Times New Roman"/>
          <w:sz w:val="24"/>
          <w:szCs w:val="24"/>
        </w:rPr>
        <w:t>comercializan a través de las ferias libres</w:t>
      </w:r>
      <w:r>
        <w:rPr>
          <w:rFonts w:ascii="Times New Roman" w:hAnsi="Times New Roman"/>
          <w:sz w:val="24"/>
          <w:szCs w:val="24"/>
        </w:rPr>
        <w:t xml:space="preserve">. </w:t>
      </w:r>
      <w:r w:rsidR="00206D0E">
        <w:rPr>
          <w:rFonts w:ascii="Times New Roman" w:hAnsi="Times New Roman"/>
          <w:sz w:val="24"/>
          <w:szCs w:val="24"/>
        </w:rPr>
        <w:t xml:space="preserve">Entre las ferias </w:t>
      </w:r>
      <w:r>
        <w:rPr>
          <w:rFonts w:ascii="Times New Roman" w:hAnsi="Times New Roman"/>
          <w:sz w:val="24"/>
          <w:szCs w:val="24"/>
        </w:rPr>
        <w:t xml:space="preserve">en las </w:t>
      </w:r>
      <w:r w:rsidR="00206D0E">
        <w:rPr>
          <w:rFonts w:ascii="Times New Roman" w:hAnsi="Times New Roman"/>
          <w:sz w:val="24"/>
          <w:szCs w:val="24"/>
        </w:rPr>
        <w:t>que más participan</w:t>
      </w:r>
      <w:r>
        <w:rPr>
          <w:rFonts w:ascii="Times New Roman" w:hAnsi="Times New Roman"/>
          <w:sz w:val="24"/>
          <w:szCs w:val="24"/>
        </w:rPr>
        <w:t xml:space="preserve"> se mencionan al M</w:t>
      </w:r>
      <w:r w:rsidR="00206D0E">
        <w:rPr>
          <w:rFonts w:ascii="Times New Roman" w:hAnsi="Times New Roman"/>
          <w:sz w:val="24"/>
          <w:szCs w:val="24"/>
        </w:rPr>
        <w:t xml:space="preserve">ayorista </w:t>
      </w:r>
      <w:r>
        <w:rPr>
          <w:rFonts w:ascii="Times New Roman" w:hAnsi="Times New Roman"/>
          <w:sz w:val="24"/>
          <w:szCs w:val="24"/>
        </w:rPr>
        <w:t>(</w:t>
      </w:r>
      <w:r w:rsidR="00206D0E">
        <w:rPr>
          <w:rFonts w:ascii="Times New Roman" w:hAnsi="Times New Roman"/>
          <w:sz w:val="24"/>
          <w:szCs w:val="24"/>
        </w:rPr>
        <w:t>44% de</w:t>
      </w:r>
      <w:r>
        <w:rPr>
          <w:rFonts w:ascii="Times New Roman" w:hAnsi="Times New Roman"/>
          <w:sz w:val="24"/>
          <w:szCs w:val="24"/>
        </w:rPr>
        <w:t xml:space="preserve"> </w:t>
      </w:r>
      <w:r w:rsidR="00993C2B">
        <w:rPr>
          <w:rFonts w:ascii="Times New Roman" w:hAnsi="Times New Roman"/>
          <w:sz w:val="24"/>
          <w:szCs w:val="24"/>
        </w:rPr>
        <w:t xml:space="preserve">aquellas </w:t>
      </w:r>
      <w:r>
        <w:rPr>
          <w:rFonts w:ascii="Times New Roman" w:hAnsi="Times New Roman"/>
          <w:sz w:val="24"/>
          <w:szCs w:val="24"/>
        </w:rPr>
        <w:t>socias)</w:t>
      </w:r>
      <w:r w:rsidR="00206D0E">
        <w:rPr>
          <w:rFonts w:ascii="Times New Roman" w:hAnsi="Times New Roman"/>
          <w:sz w:val="24"/>
          <w:szCs w:val="24"/>
        </w:rPr>
        <w:t>, le sigue la feria de San Sebastian donde participan el 38%.</w:t>
      </w:r>
    </w:p>
    <w:p w:rsidR="00206D0E" w:rsidRDefault="00206D0E" w:rsidP="00206D0E">
      <w:pPr>
        <w:jc w:val="center"/>
        <w:rPr>
          <w:rFonts w:ascii="Times New Roman" w:hAnsi="Times New Roman"/>
          <w:sz w:val="24"/>
          <w:szCs w:val="24"/>
        </w:rPr>
      </w:pPr>
      <w:r>
        <w:rPr>
          <w:rFonts w:ascii="Times New Roman" w:hAnsi="Times New Roman"/>
          <w:noProof/>
          <w:sz w:val="24"/>
          <w:szCs w:val="24"/>
          <w:lang w:val="en-US" w:eastAsia="en-US"/>
        </w:rPr>
        <w:drawing>
          <wp:inline distT="0" distB="0" distL="0" distR="0">
            <wp:extent cx="4591050" cy="2457450"/>
            <wp:effectExtent l="19050" t="0" r="0" b="0"/>
            <wp:docPr id="19"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1" cstate="print"/>
                    <a:srcRect/>
                    <a:stretch>
                      <a:fillRect/>
                    </a:stretch>
                  </pic:blipFill>
                  <pic:spPr bwMode="auto">
                    <a:xfrm>
                      <a:off x="0" y="0"/>
                      <a:ext cx="4594860" cy="2459489"/>
                    </a:xfrm>
                    <a:prstGeom prst="rect">
                      <a:avLst/>
                    </a:prstGeom>
                    <a:noFill/>
                  </pic:spPr>
                </pic:pic>
              </a:graphicData>
            </a:graphic>
          </wp:inline>
        </w:drawing>
      </w:r>
    </w:p>
    <w:p w:rsidR="00206D0E" w:rsidRPr="00206D0E" w:rsidRDefault="00206D0E" w:rsidP="00206D0E">
      <w:pPr>
        <w:jc w:val="center"/>
        <w:rPr>
          <w:rFonts w:ascii="Times New Roman" w:hAnsi="Times New Roman"/>
          <w:sz w:val="24"/>
          <w:szCs w:val="24"/>
        </w:rPr>
      </w:pPr>
    </w:p>
    <w:p w:rsidR="00206D0E" w:rsidRDefault="00206D0E" w:rsidP="005B188A">
      <w:pPr>
        <w:rPr>
          <w:rFonts w:ascii="Times New Roman" w:hAnsi="Times New Roman"/>
          <w:sz w:val="24"/>
          <w:szCs w:val="24"/>
        </w:rPr>
      </w:pPr>
      <w:r>
        <w:rPr>
          <w:rFonts w:ascii="Times New Roman" w:hAnsi="Times New Roman"/>
          <w:noProof/>
          <w:sz w:val="24"/>
          <w:szCs w:val="24"/>
          <w:lang w:val="en-US" w:eastAsia="en-US"/>
        </w:rPr>
        <w:lastRenderedPageBreak/>
        <w:drawing>
          <wp:inline distT="0" distB="0" distL="0" distR="0">
            <wp:extent cx="2924175" cy="2066925"/>
            <wp:effectExtent l="19050" t="0" r="9525" b="0"/>
            <wp:docPr id="20" name="19 Imagen" descr="DSC00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07.JPG"/>
                    <pic:cNvPicPr/>
                  </pic:nvPicPr>
                  <pic:blipFill>
                    <a:blip r:embed="rId62" cstate="print"/>
                    <a:stretch>
                      <a:fillRect/>
                    </a:stretch>
                  </pic:blipFill>
                  <pic:spPr>
                    <a:xfrm>
                      <a:off x="0" y="0"/>
                      <a:ext cx="2925280" cy="2067706"/>
                    </a:xfrm>
                    <a:prstGeom prst="rect">
                      <a:avLst/>
                    </a:prstGeom>
                  </pic:spPr>
                </pic:pic>
              </a:graphicData>
            </a:graphic>
          </wp:inline>
        </w:drawing>
      </w:r>
      <w:r>
        <w:rPr>
          <w:rFonts w:ascii="Times New Roman" w:hAnsi="Times New Roman"/>
          <w:noProof/>
          <w:sz w:val="24"/>
          <w:szCs w:val="24"/>
          <w:lang w:val="en-US" w:eastAsia="en-US"/>
        </w:rPr>
        <w:drawing>
          <wp:inline distT="0" distB="0" distL="0" distR="0">
            <wp:extent cx="2981325" cy="2066925"/>
            <wp:effectExtent l="19050" t="0" r="0" b="0"/>
            <wp:docPr id="21" name="20 Imagen" descr="DSC0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01.JPG"/>
                    <pic:cNvPicPr/>
                  </pic:nvPicPr>
                  <pic:blipFill>
                    <a:blip r:embed="rId63" cstate="print"/>
                    <a:stretch>
                      <a:fillRect/>
                    </a:stretch>
                  </pic:blipFill>
                  <pic:spPr>
                    <a:xfrm>
                      <a:off x="0" y="0"/>
                      <a:ext cx="2982451" cy="2067706"/>
                    </a:xfrm>
                    <a:prstGeom prst="rect">
                      <a:avLst/>
                    </a:prstGeom>
                  </pic:spPr>
                </pic:pic>
              </a:graphicData>
            </a:graphic>
          </wp:inline>
        </w:drawing>
      </w:r>
    </w:p>
    <w:p w:rsidR="00206D0E" w:rsidRDefault="00206D0E" w:rsidP="005B188A">
      <w:pPr>
        <w:rPr>
          <w:rFonts w:ascii="Times New Roman" w:hAnsi="Times New Roman"/>
          <w:sz w:val="24"/>
          <w:szCs w:val="24"/>
        </w:rPr>
      </w:pPr>
    </w:p>
    <w:p w:rsidR="00993C2B" w:rsidRDefault="00993C2B" w:rsidP="005B188A">
      <w:pPr>
        <w:rPr>
          <w:rFonts w:ascii="Times New Roman" w:hAnsi="Times New Roman"/>
          <w:sz w:val="24"/>
          <w:szCs w:val="24"/>
        </w:rPr>
      </w:pPr>
      <w:r>
        <w:rPr>
          <w:rFonts w:ascii="Times New Roman" w:hAnsi="Times New Roman"/>
          <w:sz w:val="24"/>
          <w:szCs w:val="24"/>
        </w:rPr>
        <w:t>De las personas que no participan en las ferias ya que dedican su producción al autoconsumo, manifiestan en un 90.5% que no tienen suficiente producción para vender, lo cual es ocasionado principalmente por el muy pequeño tamaño de predio que tienen.</w:t>
      </w:r>
    </w:p>
    <w:p w:rsidR="00993C2B" w:rsidRDefault="00993C2B" w:rsidP="005B188A">
      <w:pPr>
        <w:rPr>
          <w:rFonts w:ascii="Times New Roman" w:hAnsi="Times New Roman"/>
          <w:sz w:val="24"/>
          <w:szCs w:val="24"/>
        </w:rPr>
      </w:pPr>
    </w:p>
    <w:p w:rsidR="00295990" w:rsidRDefault="00C77CFB" w:rsidP="005B188A">
      <w:pPr>
        <w:rPr>
          <w:rFonts w:ascii="Times New Roman" w:hAnsi="Times New Roman"/>
          <w:sz w:val="24"/>
          <w:szCs w:val="24"/>
        </w:rPr>
      </w:pPr>
      <w:r w:rsidRPr="00C77CFB">
        <w:rPr>
          <w:rFonts w:ascii="Times New Roman" w:hAnsi="Times New Roman"/>
          <w:b/>
          <w:sz w:val="24"/>
          <w:szCs w:val="24"/>
        </w:rPr>
        <w:t>Necesidades</w:t>
      </w:r>
      <w:r w:rsidR="00295990">
        <w:rPr>
          <w:rFonts w:ascii="Times New Roman" w:hAnsi="Times New Roman"/>
          <w:b/>
          <w:sz w:val="24"/>
          <w:szCs w:val="24"/>
        </w:rPr>
        <w:t xml:space="preserve"> de Apoyo</w:t>
      </w:r>
      <w:r w:rsidRPr="00C77CFB">
        <w:rPr>
          <w:rFonts w:ascii="Times New Roman" w:hAnsi="Times New Roman"/>
          <w:b/>
          <w:sz w:val="24"/>
          <w:szCs w:val="24"/>
        </w:rPr>
        <w:t>:</w:t>
      </w:r>
      <w:r w:rsidR="00295990">
        <w:rPr>
          <w:rFonts w:ascii="Times New Roman" w:hAnsi="Times New Roman"/>
          <w:b/>
          <w:sz w:val="24"/>
          <w:szCs w:val="24"/>
        </w:rPr>
        <w:t xml:space="preserve"> </w:t>
      </w:r>
      <w:r w:rsidR="00295990">
        <w:rPr>
          <w:rFonts w:ascii="Times New Roman" w:hAnsi="Times New Roman"/>
          <w:sz w:val="24"/>
          <w:szCs w:val="24"/>
        </w:rPr>
        <w:t>A fin de que el proyecto tenga</w:t>
      </w:r>
      <w:r w:rsidR="00295990" w:rsidRPr="00295990">
        <w:rPr>
          <w:rFonts w:ascii="Times New Roman" w:hAnsi="Times New Roman"/>
          <w:sz w:val="24"/>
          <w:szCs w:val="24"/>
        </w:rPr>
        <w:t xml:space="preserve"> una información de base sobre las necesidades se indagó a las socias entrevistadas las principales necesidades que tienen</w:t>
      </w:r>
      <w:r w:rsidR="00295990">
        <w:rPr>
          <w:rFonts w:ascii="Times New Roman" w:hAnsi="Times New Roman"/>
          <w:sz w:val="24"/>
          <w:szCs w:val="24"/>
        </w:rPr>
        <w:t xml:space="preserve"> para mejorar su producción</w:t>
      </w:r>
      <w:r w:rsidR="00295990" w:rsidRPr="00295990">
        <w:rPr>
          <w:rFonts w:ascii="Times New Roman" w:hAnsi="Times New Roman"/>
          <w:sz w:val="24"/>
          <w:szCs w:val="24"/>
        </w:rPr>
        <w:t xml:space="preserve">. </w:t>
      </w:r>
      <w:r w:rsidR="00295990">
        <w:rPr>
          <w:rFonts w:ascii="Times New Roman" w:hAnsi="Times New Roman"/>
          <w:sz w:val="24"/>
          <w:szCs w:val="24"/>
        </w:rPr>
        <w:t>Respecto al tipo de apoyo, un 90% de las entrevistadas requiere préstamos (en su mayoría de montos más altos)</w:t>
      </w:r>
      <w:r w:rsidR="00CA3D78">
        <w:rPr>
          <w:rFonts w:ascii="Times New Roman" w:hAnsi="Times New Roman"/>
          <w:sz w:val="24"/>
          <w:szCs w:val="24"/>
        </w:rPr>
        <w:t>, un 25% requiere insumos (semillas, abonos y productos contra plagas, etc.), un 15% requiere capacitación (en producción agroecológica), y un 2.5% requiere asesoría en producción.</w:t>
      </w:r>
    </w:p>
    <w:p w:rsidR="00295990" w:rsidRDefault="00CA3D78" w:rsidP="00CA3D78">
      <w:pPr>
        <w:jc w:val="center"/>
        <w:rPr>
          <w:rFonts w:ascii="Times New Roman" w:hAnsi="Times New Roman"/>
          <w:sz w:val="24"/>
          <w:szCs w:val="24"/>
        </w:rPr>
      </w:pPr>
      <w:r>
        <w:rPr>
          <w:rFonts w:ascii="Times New Roman" w:hAnsi="Times New Roman"/>
          <w:noProof/>
          <w:sz w:val="24"/>
          <w:szCs w:val="24"/>
          <w:lang w:val="en-US" w:eastAsia="en-US"/>
        </w:rPr>
        <w:drawing>
          <wp:inline distT="0" distB="0" distL="0" distR="0">
            <wp:extent cx="4594860" cy="2811780"/>
            <wp:effectExtent l="19050" t="0" r="0" b="0"/>
            <wp:docPr id="23"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4" cstate="print"/>
                    <a:srcRect/>
                    <a:stretch>
                      <a:fillRect/>
                    </a:stretch>
                  </pic:blipFill>
                  <pic:spPr bwMode="auto">
                    <a:xfrm>
                      <a:off x="0" y="0"/>
                      <a:ext cx="4594860" cy="2811780"/>
                    </a:xfrm>
                    <a:prstGeom prst="rect">
                      <a:avLst/>
                    </a:prstGeom>
                    <a:noFill/>
                  </pic:spPr>
                </pic:pic>
              </a:graphicData>
            </a:graphic>
          </wp:inline>
        </w:drawing>
      </w:r>
    </w:p>
    <w:p w:rsidR="00295990" w:rsidRDefault="00295990" w:rsidP="005B188A">
      <w:pPr>
        <w:rPr>
          <w:rFonts w:ascii="Times New Roman" w:hAnsi="Times New Roman"/>
          <w:sz w:val="24"/>
          <w:szCs w:val="24"/>
        </w:rPr>
      </w:pPr>
    </w:p>
    <w:p w:rsidR="00206D0E" w:rsidRDefault="00295990" w:rsidP="005B188A">
      <w:pPr>
        <w:rPr>
          <w:rFonts w:ascii="Times New Roman" w:hAnsi="Times New Roman"/>
          <w:sz w:val="24"/>
          <w:szCs w:val="24"/>
        </w:rPr>
      </w:pPr>
      <w:r>
        <w:rPr>
          <w:rFonts w:ascii="Times New Roman" w:hAnsi="Times New Roman"/>
          <w:sz w:val="24"/>
          <w:szCs w:val="24"/>
        </w:rPr>
        <w:t xml:space="preserve">Como </w:t>
      </w:r>
      <w:r w:rsidR="00CA3D78">
        <w:rPr>
          <w:rFonts w:ascii="Times New Roman" w:hAnsi="Times New Roman"/>
          <w:sz w:val="24"/>
          <w:szCs w:val="24"/>
        </w:rPr>
        <w:t xml:space="preserve">temas </w:t>
      </w:r>
      <w:r>
        <w:rPr>
          <w:rFonts w:ascii="Times New Roman" w:hAnsi="Times New Roman"/>
          <w:sz w:val="24"/>
          <w:szCs w:val="24"/>
        </w:rPr>
        <w:t>priori</w:t>
      </w:r>
      <w:r w:rsidR="00CA3D78">
        <w:rPr>
          <w:rFonts w:ascii="Times New Roman" w:hAnsi="Times New Roman"/>
          <w:sz w:val="24"/>
          <w:szCs w:val="24"/>
        </w:rPr>
        <w:t>tarios</w:t>
      </w:r>
      <w:r>
        <w:rPr>
          <w:rFonts w:ascii="Times New Roman" w:hAnsi="Times New Roman"/>
          <w:sz w:val="24"/>
          <w:szCs w:val="24"/>
        </w:rPr>
        <w:t xml:space="preserve">, un 32.1% manifestó que requieren semillas de buena calidad, un 28.6% indicó que requieren préstamos más altos, un 14.3% </w:t>
      </w:r>
      <w:r w:rsidR="00CA3D78">
        <w:rPr>
          <w:rFonts w:ascii="Times New Roman" w:hAnsi="Times New Roman"/>
          <w:sz w:val="24"/>
          <w:szCs w:val="24"/>
        </w:rPr>
        <w:t>requiere abonos y mejorar la</w:t>
      </w:r>
      <w:r>
        <w:rPr>
          <w:rFonts w:ascii="Times New Roman" w:hAnsi="Times New Roman"/>
          <w:sz w:val="24"/>
          <w:szCs w:val="24"/>
        </w:rPr>
        <w:t xml:space="preserve"> crianza de animales. </w:t>
      </w:r>
      <w:r w:rsidR="00CA3D78">
        <w:rPr>
          <w:rFonts w:ascii="Times New Roman" w:hAnsi="Times New Roman"/>
          <w:sz w:val="24"/>
          <w:szCs w:val="24"/>
        </w:rPr>
        <w:t>También hay personas que realizan otro tipo de actividades como la costura, para lo cual piden ayuda para mejorar la calidad de sus trabajos.</w:t>
      </w:r>
    </w:p>
    <w:p w:rsidR="00295990" w:rsidRDefault="00295990" w:rsidP="005B188A">
      <w:pPr>
        <w:rPr>
          <w:rFonts w:ascii="Times New Roman" w:hAnsi="Times New Roman"/>
          <w:sz w:val="24"/>
          <w:szCs w:val="24"/>
        </w:rPr>
      </w:pPr>
    </w:p>
    <w:p w:rsidR="00295990" w:rsidRDefault="00295990" w:rsidP="005B188A">
      <w:pPr>
        <w:rPr>
          <w:rFonts w:ascii="Times New Roman" w:hAnsi="Times New Roman"/>
          <w:sz w:val="24"/>
          <w:szCs w:val="24"/>
        </w:rPr>
      </w:pPr>
    </w:p>
    <w:p w:rsidR="00295990" w:rsidRDefault="00295990" w:rsidP="005B188A">
      <w:pPr>
        <w:rPr>
          <w:rFonts w:ascii="Times New Roman" w:hAnsi="Times New Roman"/>
          <w:sz w:val="24"/>
          <w:szCs w:val="24"/>
        </w:rPr>
      </w:pPr>
    </w:p>
    <w:p w:rsidR="00295990" w:rsidRDefault="00295990" w:rsidP="00CA3D78">
      <w:pPr>
        <w:jc w:val="center"/>
        <w:rPr>
          <w:rFonts w:ascii="Times New Roman" w:hAnsi="Times New Roman"/>
          <w:sz w:val="24"/>
          <w:szCs w:val="24"/>
        </w:rPr>
      </w:pPr>
      <w:r>
        <w:rPr>
          <w:rFonts w:ascii="Times New Roman" w:hAnsi="Times New Roman"/>
          <w:noProof/>
          <w:sz w:val="24"/>
          <w:szCs w:val="24"/>
          <w:lang w:val="en-US" w:eastAsia="en-US"/>
        </w:rPr>
        <w:lastRenderedPageBreak/>
        <w:drawing>
          <wp:inline distT="0" distB="0" distL="0" distR="0">
            <wp:extent cx="4907280" cy="3228975"/>
            <wp:effectExtent l="19050" t="0" r="7620" b="0"/>
            <wp:docPr id="22"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5" cstate="print"/>
                    <a:srcRect/>
                    <a:stretch>
                      <a:fillRect/>
                    </a:stretch>
                  </pic:blipFill>
                  <pic:spPr bwMode="auto">
                    <a:xfrm>
                      <a:off x="0" y="0"/>
                      <a:ext cx="4907280" cy="3228975"/>
                    </a:xfrm>
                    <a:prstGeom prst="rect">
                      <a:avLst/>
                    </a:prstGeom>
                    <a:noFill/>
                  </pic:spPr>
                </pic:pic>
              </a:graphicData>
            </a:graphic>
          </wp:inline>
        </w:drawing>
      </w:r>
    </w:p>
    <w:p w:rsidR="00CA3D78" w:rsidRDefault="00CA3D78" w:rsidP="00CA3D78">
      <w:pPr>
        <w:rPr>
          <w:rFonts w:ascii="Times New Roman" w:hAnsi="Times New Roman"/>
          <w:sz w:val="24"/>
          <w:szCs w:val="24"/>
        </w:rPr>
      </w:pPr>
    </w:p>
    <w:p w:rsidR="002F4CAF" w:rsidRDefault="002F4CAF" w:rsidP="009671A4">
      <w:pPr>
        <w:pStyle w:val="Heading1"/>
        <w:numPr>
          <w:ilvl w:val="0"/>
          <w:numId w:val="1"/>
        </w:numPr>
      </w:pPr>
      <w:bookmarkStart w:id="16" w:name="_Toc257107217"/>
      <w:r>
        <w:t>Conclusiones y Recomendaciones</w:t>
      </w:r>
      <w:bookmarkEnd w:id="16"/>
    </w:p>
    <w:p w:rsidR="000B30B2" w:rsidRDefault="000B30B2" w:rsidP="000B30B2"/>
    <w:p w:rsidR="000B30B2" w:rsidRPr="00E24027" w:rsidRDefault="000B30B2" w:rsidP="009671A4">
      <w:pPr>
        <w:pStyle w:val="ListParagraph"/>
        <w:numPr>
          <w:ilvl w:val="0"/>
          <w:numId w:val="6"/>
        </w:numPr>
        <w:rPr>
          <w:rFonts w:ascii="Times New Roman" w:hAnsi="Times New Roman"/>
          <w:sz w:val="24"/>
          <w:szCs w:val="24"/>
        </w:rPr>
      </w:pPr>
      <w:r w:rsidRPr="00E24027">
        <w:rPr>
          <w:rFonts w:ascii="Times New Roman" w:hAnsi="Times New Roman"/>
          <w:sz w:val="24"/>
          <w:szCs w:val="24"/>
        </w:rPr>
        <w:t>De los resultados encon</w:t>
      </w:r>
      <w:r w:rsidR="00E24027" w:rsidRPr="00E24027">
        <w:rPr>
          <w:rFonts w:ascii="Times New Roman" w:hAnsi="Times New Roman"/>
          <w:sz w:val="24"/>
          <w:szCs w:val="24"/>
        </w:rPr>
        <w:t xml:space="preserve">trados aquí se puede deducir que ELHBG ha enfocado su atención a sectores vulnerables que requieren tanto servicios financieros como capacitación y asistencia técnica para mejorar sus actividades productivas. </w:t>
      </w:r>
    </w:p>
    <w:p w:rsidR="00E24027" w:rsidRDefault="00E24027" w:rsidP="009671A4">
      <w:pPr>
        <w:pStyle w:val="ListParagraph"/>
        <w:numPr>
          <w:ilvl w:val="0"/>
          <w:numId w:val="6"/>
        </w:numPr>
        <w:rPr>
          <w:rFonts w:ascii="Times New Roman" w:hAnsi="Times New Roman"/>
          <w:sz w:val="24"/>
          <w:szCs w:val="24"/>
        </w:rPr>
      </w:pPr>
      <w:r w:rsidRPr="00E24027">
        <w:rPr>
          <w:rFonts w:ascii="Times New Roman" w:hAnsi="Times New Roman"/>
          <w:sz w:val="24"/>
          <w:szCs w:val="24"/>
        </w:rPr>
        <w:t>La mayoría son mujeres aunque existe también atención a hombres tanto en servicios financieros como en los beneficiarios del componente de producción, lo cual le permite dirigir sus esfuerzos con un enfoque de género pero que al mismo tiempo, debe matizarse para considerar tanto a los hombres socios como a los cónyuges de esos hogares.</w:t>
      </w:r>
    </w:p>
    <w:p w:rsidR="00854FE1" w:rsidRDefault="00854FE1" w:rsidP="00854FE1">
      <w:pPr>
        <w:ind w:left="360"/>
        <w:rPr>
          <w:rFonts w:ascii="Times New Roman" w:hAnsi="Times New Roman"/>
          <w:sz w:val="24"/>
          <w:szCs w:val="24"/>
        </w:rPr>
      </w:pPr>
    </w:p>
    <w:p w:rsidR="00854FE1" w:rsidRPr="00854FE1" w:rsidRDefault="00854FE1" w:rsidP="00854FE1">
      <w:pPr>
        <w:ind w:left="360"/>
        <w:rPr>
          <w:rFonts w:ascii="Times New Roman" w:hAnsi="Times New Roman"/>
          <w:sz w:val="24"/>
          <w:szCs w:val="24"/>
          <w:u w:val="single"/>
        </w:rPr>
      </w:pPr>
      <w:r w:rsidRPr="00854FE1">
        <w:rPr>
          <w:rFonts w:ascii="Times New Roman" w:hAnsi="Times New Roman"/>
          <w:sz w:val="24"/>
          <w:szCs w:val="24"/>
          <w:u w:val="single"/>
        </w:rPr>
        <w:t>Servicios Financieros.</w:t>
      </w:r>
    </w:p>
    <w:p w:rsidR="00854FE1" w:rsidRDefault="00854FE1" w:rsidP="00854FE1">
      <w:pPr>
        <w:ind w:left="360"/>
        <w:rPr>
          <w:rFonts w:ascii="Times New Roman" w:hAnsi="Times New Roman"/>
          <w:sz w:val="24"/>
          <w:szCs w:val="24"/>
        </w:rPr>
      </w:pPr>
    </w:p>
    <w:p w:rsidR="00854FE1" w:rsidRDefault="00854FE1" w:rsidP="009671A4">
      <w:pPr>
        <w:pStyle w:val="ListParagraph"/>
        <w:numPr>
          <w:ilvl w:val="0"/>
          <w:numId w:val="7"/>
        </w:numPr>
        <w:rPr>
          <w:rFonts w:ascii="Times New Roman" w:hAnsi="Times New Roman"/>
          <w:sz w:val="24"/>
          <w:szCs w:val="24"/>
        </w:rPr>
      </w:pPr>
      <w:r>
        <w:rPr>
          <w:rFonts w:ascii="Times New Roman" w:hAnsi="Times New Roman"/>
          <w:sz w:val="24"/>
          <w:szCs w:val="24"/>
        </w:rPr>
        <w:t>La participación de las socias en los Centros tiene hasta ahora resultados positivos en cultura financiera y en la autoestima de las socias</w:t>
      </w:r>
      <w:r w:rsidR="00D77124">
        <w:rPr>
          <w:rFonts w:ascii="Times New Roman" w:hAnsi="Times New Roman"/>
          <w:sz w:val="24"/>
          <w:szCs w:val="24"/>
        </w:rPr>
        <w:t>, lo cual es reconocido por ellas y es un valor de la metodología Grameen.</w:t>
      </w:r>
    </w:p>
    <w:p w:rsidR="00D77124" w:rsidRDefault="00D77124" w:rsidP="009671A4">
      <w:pPr>
        <w:pStyle w:val="ListParagraph"/>
        <w:numPr>
          <w:ilvl w:val="0"/>
          <w:numId w:val="7"/>
        </w:numPr>
        <w:rPr>
          <w:rFonts w:ascii="Times New Roman" w:hAnsi="Times New Roman"/>
          <w:sz w:val="24"/>
          <w:szCs w:val="24"/>
        </w:rPr>
      </w:pPr>
      <w:r>
        <w:rPr>
          <w:rFonts w:ascii="Times New Roman" w:hAnsi="Times New Roman"/>
          <w:sz w:val="24"/>
          <w:szCs w:val="24"/>
        </w:rPr>
        <w:t>Que exista solo un 10% de socias nuevas implica que es necesario realizar esfuerzos para crecer tanto en Centros como en socias. Se debería revisar las políticas de incorporación y flexibilizar ciertos aspectos de la metodología para poder crecer (como por ejemplo, el tamaño de los grupos al interior de los centros o el límite mínimo para formar un Centro).</w:t>
      </w:r>
    </w:p>
    <w:p w:rsidR="00854FE1" w:rsidRDefault="00854FE1" w:rsidP="009671A4">
      <w:pPr>
        <w:pStyle w:val="ListParagraph"/>
        <w:numPr>
          <w:ilvl w:val="0"/>
          <w:numId w:val="7"/>
        </w:numPr>
        <w:rPr>
          <w:rFonts w:ascii="Times New Roman" w:hAnsi="Times New Roman"/>
          <w:sz w:val="24"/>
          <w:szCs w:val="24"/>
        </w:rPr>
      </w:pPr>
      <w:r>
        <w:rPr>
          <w:rFonts w:ascii="Times New Roman" w:hAnsi="Times New Roman"/>
          <w:sz w:val="24"/>
          <w:szCs w:val="24"/>
        </w:rPr>
        <w:t xml:space="preserve">De los resultados encontrados se puede notar que una parte de las socias de </w:t>
      </w:r>
      <w:r w:rsidR="00D77124">
        <w:rPr>
          <w:rFonts w:ascii="Times New Roman" w:hAnsi="Times New Roman"/>
          <w:sz w:val="24"/>
          <w:szCs w:val="24"/>
        </w:rPr>
        <w:t xml:space="preserve">Grameen se han bancarizado </w:t>
      </w:r>
      <w:r>
        <w:rPr>
          <w:rFonts w:ascii="Times New Roman" w:hAnsi="Times New Roman"/>
          <w:sz w:val="24"/>
          <w:szCs w:val="24"/>
        </w:rPr>
        <w:t xml:space="preserve">ya </w:t>
      </w:r>
      <w:r w:rsidR="00D77124">
        <w:rPr>
          <w:rFonts w:ascii="Times New Roman" w:hAnsi="Times New Roman"/>
          <w:sz w:val="24"/>
          <w:szCs w:val="24"/>
        </w:rPr>
        <w:t xml:space="preserve">que </w:t>
      </w:r>
      <w:r>
        <w:rPr>
          <w:rFonts w:ascii="Times New Roman" w:hAnsi="Times New Roman"/>
          <w:sz w:val="24"/>
          <w:szCs w:val="24"/>
        </w:rPr>
        <w:t>disponen de otras opciones de financiamiento y también están requiriendo montos más altos, lo cual amerita una revisión de la estrategia de Grameen, pues si decide no atender dichas necesidades sus socias pueden ir separándose o poniendo en segundo término a Grameen, lo cual afectaría la sostenibilidad el servicio. Si por otro lado se elige la opción de atender esas otras necesidades implicaría la necesidad de incorporar nuevas tecnologías de crédito y nuevas fuentes de fondeo que permitan atender esos montos con un riesgo controlado.</w:t>
      </w:r>
    </w:p>
    <w:p w:rsidR="00854FE1" w:rsidRDefault="00854FE1" w:rsidP="00854FE1">
      <w:pPr>
        <w:ind w:left="360"/>
        <w:rPr>
          <w:rFonts w:ascii="Times New Roman" w:hAnsi="Times New Roman"/>
          <w:sz w:val="24"/>
          <w:szCs w:val="24"/>
        </w:rPr>
      </w:pPr>
    </w:p>
    <w:p w:rsidR="00854FE1" w:rsidRDefault="00854FE1" w:rsidP="00854FE1">
      <w:pPr>
        <w:ind w:left="360"/>
        <w:rPr>
          <w:rFonts w:ascii="Times New Roman" w:hAnsi="Times New Roman"/>
          <w:sz w:val="24"/>
          <w:szCs w:val="24"/>
          <w:u w:val="single"/>
        </w:rPr>
      </w:pPr>
      <w:r w:rsidRPr="00854FE1">
        <w:rPr>
          <w:rFonts w:ascii="Times New Roman" w:hAnsi="Times New Roman"/>
          <w:sz w:val="24"/>
          <w:szCs w:val="24"/>
          <w:u w:val="single"/>
        </w:rPr>
        <w:t>Producción Agroecológica.</w:t>
      </w:r>
    </w:p>
    <w:p w:rsidR="00854FE1" w:rsidRPr="00854FE1" w:rsidRDefault="00854FE1" w:rsidP="00854FE1">
      <w:pPr>
        <w:ind w:left="360"/>
        <w:rPr>
          <w:rFonts w:ascii="Times New Roman" w:hAnsi="Times New Roman"/>
          <w:sz w:val="24"/>
          <w:szCs w:val="24"/>
          <w:u w:val="single"/>
        </w:rPr>
      </w:pPr>
    </w:p>
    <w:p w:rsidR="00D77124" w:rsidRDefault="00D77124" w:rsidP="009671A4">
      <w:pPr>
        <w:pStyle w:val="ListParagraph"/>
        <w:numPr>
          <w:ilvl w:val="0"/>
          <w:numId w:val="6"/>
        </w:numPr>
        <w:rPr>
          <w:rFonts w:ascii="Times New Roman" w:hAnsi="Times New Roman"/>
          <w:sz w:val="24"/>
          <w:szCs w:val="24"/>
        </w:rPr>
      </w:pPr>
      <w:r>
        <w:rPr>
          <w:rFonts w:ascii="Times New Roman" w:hAnsi="Times New Roman"/>
          <w:sz w:val="24"/>
          <w:szCs w:val="24"/>
        </w:rPr>
        <w:t xml:space="preserve">De los resultados se nota que se ha puesto énfasis en los Centros que ya tienen una experiencia en producción agroecológica de otros programas anteriores, lo cual es interesante desde el punto de vista de fortalecer una oferta y la estrategia de comercialización, pero al mismo tiempo limita la atención hacia otras zonas y centros que requieren mayor atención para mejorar su producción y comercialización. </w:t>
      </w:r>
    </w:p>
    <w:p w:rsidR="00D77124" w:rsidRDefault="00D77124" w:rsidP="009671A4">
      <w:pPr>
        <w:pStyle w:val="ListParagraph"/>
        <w:numPr>
          <w:ilvl w:val="0"/>
          <w:numId w:val="6"/>
        </w:numPr>
        <w:rPr>
          <w:rFonts w:ascii="Times New Roman" w:hAnsi="Times New Roman"/>
          <w:sz w:val="24"/>
          <w:szCs w:val="24"/>
        </w:rPr>
      </w:pPr>
      <w:r>
        <w:rPr>
          <w:rFonts w:ascii="Times New Roman" w:hAnsi="Times New Roman"/>
          <w:sz w:val="24"/>
          <w:szCs w:val="24"/>
        </w:rPr>
        <w:t>Dadas las características de las socias de los Centros existentes en el cantón Loja con usuarias con baja vocación agrícola, el proyecto debería enfocar los esfuerzos de este componente hacia zonas (inclusive fuera del Cantón Loja) donde exista en mayor número esa vocación. Claro está que la estrategia debería ser conjunta con los servicios financieros para poder integrar el trabajo con los Centros y también hacer más eficiente la operación.</w:t>
      </w:r>
    </w:p>
    <w:p w:rsidR="00E24027" w:rsidRDefault="00E24027" w:rsidP="009671A4">
      <w:pPr>
        <w:pStyle w:val="ListParagraph"/>
        <w:numPr>
          <w:ilvl w:val="0"/>
          <w:numId w:val="6"/>
        </w:numPr>
        <w:rPr>
          <w:rFonts w:ascii="Times New Roman" w:hAnsi="Times New Roman"/>
          <w:sz w:val="24"/>
          <w:szCs w:val="24"/>
        </w:rPr>
      </w:pPr>
      <w:r>
        <w:rPr>
          <w:rFonts w:ascii="Times New Roman" w:hAnsi="Times New Roman"/>
          <w:sz w:val="24"/>
          <w:szCs w:val="24"/>
        </w:rPr>
        <w:t xml:space="preserve">Un aspecto sobre el cual hay que reflexionar es el tamaño pequeño de </w:t>
      </w:r>
      <w:r w:rsidR="00854FE1">
        <w:rPr>
          <w:rFonts w:ascii="Times New Roman" w:hAnsi="Times New Roman"/>
          <w:sz w:val="24"/>
          <w:szCs w:val="24"/>
        </w:rPr>
        <w:t xml:space="preserve">terrenos de </w:t>
      </w:r>
      <w:r>
        <w:rPr>
          <w:rFonts w:ascii="Times New Roman" w:hAnsi="Times New Roman"/>
          <w:sz w:val="24"/>
          <w:szCs w:val="24"/>
        </w:rPr>
        <w:t>las socias que están trabajando en producción agroecológica (especialmente de las nuevas que entraron en el proyecto) pues con esos tamaños de tierras cultivables será difícil que logren conseguir producciones rentables y también que con esa producción puedan generar excedentes para comercialización, lo cual avizora que en la Asociación prevista no habrá mayores incorporaciones a las que ya existen actualmente.</w:t>
      </w:r>
    </w:p>
    <w:p w:rsidR="00E24027" w:rsidRDefault="00E24027" w:rsidP="009671A4">
      <w:pPr>
        <w:pStyle w:val="ListParagraph"/>
        <w:numPr>
          <w:ilvl w:val="0"/>
          <w:numId w:val="6"/>
        </w:numPr>
        <w:rPr>
          <w:rFonts w:ascii="Times New Roman" w:hAnsi="Times New Roman"/>
          <w:sz w:val="24"/>
          <w:szCs w:val="24"/>
        </w:rPr>
      </w:pPr>
      <w:r>
        <w:rPr>
          <w:rFonts w:ascii="Times New Roman" w:hAnsi="Times New Roman"/>
          <w:sz w:val="24"/>
          <w:szCs w:val="24"/>
        </w:rPr>
        <w:t>Se observa también que de los 10 productos que se ofertan para el componente de producción agroecológica, apenas la mitad tienen superficies sembradas significativas (más de 200 m2 de siembra), los demás productos tienen poca acogida. Habría que ver si se redefinen los productos bajo un enfoque de mercado para que exista interés en la siembra y en la comercialización.</w:t>
      </w:r>
    </w:p>
    <w:p w:rsidR="00854FE1" w:rsidRPr="00D77124" w:rsidRDefault="00854FE1" w:rsidP="00D77124">
      <w:pPr>
        <w:ind w:left="360"/>
        <w:rPr>
          <w:rFonts w:ascii="Times New Roman" w:hAnsi="Times New Roman"/>
          <w:sz w:val="24"/>
          <w:szCs w:val="24"/>
        </w:rPr>
      </w:pPr>
    </w:p>
    <w:sectPr w:rsidR="00854FE1" w:rsidRPr="00D77124" w:rsidSect="00054679">
      <w:headerReference w:type="default" r:id="rId66"/>
      <w:footerReference w:type="default" r:id="rId67"/>
      <w:pgSz w:w="12240" w:h="15840"/>
      <w:pgMar w:top="1166" w:right="1041" w:bottom="1166" w:left="156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2CF8" w:rsidRDefault="008F2CF8">
      <w:r>
        <w:separator/>
      </w:r>
    </w:p>
  </w:endnote>
  <w:endnote w:type="continuationSeparator" w:id="0">
    <w:p w:rsidR="008F2CF8" w:rsidRDefault="008F2CF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804" w:rsidRDefault="007D5804">
    <w:pPr>
      <w:pStyle w:val="Footer"/>
    </w:pPr>
    <w:r>
      <w:t>Versión Preliminar</w:t>
    </w:r>
    <w:r>
      <w:tab/>
      <w:t xml:space="preserve">- </w:t>
    </w:r>
    <w:fldSimple w:instr=" PAGE \*ARABIC ">
      <w:r w:rsidR="00E66A8C">
        <w:rPr>
          <w:noProof/>
        </w:rPr>
        <w:t>41</w:t>
      </w:r>
    </w:fldSimple>
    <w:r>
      <w:t xml:space="preserve"> -</w:t>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2CF8" w:rsidRDefault="008F2CF8">
      <w:r>
        <w:separator/>
      </w:r>
    </w:p>
  </w:footnote>
  <w:footnote w:type="continuationSeparator" w:id="0">
    <w:p w:rsidR="008F2CF8" w:rsidRDefault="008F2CF8">
      <w:r>
        <w:continuationSeparator/>
      </w:r>
    </w:p>
  </w:footnote>
  <w:footnote w:id="1">
    <w:p w:rsidR="007D5804" w:rsidRPr="00B17B17" w:rsidRDefault="007D5804">
      <w:pPr>
        <w:pStyle w:val="FootnoteText"/>
        <w:rPr>
          <w:lang w:val="es-EC"/>
        </w:rPr>
      </w:pPr>
      <w:r>
        <w:rPr>
          <w:rStyle w:val="FootnoteReference"/>
        </w:rPr>
        <w:footnoteRef/>
      </w:r>
      <w:r>
        <w:t xml:space="preserve"> </w:t>
      </w:r>
      <w:r>
        <w:rPr>
          <w:lang w:val="es-EC"/>
        </w:rPr>
        <w:t xml:space="preserve">No se preguntó estado civil en razón de que en muchas localidades (especialmente de clima cálido) no se distingue entre casado o unido, y lo más importante para fines del proyecto es si tiene conyuge o no, independiente de su estado civil. </w:t>
      </w:r>
    </w:p>
  </w:footnote>
  <w:footnote w:id="2">
    <w:p w:rsidR="007D5804" w:rsidRPr="00607780" w:rsidRDefault="007D5804">
      <w:pPr>
        <w:pStyle w:val="FootnoteText"/>
        <w:rPr>
          <w:sz w:val="18"/>
          <w:szCs w:val="18"/>
        </w:rPr>
      </w:pPr>
      <w:r w:rsidRPr="00607780">
        <w:rPr>
          <w:rStyle w:val="FootnoteReference"/>
          <w:sz w:val="18"/>
          <w:szCs w:val="18"/>
        </w:rPr>
        <w:footnoteRef/>
      </w:r>
      <w:r w:rsidRPr="00607780">
        <w:rPr>
          <w:sz w:val="18"/>
          <w:szCs w:val="18"/>
        </w:rPr>
        <w:t xml:space="preserve"> Este término se usa para las socias que han decidido no renovar un crédito inmediatamente por cualquier causa, entre ellas puede ser por falta de necesidad, ausencia del lugar, morosidad, etc.</w:t>
      </w:r>
    </w:p>
  </w:footnote>
  <w:footnote w:id="3">
    <w:p w:rsidR="007D5804" w:rsidRPr="001F1443" w:rsidRDefault="007D5804">
      <w:pPr>
        <w:pStyle w:val="FootnoteText"/>
        <w:rPr>
          <w:sz w:val="18"/>
          <w:szCs w:val="18"/>
        </w:rPr>
      </w:pPr>
      <w:r w:rsidRPr="001F1443">
        <w:rPr>
          <w:rStyle w:val="FootnoteReference"/>
          <w:sz w:val="18"/>
          <w:szCs w:val="18"/>
        </w:rPr>
        <w:footnoteRef/>
      </w:r>
      <w:r w:rsidRPr="001F1443">
        <w:rPr>
          <w:sz w:val="18"/>
          <w:szCs w:val="18"/>
        </w:rPr>
        <w:t xml:space="preserve"> El componente de producción agroecológica sólo actúa en el Cantón, pues allí pertenecen los Centros participantes.</w:t>
      </w:r>
    </w:p>
  </w:footnote>
  <w:footnote w:id="4">
    <w:p w:rsidR="007D5804" w:rsidRPr="00587A78" w:rsidRDefault="007D5804">
      <w:pPr>
        <w:pStyle w:val="FootnoteText"/>
        <w:rPr>
          <w:sz w:val="18"/>
          <w:szCs w:val="18"/>
        </w:rPr>
      </w:pPr>
      <w:r w:rsidRPr="00587A78">
        <w:rPr>
          <w:rStyle w:val="FootnoteReference"/>
          <w:sz w:val="18"/>
          <w:szCs w:val="18"/>
        </w:rPr>
        <w:footnoteRef/>
      </w:r>
      <w:r w:rsidRPr="00587A78">
        <w:rPr>
          <w:sz w:val="18"/>
          <w:szCs w:val="18"/>
        </w:rPr>
        <w:t xml:space="preserve"> Esto representaría un error en los registros, pues en él se incluyen a todas las socias del Centro participante, pero existen algunas socias que no participan del componente.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ahoma" w:hAnsi="Tahoma" w:cs="Tahoma"/>
        <w:b/>
        <w:kern w:val="2"/>
        <w:szCs w:val="22"/>
      </w:rPr>
      <w:alias w:val="Title"/>
      <w:id w:val="77738743"/>
      <w:placeholder>
        <w:docPart w:val="CB1CB077F77547A0930C234063B75EAD"/>
      </w:placeholder>
      <w:dataBinding w:prefixMappings="xmlns:ns0='http://schemas.openxmlformats.org/package/2006/metadata/core-properties' xmlns:ns1='http://purl.org/dc/elements/1.1/'" w:xpath="/ns0:coreProperties[1]/ns1:title[1]" w:storeItemID="{6C3C8BC8-F283-45AE-878A-BAB7291924A1}"/>
      <w:text/>
    </w:sdtPr>
    <w:sdtContent>
      <w:p w:rsidR="007D5804" w:rsidRPr="008C0F1A" w:rsidRDefault="007D5804">
        <w:pPr>
          <w:pStyle w:val="Header"/>
          <w:pBdr>
            <w:bottom w:val="thickThinSmallGap" w:sz="24" w:space="1" w:color="622423" w:themeColor="accent2" w:themeShade="7F"/>
          </w:pBdr>
          <w:jc w:val="center"/>
          <w:rPr>
            <w:rFonts w:asciiTheme="majorHAnsi" w:eastAsiaTheme="majorEastAsia" w:hAnsiTheme="majorHAnsi" w:cstheme="majorBidi"/>
            <w:szCs w:val="22"/>
          </w:rPr>
        </w:pPr>
        <w:r w:rsidRPr="008C0F1A">
          <w:rPr>
            <w:rFonts w:ascii="Tahoma" w:hAnsi="Tahoma" w:cs="Tahoma"/>
            <w:b/>
            <w:kern w:val="2"/>
            <w:szCs w:val="22"/>
          </w:rPr>
          <w:t>En las Huellas del Banco Grameen  - Línea de base proyecto BID</w:t>
        </w:r>
      </w:p>
    </w:sdtContent>
  </w:sdt>
  <w:p w:rsidR="007D5804" w:rsidRDefault="007D580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singleLevel"/>
    <w:tmpl w:val="00000002"/>
    <w:name w:val="WW8Num2"/>
    <w:lvl w:ilvl="0">
      <w:start w:val="1"/>
      <w:numFmt w:val="bullet"/>
      <w:lvlText w:val="·"/>
      <w:lvlJc w:val="left"/>
      <w:pPr>
        <w:tabs>
          <w:tab w:val="num" w:pos="2160"/>
        </w:tabs>
        <w:ind w:left="2160" w:hanging="360"/>
      </w:pPr>
      <w:rPr>
        <w:rFonts w:ascii="Symbol" w:hAnsi="Symbol"/>
      </w:rPr>
    </w:lvl>
  </w:abstractNum>
  <w:abstractNum w:abstractNumId="2">
    <w:nsid w:val="00000003"/>
    <w:multiLevelType w:val="singleLevel"/>
    <w:tmpl w:val="00000003"/>
    <w:name w:val="WW8Num3"/>
    <w:lvl w:ilvl="0">
      <w:start w:val="1"/>
      <w:numFmt w:val="decimal"/>
      <w:lvlText w:val="%1."/>
      <w:lvlJc w:val="left"/>
      <w:pPr>
        <w:tabs>
          <w:tab w:val="num" w:pos="720"/>
        </w:tabs>
        <w:ind w:left="720" w:hanging="360"/>
      </w:p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05"/>
    <w:multiLevelType w:val="singleLevel"/>
    <w:tmpl w:val="00000005"/>
    <w:name w:val="WW8Num5"/>
    <w:lvl w:ilvl="0">
      <w:start w:val="1"/>
      <w:numFmt w:val="decimal"/>
      <w:lvlText w:val="%1."/>
      <w:lvlJc w:val="left"/>
      <w:pPr>
        <w:tabs>
          <w:tab w:val="num" w:pos="720"/>
        </w:tabs>
        <w:ind w:left="720" w:hanging="360"/>
      </w:pPr>
    </w:lvl>
  </w:abstractNum>
  <w:abstractNum w:abstractNumId="5">
    <w:nsid w:val="00000006"/>
    <w:multiLevelType w:val="singleLevel"/>
    <w:tmpl w:val="00000006"/>
    <w:name w:val="WW8Num6"/>
    <w:lvl w:ilvl="0">
      <w:start w:val="1"/>
      <w:numFmt w:val="decimal"/>
      <w:lvlText w:val="%1."/>
      <w:lvlJc w:val="left"/>
      <w:pPr>
        <w:tabs>
          <w:tab w:val="num" w:pos="720"/>
        </w:tabs>
        <w:ind w:left="720" w:hanging="360"/>
      </w:pPr>
    </w:lvl>
  </w:abstractNum>
  <w:abstractNum w:abstractNumId="6">
    <w:nsid w:val="00000007"/>
    <w:multiLevelType w:val="singleLevel"/>
    <w:tmpl w:val="00000007"/>
    <w:name w:val="WW8Num7"/>
    <w:lvl w:ilvl="0">
      <w:start w:val="1"/>
      <w:numFmt w:val="decimal"/>
      <w:lvlText w:val="%1."/>
      <w:lvlJc w:val="left"/>
      <w:pPr>
        <w:tabs>
          <w:tab w:val="num" w:pos="720"/>
        </w:tabs>
        <w:ind w:left="720" w:hanging="360"/>
      </w:pPr>
    </w:lvl>
  </w:abstractNum>
  <w:abstractNum w:abstractNumId="7">
    <w:nsid w:val="00000008"/>
    <w:multiLevelType w:val="multilevel"/>
    <w:tmpl w:val="00000008"/>
    <w:name w:val="WW8Num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0000009"/>
    <w:multiLevelType w:val="singleLevel"/>
    <w:tmpl w:val="00000009"/>
    <w:name w:val="WW8Num9"/>
    <w:lvl w:ilvl="0">
      <w:start w:val="1"/>
      <w:numFmt w:val="bullet"/>
      <w:lvlText w:val="·"/>
      <w:lvlJc w:val="left"/>
      <w:pPr>
        <w:tabs>
          <w:tab w:val="num" w:pos="1440"/>
        </w:tabs>
        <w:ind w:left="1440" w:hanging="360"/>
      </w:pPr>
      <w:rPr>
        <w:rFonts w:ascii="Symbol" w:hAnsi="Symbol"/>
      </w:rPr>
    </w:lvl>
  </w:abstractNum>
  <w:abstractNum w:abstractNumId="9">
    <w:nsid w:val="0000000A"/>
    <w:multiLevelType w:val="singleLevel"/>
    <w:tmpl w:val="0000000A"/>
    <w:name w:val="WW8Num10"/>
    <w:lvl w:ilvl="0">
      <w:start w:val="1"/>
      <w:numFmt w:val="bullet"/>
      <w:lvlText w:val="▪"/>
      <w:lvlJc w:val="left"/>
      <w:pPr>
        <w:tabs>
          <w:tab w:val="num" w:pos="360"/>
        </w:tabs>
        <w:ind w:left="360" w:hanging="360"/>
      </w:pPr>
      <w:rPr>
        <w:rFonts w:ascii="Times New Roman" w:hAnsi="Times New Roman" w:cs="Times New Roman"/>
      </w:rPr>
    </w:lvl>
  </w:abstractNum>
  <w:abstractNum w:abstractNumId="10">
    <w:nsid w:val="0000000B"/>
    <w:multiLevelType w:val="multilevel"/>
    <w:tmpl w:val="0000000B"/>
    <w:name w:val="WW8Num11"/>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hAnsi="Times New Roman" w:cs="Times New Roman"/>
      </w:r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000000C"/>
    <w:multiLevelType w:val="singleLevel"/>
    <w:tmpl w:val="0000000C"/>
    <w:name w:val="WW8Num12"/>
    <w:lvl w:ilvl="0">
      <w:start w:val="1"/>
      <w:numFmt w:val="bullet"/>
      <w:lvlText w:val="·"/>
      <w:lvlJc w:val="left"/>
      <w:pPr>
        <w:tabs>
          <w:tab w:val="num" w:pos="1440"/>
        </w:tabs>
        <w:ind w:left="1440" w:hanging="360"/>
      </w:pPr>
      <w:rPr>
        <w:rFonts w:ascii="Symbol" w:hAnsi="Symbol"/>
      </w:rPr>
    </w:lvl>
  </w:abstractNum>
  <w:abstractNum w:abstractNumId="12">
    <w:nsid w:val="0000000D"/>
    <w:multiLevelType w:val="multilevel"/>
    <w:tmpl w:val="0000000D"/>
    <w:name w:val="WW8Num13"/>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000000E"/>
    <w:multiLevelType w:val="singleLevel"/>
    <w:tmpl w:val="0000000E"/>
    <w:name w:val="WW8Num14"/>
    <w:lvl w:ilvl="0">
      <w:start w:val="1"/>
      <w:numFmt w:val="decimal"/>
      <w:lvlText w:val="%1."/>
      <w:lvlJc w:val="left"/>
      <w:pPr>
        <w:tabs>
          <w:tab w:val="num" w:pos="720"/>
        </w:tabs>
        <w:ind w:left="720" w:hanging="360"/>
      </w:pPr>
    </w:lvl>
  </w:abstractNum>
  <w:abstractNum w:abstractNumId="14">
    <w:nsid w:val="0000000F"/>
    <w:multiLevelType w:val="singleLevel"/>
    <w:tmpl w:val="0000000F"/>
    <w:name w:val="WW8Num15"/>
    <w:lvl w:ilvl="0">
      <w:start w:val="1"/>
      <w:numFmt w:val="decimal"/>
      <w:lvlText w:val="%1."/>
      <w:lvlJc w:val="left"/>
      <w:pPr>
        <w:tabs>
          <w:tab w:val="num" w:pos="720"/>
        </w:tabs>
        <w:ind w:left="720" w:hanging="360"/>
      </w:pPr>
    </w:lvl>
  </w:abstractNum>
  <w:abstractNum w:abstractNumId="15">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6">
    <w:nsid w:val="00000011"/>
    <w:multiLevelType w:val="singleLevel"/>
    <w:tmpl w:val="00000011"/>
    <w:name w:val="WW8Num17"/>
    <w:lvl w:ilvl="0">
      <w:start w:val="1"/>
      <w:numFmt w:val="decimal"/>
      <w:lvlText w:val="%1."/>
      <w:lvlJc w:val="left"/>
      <w:pPr>
        <w:tabs>
          <w:tab w:val="num" w:pos="720"/>
        </w:tabs>
        <w:ind w:left="720" w:hanging="360"/>
      </w:pPr>
    </w:lvl>
  </w:abstractNum>
  <w:abstractNum w:abstractNumId="17">
    <w:nsid w:val="00000012"/>
    <w:multiLevelType w:val="singleLevel"/>
    <w:tmpl w:val="00000012"/>
    <w:name w:val="WW8Num18"/>
    <w:lvl w:ilvl="0">
      <w:start w:val="1"/>
      <w:numFmt w:val="decimal"/>
      <w:lvlText w:val="%1."/>
      <w:lvlJc w:val="left"/>
      <w:pPr>
        <w:tabs>
          <w:tab w:val="num" w:pos="720"/>
        </w:tabs>
        <w:ind w:left="720" w:hanging="360"/>
      </w:pPr>
    </w:lvl>
  </w:abstractNum>
  <w:abstractNum w:abstractNumId="18">
    <w:nsid w:val="00000013"/>
    <w:multiLevelType w:val="singleLevel"/>
    <w:tmpl w:val="00000013"/>
    <w:name w:val="WW8Num19"/>
    <w:lvl w:ilvl="0">
      <w:start w:val="1"/>
      <w:numFmt w:val="decimal"/>
      <w:lvlText w:val="%1."/>
      <w:lvlJc w:val="left"/>
      <w:pPr>
        <w:tabs>
          <w:tab w:val="num" w:pos="720"/>
        </w:tabs>
        <w:ind w:left="720" w:hanging="360"/>
      </w:pPr>
    </w:lvl>
  </w:abstractNum>
  <w:abstractNum w:abstractNumId="19">
    <w:nsid w:val="00000014"/>
    <w:multiLevelType w:val="singleLevel"/>
    <w:tmpl w:val="00000014"/>
    <w:name w:val="WW8Num20"/>
    <w:lvl w:ilvl="0">
      <w:start w:val="1"/>
      <w:numFmt w:val="bullet"/>
      <w:lvlText w:val="·"/>
      <w:lvlJc w:val="left"/>
      <w:pPr>
        <w:tabs>
          <w:tab w:val="num" w:pos="1440"/>
        </w:tabs>
        <w:ind w:left="1440" w:hanging="360"/>
      </w:pPr>
      <w:rPr>
        <w:rFonts w:ascii="Symbol" w:hAnsi="Symbol"/>
      </w:rPr>
    </w:lvl>
  </w:abstractNum>
  <w:abstractNum w:abstractNumId="20">
    <w:nsid w:val="00000015"/>
    <w:multiLevelType w:val="singleLevel"/>
    <w:tmpl w:val="00000015"/>
    <w:name w:val="WW8Num21"/>
    <w:lvl w:ilvl="0">
      <w:start w:val="1"/>
      <w:numFmt w:val="decimal"/>
      <w:lvlText w:val="%1."/>
      <w:lvlJc w:val="left"/>
      <w:pPr>
        <w:tabs>
          <w:tab w:val="num" w:pos="720"/>
        </w:tabs>
        <w:ind w:left="720" w:hanging="360"/>
      </w:pPr>
    </w:lvl>
  </w:abstractNum>
  <w:abstractNum w:abstractNumId="21">
    <w:nsid w:val="00000016"/>
    <w:multiLevelType w:val="multilevel"/>
    <w:tmpl w:val="00000016"/>
    <w:name w:val="WW8Num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00000017"/>
    <w:multiLevelType w:val="singleLevel"/>
    <w:tmpl w:val="00000017"/>
    <w:name w:val="WW8Num23"/>
    <w:lvl w:ilvl="0">
      <w:start w:val="1"/>
      <w:numFmt w:val="decimal"/>
      <w:lvlText w:val="%1."/>
      <w:lvlJc w:val="left"/>
      <w:pPr>
        <w:tabs>
          <w:tab w:val="num" w:pos="720"/>
        </w:tabs>
        <w:ind w:left="720" w:hanging="360"/>
      </w:pPr>
    </w:lvl>
  </w:abstractNum>
  <w:abstractNum w:abstractNumId="23">
    <w:nsid w:val="00000018"/>
    <w:multiLevelType w:val="singleLevel"/>
    <w:tmpl w:val="00000018"/>
    <w:name w:val="WW8Num24"/>
    <w:lvl w:ilvl="0">
      <w:start w:val="1"/>
      <w:numFmt w:val="decimal"/>
      <w:lvlText w:val="%1."/>
      <w:lvlJc w:val="left"/>
      <w:pPr>
        <w:tabs>
          <w:tab w:val="num" w:pos="720"/>
        </w:tabs>
        <w:ind w:left="720" w:hanging="360"/>
      </w:pPr>
    </w:lvl>
  </w:abstractNum>
  <w:abstractNum w:abstractNumId="24">
    <w:nsid w:val="00000019"/>
    <w:multiLevelType w:val="singleLevel"/>
    <w:tmpl w:val="00000019"/>
    <w:name w:val="WW8Num25"/>
    <w:lvl w:ilvl="0">
      <w:start w:val="1"/>
      <w:numFmt w:val="bullet"/>
      <w:lvlText w:val="·"/>
      <w:lvlJc w:val="left"/>
      <w:pPr>
        <w:tabs>
          <w:tab w:val="num" w:pos="1440"/>
        </w:tabs>
        <w:ind w:left="1440" w:hanging="360"/>
      </w:pPr>
      <w:rPr>
        <w:rFonts w:ascii="Symbol" w:hAnsi="Symbol"/>
      </w:rPr>
    </w:lvl>
  </w:abstractNum>
  <w:abstractNum w:abstractNumId="25">
    <w:nsid w:val="0000001A"/>
    <w:multiLevelType w:val="singleLevel"/>
    <w:tmpl w:val="0000001A"/>
    <w:name w:val="WW8Num26"/>
    <w:lvl w:ilvl="0">
      <w:start w:val="1"/>
      <w:numFmt w:val="bullet"/>
      <w:lvlText w:val="▪"/>
      <w:lvlJc w:val="left"/>
      <w:pPr>
        <w:tabs>
          <w:tab w:val="num" w:pos="360"/>
        </w:tabs>
        <w:ind w:left="360" w:hanging="360"/>
      </w:pPr>
      <w:rPr>
        <w:rFonts w:ascii="Times New Roman" w:hAnsi="Times New Roman" w:cs="Times New Roman"/>
      </w:rPr>
    </w:lvl>
  </w:abstractNum>
  <w:abstractNum w:abstractNumId="26">
    <w:nsid w:val="0000001B"/>
    <w:multiLevelType w:val="singleLevel"/>
    <w:tmpl w:val="0000001B"/>
    <w:name w:val="WW8Num27"/>
    <w:lvl w:ilvl="0">
      <w:start w:val="1"/>
      <w:numFmt w:val="decimal"/>
      <w:lvlText w:val="%1."/>
      <w:lvlJc w:val="left"/>
      <w:pPr>
        <w:tabs>
          <w:tab w:val="num" w:pos="720"/>
        </w:tabs>
        <w:ind w:left="720" w:hanging="360"/>
      </w:pPr>
    </w:lvl>
  </w:abstractNum>
  <w:abstractNum w:abstractNumId="27">
    <w:nsid w:val="0000001C"/>
    <w:multiLevelType w:val="singleLevel"/>
    <w:tmpl w:val="0000001C"/>
    <w:name w:val="WW8Num28"/>
    <w:lvl w:ilvl="0">
      <w:start w:val="1"/>
      <w:numFmt w:val="decimal"/>
      <w:lvlText w:val="%1."/>
      <w:lvlJc w:val="left"/>
      <w:pPr>
        <w:tabs>
          <w:tab w:val="num" w:pos="720"/>
        </w:tabs>
        <w:ind w:left="720" w:hanging="360"/>
      </w:pPr>
    </w:lvl>
  </w:abstractNum>
  <w:abstractNum w:abstractNumId="28">
    <w:nsid w:val="0000001D"/>
    <w:multiLevelType w:val="singleLevel"/>
    <w:tmpl w:val="0000001D"/>
    <w:name w:val="WW8Num29"/>
    <w:lvl w:ilvl="0">
      <w:start w:val="1"/>
      <w:numFmt w:val="decimal"/>
      <w:lvlText w:val="%1."/>
      <w:lvlJc w:val="left"/>
      <w:pPr>
        <w:tabs>
          <w:tab w:val="num" w:pos="720"/>
        </w:tabs>
        <w:ind w:left="720" w:hanging="360"/>
      </w:pPr>
    </w:lvl>
  </w:abstractNum>
  <w:abstractNum w:abstractNumId="29">
    <w:nsid w:val="0000001E"/>
    <w:multiLevelType w:val="multilevel"/>
    <w:tmpl w:val="0000001E"/>
    <w:name w:val="WW8Num3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hAnsi="Times New Roman" w:cs="Times New Roman"/>
      </w:r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0000001F"/>
    <w:multiLevelType w:val="singleLevel"/>
    <w:tmpl w:val="0000001F"/>
    <w:name w:val="WW8Num31"/>
    <w:lvl w:ilvl="0">
      <w:start w:val="1"/>
      <w:numFmt w:val="decimal"/>
      <w:lvlText w:val="%1."/>
      <w:lvlJc w:val="left"/>
      <w:pPr>
        <w:tabs>
          <w:tab w:val="num" w:pos="720"/>
        </w:tabs>
        <w:ind w:left="720" w:hanging="360"/>
      </w:pPr>
    </w:lvl>
  </w:abstractNum>
  <w:abstractNum w:abstractNumId="31">
    <w:nsid w:val="00000020"/>
    <w:multiLevelType w:val="singleLevel"/>
    <w:tmpl w:val="00000020"/>
    <w:name w:val="WW8Num32"/>
    <w:lvl w:ilvl="0">
      <w:start w:val="1"/>
      <w:numFmt w:val="decimal"/>
      <w:lvlText w:val="%1."/>
      <w:lvlJc w:val="left"/>
      <w:pPr>
        <w:tabs>
          <w:tab w:val="num" w:pos="720"/>
        </w:tabs>
        <w:ind w:left="720" w:hanging="360"/>
      </w:pPr>
    </w:lvl>
  </w:abstractNum>
  <w:abstractNum w:abstractNumId="32">
    <w:nsid w:val="00000021"/>
    <w:multiLevelType w:val="singleLevel"/>
    <w:tmpl w:val="00000021"/>
    <w:name w:val="WW8Num33"/>
    <w:lvl w:ilvl="0">
      <w:start w:val="1"/>
      <w:numFmt w:val="bullet"/>
      <w:lvlText w:val="▪"/>
      <w:lvlJc w:val="left"/>
      <w:pPr>
        <w:tabs>
          <w:tab w:val="num" w:pos="360"/>
        </w:tabs>
        <w:ind w:left="360" w:hanging="360"/>
      </w:pPr>
      <w:rPr>
        <w:rFonts w:ascii="Times New Roman" w:hAnsi="Times New Roman" w:cs="Times New Roman"/>
      </w:rPr>
    </w:lvl>
  </w:abstractNum>
  <w:abstractNum w:abstractNumId="33">
    <w:nsid w:val="00000022"/>
    <w:multiLevelType w:val="multilevel"/>
    <w:tmpl w:val="00000022"/>
    <w:name w:val="WW8Num3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hAnsi="Times New Roman" w:cs="Times New Roman"/>
      </w:r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00000023"/>
    <w:multiLevelType w:val="singleLevel"/>
    <w:tmpl w:val="00000023"/>
    <w:name w:val="WW8Num35"/>
    <w:lvl w:ilvl="0">
      <w:start w:val="1"/>
      <w:numFmt w:val="decimal"/>
      <w:lvlText w:val="%1."/>
      <w:lvlJc w:val="left"/>
      <w:pPr>
        <w:tabs>
          <w:tab w:val="num" w:pos="720"/>
        </w:tabs>
        <w:ind w:left="720" w:hanging="360"/>
      </w:pPr>
    </w:lvl>
  </w:abstractNum>
  <w:abstractNum w:abstractNumId="35">
    <w:nsid w:val="00000024"/>
    <w:multiLevelType w:val="singleLevel"/>
    <w:tmpl w:val="00000024"/>
    <w:name w:val="WW8Num36"/>
    <w:lvl w:ilvl="0">
      <w:start w:val="1"/>
      <w:numFmt w:val="decimal"/>
      <w:lvlText w:val="%1."/>
      <w:lvlJc w:val="left"/>
      <w:pPr>
        <w:tabs>
          <w:tab w:val="num" w:pos="720"/>
        </w:tabs>
        <w:ind w:left="720" w:hanging="360"/>
      </w:pPr>
    </w:lvl>
  </w:abstractNum>
  <w:abstractNum w:abstractNumId="36">
    <w:nsid w:val="00000025"/>
    <w:multiLevelType w:val="singleLevel"/>
    <w:tmpl w:val="00000025"/>
    <w:name w:val="WW8Num37"/>
    <w:lvl w:ilvl="0">
      <w:start w:val="1"/>
      <w:numFmt w:val="decimal"/>
      <w:lvlText w:val="%1."/>
      <w:lvlJc w:val="left"/>
      <w:pPr>
        <w:tabs>
          <w:tab w:val="num" w:pos="720"/>
        </w:tabs>
        <w:ind w:left="720" w:hanging="360"/>
      </w:pPr>
    </w:lvl>
  </w:abstractNum>
  <w:abstractNum w:abstractNumId="37">
    <w:nsid w:val="00000026"/>
    <w:multiLevelType w:val="singleLevel"/>
    <w:tmpl w:val="00000026"/>
    <w:name w:val="WW8Num38"/>
    <w:lvl w:ilvl="0">
      <w:start w:val="1"/>
      <w:numFmt w:val="decimal"/>
      <w:lvlText w:val="%1."/>
      <w:lvlJc w:val="left"/>
      <w:pPr>
        <w:tabs>
          <w:tab w:val="num" w:pos="1440"/>
        </w:tabs>
        <w:ind w:left="1440" w:hanging="360"/>
      </w:pPr>
    </w:lvl>
  </w:abstractNum>
  <w:abstractNum w:abstractNumId="38">
    <w:nsid w:val="00000027"/>
    <w:multiLevelType w:val="multilevel"/>
    <w:tmpl w:val="00000027"/>
    <w:name w:val="WW8Num39"/>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010129E6"/>
    <w:multiLevelType w:val="multilevel"/>
    <w:tmpl w:val="51385C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123D51A5"/>
    <w:multiLevelType w:val="multilevel"/>
    <w:tmpl w:val="3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3A1C013C"/>
    <w:multiLevelType w:val="multilevel"/>
    <w:tmpl w:val="1CC4F4F8"/>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420"/>
        </w:tabs>
        <w:ind w:left="420" w:hanging="420"/>
      </w:pPr>
      <w:rPr>
        <w:rFonts w:hint="default"/>
      </w:rPr>
    </w:lvl>
    <w:lvl w:ilvl="2">
      <w:start w:val="1"/>
      <w:numFmt w:val="decimal"/>
      <w:pStyle w:val="Estilo1"/>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3C0007DB"/>
    <w:multiLevelType w:val="hybridMultilevel"/>
    <w:tmpl w:val="32008C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5E024654"/>
    <w:multiLevelType w:val="hybridMultilevel"/>
    <w:tmpl w:val="A7282E4E"/>
    <w:lvl w:ilvl="0" w:tplc="0C42B860">
      <w:start w:val="1"/>
      <w:numFmt w:val="lowerRoman"/>
      <w:lvlText w:val="(%1)"/>
      <w:lvlJc w:val="left"/>
      <w:pPr>
        <w:ind w:left="780" w:hanging="720"/>
      </w:pPr>
      <w:rPr>
        <w:rFonts w:hint="default"/>
      </w:rPr>
    </w:lvl>
    <w:lvl w:ilvl="1" w:tplc="B1F22576">
      <w:start w:val="1"/>
      <w:numFmt w:val="decimal"/>
      <w:lvlText w:val="%2."/>
      <w:lvlJc w:val="left"/>
      <w:pPr>
        <w:ind w:left="1500" w:hanging="720"/>
      </w:pPr>
      <w:rPr>
        <w:rFonts w:hint="default"/>
      </w:rPr>
    </w:lvl>
    <w:lvl w:ilvl="2" w:tplc="300A001B" w:tentative="1">
      <w:start w:val="1"/>
      <w:numFmt w:val="lowerRoman"/>
      <w:lvlText w:val="%3."/>
      <w:lvlJc w:val="right"/>
      <w:pPr>
        <w:ind w:left="1860" w:hanging="180"/>
      </w:pPr>
    </w:lvl>
    <w:lvl w:ilvl="3" w:tplc="300A000F" w:tentative="1">
      <w:start w:val="1"/>
      <w:numFmt w:val="decimal"/>
      <w:lvlText w:val="%4."/>
      <w:lvlJc w:val="left"/>
      <w:pPr>
        <w:ind w:left="2580" w:hanging="360"/>
      </w:pPr>
    </w:lvl>
    <w:lvl w:ilvl="4" w:tplc="300A0019" w:tentative="1">
      <w:start w:val="1"/>
      <w:numFmt w:val="lowerLetter"/>
      <w:lvlText w:val="%5."/>
      <w:lvlJc w:val="left"/>
      <w:pPr>
        <w:ind w:left="3300" w:hanging="360"/>
      </w:pPr>
    </w:lvl>
    <w:lvl w:ilvl="5" w:tplc="300A001B" w:tentative="1">
      <w:start w:val="1"/>
      <w:numFmt w:val="lowerRoman"/>
      <w:lvlText w:val="%6."/>
      <w:lvlJc w:val="right"/>
      <w:pPr>
        <w:ind w:left="4020" w:hanging="180"/>
      </w:pPr>
    </w:lvl>
    <w:lvl w:ilvl="6" w:tplc="300A000F" w:tentative="1">
      <w:start w:val="1"/>
      <w:numFmt w:val="decimal"/>
      <w:lvlText w:val="%7."/>
      <w:lvlJc w:val="left"/>
      <w:pPr>
        <w:ind w:left="4740" w:hanging="360"/>
      </w:pPr>
    </w:lvl>
    <w:lvl w:ilvl="7" w:tplc="300A0019" w:tentative="1">
      <w:start w:val="1"/>
      <w:numFmt w:val="lowerLetter"/>
      <w:lvlText w:val="%8."/>
      <w:lvlJc w:val="left"/>
      <w:pPr>
        <w:ind w:left="5460" w:hanging="360"/>
      </w:pPr>
    </w:lvl>
    <w:lvl w:ilvl="8" w:tplc="300A001B" w:tentative="1">
      <w:start w:val="1"/>
      <w:numFmt w:val="lowerRoman"/>
      <w:lvlText w:val="%9."/>
      <w:lvlJc w:val="right"/>
      <w:pPr>
        <w:ind w:left="6180" w:hanging="180"/>
      </w:pPr>
    </w:lvl>
  </w:abstractNum>
  <w:abstractNum w:abstractNumId="44">
    <w:nsid w:val="69D61013"/>
    <w:multiLevelType w:val="hybridMultilevel"/>
    <w:tmpl w:val="DC205CE2"/>
    <w:lvl w:ilvl="0" w:tplc="300A0017">
      <w:start w:val="1"/>
      <w:numFmt w:val="lowerLetter"/>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5">
    <w:nsid w:val="6DDC6134"/>
    <w:multiLevelType w:val="hybridMultilevel"/>
    <w:tmpl w:val="8886EA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0"/>
  </w:num>
  <w:num w:numId="2">
    <w:abstractNumId w:val="41"/>
  </w:num>
  <w:num w:numId="3">
    <w:abstractNumId w:val="39"/>
  </w:num>
  <w:num w:numId="4">
    <w:abstractNumId w:val="43"/>
  </w:num>
  <w:num w:numId="5">
    <w:abstractNumId w:val="44"/>
  </w:num>
  <w:num w:numId="6">
    <w:abstractNumId w:val="45"/>
  </w:num>
  <w:num w:numId="7">
    <w:abstractNumId w:val="42"/>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60417">
      <o:colormenu v:ext="edit" fillcolor="none [4]" strokecolor="none [1]" shadowcolor="none [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6300C8"/>
    <w:rsid w:val="00002F41"/>
    <w:rsid w:val="00005006"/>
    <w:rsid w:val="00006057"/>
    <w:rsid w:val="000060C2"/>
    <w:rsid w:val="00010025"/>
    <w:rsid w:val="00016CCD"/>
    <w:rsid w:val="0001702A"/>
    <w:rsid w:val="000170E8"/>
    <w:rsid w:val="000244E0"/>
    <w:rsid w:val="00045142"/>
    <w:rsid w:val="00051D9B"/>
    <w:rsid w:val="00054679"/>
    <w:rsid w:val="0006120C"/>
    <w:rsid w:val="00061DA8"/>
    <w:rsid w:val="00071267"/>
    <w:rsid w:val="00071CD0"/>
    <w:rsid w:val="000727EC"/>
    <w:rsid w:val="00075BC3"/>
    <w:rsid w:val="000843E7"/>
    <w:rsid w:val="000868AD"/>
    <w:rsid w:val="00094CCF"/>
    <w:rsid w:val="000A3F8C"/>
    <w:rsid w:val="000B30B2"/>
    <w:rsid w:val="000C0C71"/>
    <w:rsid w:val="000C4030"/>
    <w:rsid w:val="000D0823"/>
    <w:rsid w:val="000F2DFD"/>
    <w:rsid w:val="001000DB"/>
    <w:rsid w:val="00101FE1"/>
    <w:rsid w:val="00104E9B"/>
    <w:rsid w:val="001113F6"/>
    <w:rsid w:val="00116D63"/>
    <w:rsid w:val="00123EA5"/>
    <w:rsid w:val="00124D91"/>
    <w:rsid w:val="00131FED"/>
    <w:rsid w:val="00133FF3"/>
    <w:rsid w:val="00137CE1"/>
    <w:rsid w:val="0014083D"/>
    <w:rsid w:val="0014196D"/>
    <w:rsid w:val="00142007"/>
    <w:rsid w:val="00143F9C"/>
    <w:rsid w:val="00145485"/>
    <w:rsid w:val="001533C1"/>
    <w:rsid w:val="00154A81"/>
    <w:rsid w:val="001723B6"/>
    <w:rsid w:val="00176962"/>
    <w:rsid w:val="00184F01"/>
    <w:rsid w:val="0018523A"/>
    <w:rsid w:val="00187110"/>
    <w:rsid w:val="00193F44"/>
    <w:rsid w:val="00196FC4"/>
    <w:rsid w:val="001B3075"/>
    <w:rsid w:val="001B46CE"/>
    <w:rsid w:val="001B49B7"/>
    <w:rsid w:val="001C38C6"/>
    <w:rsid w:val="001C39D9"/>
    <w:rsid w:val="001C557A"/>
    <w:rsid w:val="001C6B3E"/>
    <w:rsid w:val="001D1F0C"/>
    <w:rsid w:val="001D4D4D"/>
    <w:rsid w:val="001E292C"/>
    <w:rsid w:val="001E465B"/>
    <w:rsid w:val="001E4C9F"/>
    <w:rsid w:val="001F0ADE"/>
    <w:rsid w:val="001F1443"/>
    <w:rsid w:val="001F14F4"/>
    <w:rsid w:val="001F2396"/>
    <w:rsid w:val="00202648"/>
    <w:rsid w:val="00202C1F"/>
    <w:rsid w:val="00205471"/>
    <w:rsid w:val="00206D0E"/>
    <w:rsid w:val="00210A97"/>
    <w:rsid w:val="002162DD"/>
    <w:rsid w:val="00223B25"/>
    <w:rsid w:val="00226F91"/>
    <w:rsid w:val="00227E2D"/>
    <w:rsid w:val="002316A4"/>
    <w:rsid w:val="002319B8"/>
    <w:rsid w:val="002341FE"/>
    <w:rsid w:val="0023652D"/>
    <w:rsid w:val="00237C56"/>
    <w:rsid w:val="00241E04"/>
    <w:rsid w:val="00241EA1"/>
    <w:rsid w:val="00241F7B"/>
    <w:rsid w:val="00243956"/>
    <w:rsid w:val="002628DD"/>
    <w:rsid w:val="0026518C"/>
    <w:rsid w:val="0026569F"/>
    <w:rsid w:val="002668F3"/>
    <w:rsid w:val="00267BCD"/>
    <w:rsid w:val="00270602"/>
    <w:rsid w:val="002730C2"/>
    <w:rsid w:val="00273271"/>
    <w:rsid w:val="002741FB"/>
    <w:rsid w:val="00280C85"/>
    <w:rsid w:val="00280E11"/>
    <w:rsid w:val="00281ED3"/>
    <w:rsid w:val="00283AB9"/>
    <w:rsid w:val="00284BB6"/>
    <w:rsid w:val="002860F7"/>
    <w:rsid w:val="00293378"/>
    <w:rsid w:val="00294425"/>
    <w:rsid w:val="00294E6B"/>
    <w:rsid w:val="00295990"/>
    <w:rsid w:val="002A5D9F"/>
    <w:rsid w:val="002A7E2B"/>
    <w:rsid w:val="002B3869"/>
    <w:rsid w:val="002B39C0"/>
    <w:rsid w:val="002B720D"/>
    <w:rsid w:val="002C584F"/>
    <w:rsid w:val="002C6418"/>
    <w:rsid w:val="002D673D"/>
    <w:rsid w:val="002E2730"/>
    <w:rsid w:val="002F0CE8"/>
    <w:rsid w:val="002F4656"/>
    <w:rsid w:val="002F4CAF"/>
    <w:rsid w:val="002F4F1A"/>
    <w:rsid w:val="00301055"/>
    <w:rsid w:val="00313FC4"/>
    <w:rsid w:val="00320EDD"/>
    <w:rsid w:val="003211FD"/>
    <w:rsid w:val="00323184"/>
    <w:rsid w:val="00326EC8"/>
    <w:rsid w:val="003279B7"/>
    <w:rsid w:val="00342764"/>
    <w:rsid w:val="00345908"/>
    <w:rsid w:val="00347C09"/>
    <w:rsid w:val="00350440"/>
    <w:rsid w:val="00350D31"/>
    <w:rsid w:val="0036387A"/>
    <w:rsid w:val="00363A8C"/>
    <w:rsid w:val="00374271"/>
    <w:rsid w:val="003742FF"/>
    <w:rsid w:val="00377856"/>
    <w:rsid w:val="0038352B"/>
    <w:rsid w:val="0039336C"/>
    <w:rsid w:val="00395F17"/>
    <w:rsid w:val="003A231F"/>
    <w:rsid w:val="003B01E6"/>
    <w:rsid w:val="003B48BD"/>
    <w:rsid w:val="003C0FCB"/>
    <w:rsid w:val="003C440F"/>
    <w:rsid w:val="003C61DB"/>
    <w:rsid w:val="003D0C36"/>
    <w:rsid w:val="003D4FCA"/>
    <w:rsid w:val="003D5D81"/>
    <w:rsid w:val="003D7249"/>
    <w:rsid w:val="003E0F45"/>
    <w:rsid w:val="003E6123"/>
    <w:rsid w:val="003F4C84"/>
    <w:rsid w:val="003F6D4E"/>
    <w:rsid w:val="00404CBA"/>
    <w:rsid w:val="00411158"/>
    <w:rsid w:val="00411B83"/>
    <w:rsid w:val="00412EAC"/>
    <w:rsid w:val="0042189E"/>
    <w:rsid w:val="00426A11"/>
    <w:rsid w:val="00426BD2"/>
    <w:rsid w:val="00432CF3"/>
    <w:rsid w:val="00436399"/>
    <w:rsid w:val="004400D6"/>
    <w:rsid w:val="00443E6E"/>
    <w:rsid w:val="00444307"/>
    <w:rsid w:val="00444A33"/>
    <w:rsid w:val="00447583"/>
    <w:rsid w:val="00471C1B"/>
    <w:rsid w:val="00473807"/>
    <w:rsid w:val="00473FCF"/>
    <w:rsid w:val="0047504F"/>
    <w:rsid w:val="00480B1C"/>
    <w:rsid w:val="00486100"/>
    <w:rsid w:val="00493A24"/>
    <w:rsid w:val="00495C1E"/>
    <w:rsid w:val="004A068F"/>
    <w:rsid w:val="004A2B4E"/>
    <w:rsid w:val="004A623B"/>
    <w:rsid w:val="004B3B19"/>
    <w:rsid w:val="004C3162"/>
    <w:rsid w:val="004C50B9"/>
    <w:rsid w:val="004C52A7"/>
    <w:rsid w:val="004C7600"/>
    <w:rsid w:val="004C7D45"/>
    <w:rsid w:val="004D2EC1"/>
    <w:rsid w:val="004E1BCE"/>
    <w:rsid w:val="004F3A20"/>
    <w:rsid w:val="004F704D"/>
    <w:rsid w:val="00500164"/>
    <w:rsid w:val="00505BB7"/>
    <w:rsid w:val="00506A59"/>
    <w:rsid w:val="0052012F"/>
    <w:rsid w:val="005203D4"/>
    <w:rsid w:val="00530B90"/>
    <w:rsid w:val="005351BD"/>
    <w:rsid w:val="00544EF1"/>
    <w:rsid w:val="005512EC"/>
    <w:rsid w:val="0055489C"/>
    <w:rsid w:val="0055508D"/>
    <w:rsid w:val="0055568C"/>
    <w:rsid w:val="00560DF7"/>
    <w:rsid w:val="00564814"/>
    <w:rsid w:val="00567EFF"/>
    <w:rsid w:val="00570FB6"/>
    <w:rsid w:val="00577C89"/>
    <w:rsid w:val="00580984"/>
    <w:rsid w:val="00585A0F"/>
    <w:rsid w:val="0058735B"/>
    <w:rsid w:val="00587A78"/>
    <w:rsid w:val="00590312"/>
    <w:rsid w:val="00593263"/>
    <w:rsid w:val="005A46E2"/>
    <w:rsid w:val="005A63A0"/>
    <w:rsid w:val="005A6BD6"/>
    <w:rsid w:val="005B188A"/>
    <w:rsid w:val="005B291D"/>
    <w:rsid w:val="005B789E"/>
    <w:rsid w:val="005C604E"/>
    <w:rsid w:val="005E09A0"/>
    <w:rsid w:val="005E269D"/>
    <w:rsid w:val="005F31D1"/>
    <w:rsid w:val="005F5828"/>
    <w:rsid w:val="005F5AB7"/>
    <w:rsid w:val="00601DA7"/>
    <w:rsid w:val="0060438F"/>
    <w:rsid w:val="00607335"/>
    <w:rsid w:val="00607780"/>
    <w:rsid w:val="00610545"/>
    <w:rsid w:val="006166F8"/>
    <w:rsid w:val="00617244"/>
    <w:rsid w:val="00624E12"/>
    <w:rsid w:val="0062734B"/>
    <w:rsid w:val="006300C8"/>
    <w:rsid w:val="0063165D"/>
    <w:rsid w:val="00631935"/>
    <w:rsid w:val="00635149"/>
    <w:rsid w:val="00636F0A"/>
    <w:rsid w:val="00637A32"/>
    <w:rsid w:val="006469D1"/>
    <w:rsid w:val="00651EBC"/>
    <w:rsid w:val="00654989"/>
    <w:rsid w:val="00654B7C"/>
    <w:rsid w:val="006825E2"/>
    <w:rsid w:val="00691D27"/>
    <w:rsid w:val="00693BA0"/>
    <w:rsid w:val="006A2475"/>
    <w:rsid w:val="006B606F"/>
    <w:rsid w:val="006C00E1"/>
    <w:rsid w:val="006C658B"/>
    <w:rsid w:val="006C7248"/>
    <w:rsid w:val="006C74D3"/>
    <w:rsid w:val="006D31D9"/>
    <w:rsid w:val="006E12D7"/>
    <w:rsid w:val="006E15B6"/>
    <w:rsid w:val="006E182F"/>
    <w:rsid w:val="006E5F1D"/>
    <w:rsid w:val="006F1755"/>
    <w:rsid w:val="006F3764"/>
    <w:rsid w:val="00702263"/>
    <w:rsid w:val="00704EB3"/>
    <w:rsid w:val="00707B7D"/>
    <w:rsid w:val="00713A60"/>
    <w:rsid w:val="00714E54"/>
    <w:rsid w:val="0072145D"/>
    <w:rsid w:val="00722857"/>
    <w:rsid w:val="00723A40"/>
    <w:rsid w:val="007267E3"/>
    <w:rsid w:val="00726E34"/>
    <w:rsid w:val="007301DB"/>
    <w:rsid w:val="007319DF"/>
    <w:rsid w:val="00731AD8"/>
    <w:rsid w:val="00743848"/>
    <w:rsid w:val="0074453C"/>
    <w:rsid w:val="00746EE8"/>
    <w:rsid w:val="00751511"/>
    <w:rsid w:val="00763089"/>
    <w:rsid w:val="00764C92"/>
    <w:rsid w:val="00776A9D"/>
    <w:rsid w:val="00780779"/>
    <w:rsid w:val="00786C85"/>
    <w:rsid w:val="00787C78"/>
    <w:rsid w:val="007A2621"/>
    <w:rsid w:val="007A3C75"/>
    <w:rsid w:val="007A41D9"/>
    <w:rsid w:val="007A4236"/>
    <w:rsid w:val="007A62B6"/>
    <w:rsid w:val="007B37C6"/>
    <w:rsid w:val="007B7504"/>
    <w:rsid w:val="007C30C7"/>
    <w:rsid w:val="007C3384"/>
    <w:rsid w:val="007D565B"/>
    <w:rsid w:val="007D5804"/>
    <w:rsid w:val="007E03A3"/>
    <w:rsid w:val="007E183F"/>
    <w:rsid w:val="007F3D52"/>
    <w:rsid w:val="00801564"/>
    <w:rsid w:val="00816986"/>
    <w:rsid w:val="0082163E"/>
    <w:rsid w:val="00823686"/>
    <w:rsid w:val="00833442"/>
    <w:rsid w:val="0084626F"/>
    <w:rsid w:val="00846C2A"/>
    <w:rsid w:val="00847603"/>
    <w:rsid w:val="008513BD"/>
    <w:rsid w:val="008518C2"/>
    <w:rsid w:val="00854FE1"/>
    <w:rsid w:val="008602A9"/>
    <w:rsid w:val="00862031"/>
    <w:rsid w:val="008771EE"/>
    <w:rsid w:val="008830C9"/>
    <w:rsid w:val="008A2087"/>
    <w:rsid w:val="008A3FF5"/>
    <w:rsid w:val="008A7F2A"/>
    <w:rsid w:val="008B1B47"/>
    <w:rsid w:val="008B2E34"/>
    <w:rsid w:val="008C0F1A"/>
    <w:rsid w:val="008C2C88"/>
    <w:rsid w:val="008C448B"/>
    <w:rsid w:val="008D40F9"/>
    <w:rsid w:val="008D732D"/>
    <w:rsid w:val="008E3092"/>
    <w:rsid w:val="008E39D0"/>
    <w:rsid w:val="008E4D6B"/>
    <w:rsid w:val="008F071A"/>
    <w:rsid w:val="008F131D"/>
    <w:rsid w:val="008F2590"/>
    <w:rsid w:val="008F2CF8"/>
    <w:rsid w:val="00912A3F"/>
    <w:rsid w:val="009164A8"/>
    <w:rsid w:val="00917833"/>
    <w:rsid w:val="00924EE6"/>
    <w:rsid w:val="00925273"/>
    <w:rsid w:val="00925500"/>
    <w:rsid w:val="00932EEB"/>
    <w:rsid w:val="00940321"/>
    <w:rsid w:val="009510E7"/>
    <w:rsid w:val="00954548"/>
    <w:rsid w:val="00954DE8"/>
    <w:rsid w:val="009551B2"/>
    <w:rsid w:val="00963E27"/>
    <w:rsid w:val="009671A4"/>
    <w:rsid w:val="00967935"/>
    <w:rsid w:val="009769E2"/>
    <w:rsid w:val="00986621"/>
    <w:rsid w:val="00987016"/>
    <w:rsid w:val="00987D76"/>
    <w:rsid w:val="00993C2B"/>
    <w:rsid w:val="0099525A"/>
    <w:rsid w:val="009A2625"/>
    <w:rsid w:val="009A741D"/>
    <w:rsid w:val="009B04E9"/>
    <w:rsid w:val="009B4230"/>
    <w:rsid w:val="009B56F6"/>
    <w:rsid w:val="009B6108"/>
    <w:rsid w:val="009D0494"/>
    <w:rsid w:val="009D1F72"/>
    <w:rsid w:val="009D2193"/>
    <w:rsid w:val="009D5128"/>
    <w:rsid w:val="009D62A4"/>
    <w:rsid w:val="009E3924"/>
    <w:rsid w:val="009E6318"/>
    <w:rsid w:val="009F0525"/>
    <w:rsid w:val="009F157B"/>
    <w:rsid w:val="009F42E3"/>
    <w:rsid w:val="009F5E35"/>
    <w:rsid w:val="00A145E1"/>
    <w:rsid w:val="00A2103A"/>
    <w:rsid w:val="00A36771"/>
    <w:rsid w:val="00A42F23"/>
    <w:rsid w:val="00A451E0"/>
    <w:rsid w:val="00A4574A"/>
    <w:rsid w:val="00A70E52"/>
    <w:rsid w:val="00A719D8"/>
    <w:rsid w:val="00A726A7"/>
    <w:rsid w:val="00A746F5"/>
    <w:rsid w:val="00A775FE"/>
    <w:rsid w:val="00A83330"/>
    <w:rsid w:val="00A9126C"/>
    <w:rsid w:val="00A91471"/>
    <w:rsid w:val="00A92209"/>
    <w:rsid w:val="00A92DEE"/>
    <w:rsid w:val="00A96086"/>
    <w:rsid w:val="00AA1D7E"/>
    <w:rsid w:val="00AB22F3"/>
    <w:rsid w:val="00AB368E"/>
    <w:rsid w:val="00AC0C35"/>
    <w:rsid w:val="00AD30EB"/>
    <w:rsid w:val="00AD7B37"/>
    <w:rsid w:val="00AE48E3"/>
    <w:rsid w:val="00B04480"/>
    <w:rsid w:val="00B05009"/>
    <w:rsid w:val="00B07F27"/>
    <w:rsid w:val="00B15C08"/>
    <w:rsid w:val="00B15D73"/>
    <w:rsid w:val="00B17B17"/>
    <w:rsid w:val="00B45228"/>
    <w:rsid w:val="00B46D2E"/>
    <w:rsid w:val="00B5543B"/>
    <w:rsid w:val="00B61A79"/>
    <w:rsid w:val="00B70E67"/>
    <w:rsid w:val="00B8779F"/>
    <w:rsid w:val="00B929F2"/>
    <w:rsid w:val="00BA0B5C"/>
    <w:rsid w:val="00BA4A79"/>
    <w:rsid w:val="00BB1182"/>
    <w:rsid w:val="00BB57BF"/>
    <w:rsid w:val="00BB7B9A"/>
    <w:rsid w:val="00BD7412"/>
    <w:rsid w:val="00BE2B96"/>
    <w:rsid w:val="00BF36C1"/>
    <w:rsid w:val="00BF485B"/>
    <w:rsid w:val="00BF768C"/>
    <w:rsid w:val="00C00A36"/>
    <w:rsid w:val="00C07A23"/>
    <w:rsid w:val="00C107C5"/>
    <w:rsid w:val="00C126E3"/>
    <w:rsid w:val="00C12BF1"/>
    <w:rsid w:val="00C379DC"/>
    <w:rsid w:val="00C46938"/>
    <w:rsid w:val="00C50E88"/>
    <w:rsid w:val="00C5325F"/>
    <w:rsid w:val="00C5572B"/>
    <w:rsid w:val="00C55E0E"/>
    <w:rsid w:val="00C61C6E"/>
    <w:rsid w:val="00C62913"/>
    <w:rsid w:val="00C672F2"/>
    <w:rsid w:val="00C760E3"/>
    <w:rsid w:val="00C76202"/>
    <w:rsid w:val="00C77CFB"/>
    <w:rsid w:val="00C77DE2"/>
    <w:rsid w:val="00C8014E"/>
    <w:rsid w:val="00C80799"/>
    <w:rsid w:val="00C84288"/>
    <w:rsid w:val="00C86459"/>
    <w:rsid w:val="00C906E7"/>
    <w:rsid w:val="00CA1CC5"/>
    <w:rsid w:val="00CA3D78"/>
    <w:rsid w:val="00CA56FF"/>
    <w:rsid w:val="00CB248E"/>
    <w:rsid w:val="00CC0A13"/>
    <w:rsid w:val="00CC3FF1"/>
    <w:rsid w:val="00CC4385"/>
    <w:rsid w:val="00CC61B6"/>
    <w:rsid w:val="00CC7F13"/>
    <w:rsid w:val="00CE5DED"/>
    <w:rsid w:val="00D01336"/>
    <w:rsid w:val="00D02D64"/>
    <w:rsid w:val="00D03785"/>
    <w:rsid w:val="00D06D76"/>
    <w:rsid w:val="00D07F50"/>
    <w:rsid w:val="00D10F12"/>
    <w:rsid w:val="00D171B2"/>
    <w:rsid w:val="00D304D2"/>
    <w:rsid w:val="00D52A85"/>
    <w:rsid w:val="00D53DB3"/>
    <w:rsid w:val="00D54931"/>
    <w:rsid w:val="00D609E1"/>
    <w:rsid w:val="00D621EB"/>
    <w:rsid w:val="00D64EDC"/>
    <w:rsid w:val="00D739F4"/>
    <w:rsid w:val="00D7619A"/>
    <w:rsid w:val="00D77124"/>
    <w:rsid w:val="00D80885"/>
    <w:rsid w:val="00DA5153"/>
    <w:rsid w:val="00DB1724"/>
    <w:rsid w:val="00DB6CE0"/>
    <w:rsid w:val="00DD39DA"/>
    <w:rsid w:val="00DD4841"/>
    <w:rsid w:val="00DD4BF7"/>
    <w:rsid w:val="00DE1803"/>
    <w:rsid w:val="00DE5323"/>
    <w:rsid w:val="00DF0AFC"/>
    <w:rsid w:val="00E03A26"/>
    <w:rsid w:val="00E0414C"/>
    <w:rsid w:val="00E13347"/>
    <w:rsid w:val="00E16E59"/>
    <w:rsid w:val="00E22B37"/>
    <w:rsid w:val="00E24027"/>
    <w:rsid w:val="00E30D8D"/>
    <w:rsid w:val="00E351D3"/>
    <w:rsid w:val="00E440AC"/>
    <w:rsid w:val="00E5130F"/>
    <w:rsid w:val="00E524DE"/>
    <w:rsid w:val="00E53C5D"/>
    <w:rsid w:val="00E54AA2"/>
    <w:rsid w:val="00E5650A"/>
    <w:rsid w:val="00E6418D"/>
    <w:rsid w:val="00E6540C"/>
    <w:rsid w:val="00E66A8C"/>
    <w:rsid w:val="00E7022E"/>
    <w:rsid w:val="00E7352A"/>
    <w:rsid w:val="00E74FA3"/>
    <w:rsid w:val="00E77248"/>
    <w:rsid w:val="00E808EB"/>
    <w:rsid w:val="00E9303A"/>
    <w:rsid w:val="00E95400"/>
    <w:rsid w:val="00E95F0E"/>
    <w:rsid w:val="00EA2D11"/>
    <w:rsid w:val="00EA5D34"/>
    <w:rsid w:val="00EA68D9"/>
    <w:rsid w:val="00EB1393"/>
    <w:rsid w:val="00EB39F6"/>
    <w:rsid w:val="00EB4430"/>
    <w:rsid w:val="00EC33E1"/>
    <w:rsid w:val="00EC60A4"/>
    <w:rsid w:val="00EC7973"/>
    <w:rsid w:val="00EC7F23"/>
    <w:rsid w:val="00ED3A04"/>
    <w:rsid w:val="00EE15BB"/>
    <w:rsid w:val="00EE5A61"/>
    <w:rsid w:val="00EE7734"/>
    <w:rsid w:val="00EF0CBC"/>
    <w:rsid w:val="00EF2355"/>
    <w:rsid w:val="00EF55EE"/>
    <w:rsid w:val="00EF70F5"/>
    <w:rsid w:val="00EF7806"/>
    <w:rsid w:val="00EF7D83"/>
    <w:rsid w:val="00F0318E"/>
    <w:rsid w:val="00F049B5"/>
    <w:rsid w:val="00F04E78"/>
    <w:rsid w:val="00F110B3"/>
    <w:rsid w:val="00F24C2C"/>
    <w:rsid w:val="00F24C50"/>
    <w:rsid w:val="00F32564"/>
    <w:rsid w:val="00F34CB7"/>
    <w:rsid w:val="00F459B1"/>
    <w:rsid w:val="00F4687B"/>
    <w:rsid w:val="00F46A6E"/>
    <w:rsid w:val="00F478A1"/>
    <w:rsid w:val="00F52EE2"/>
    <w:rsid w:val="00F55FE8"/>
    <w:rsid w:val="00F6475C"/>
    <w:rsid w:val="00F7588A"/>
    <w:rsid w:val="00F8023D"/>
    <w:rsid w:val="00F90F18"/>
    <w:rsid w:val="00F918CD"/>
    <w:rsid w:val="00FB0592"/>
    <w:rsid w:val="00FB0B73"/>
    <w:rsid w:val="00FB3D02"/>
    <w:rsid w:val="00FB5019"/>
    <w:rsid w:val="00FC1215"/>
    <w:rsid w:val="00FC2112"/>
    <w:rsid w:val="00FC3D2F"/>
    <w:rsid w:val="00FC5E03"/>
    <w:rsid w:val="00FD294E"/>
    <w:rsid w:val="00FD6558"/>
    <w:rsid w:val="00FD7762"/>
    <w:rsid w:val="00FE2304"/>
    <w:rsid w:val="00FE5101"/>
    <w:rsid w:val="00FE6E3D"/>
    <w:rsid w:val="00FF0E86"/>
    <w:rsid w:val="00FF3AC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0417">
      <o:colormenu v:ext="edit" fillcolor="none [4]" strokecolor="none [1]" shadowcolor="none [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C" w:eastAsia="es-EC"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C3384"/>
    <w:pPr>
      <w:suppressAutoHyphens/>
      <w:jc w:val="both"/>
    </w:pPr>
    <w:rPr>
      <w:rFonts w:ascii="Arial" w:hAnsi="Arial"/>
      <w:sz w:val="22"/>
      <w:lang w:val="es-ES" w:eastAsia="ar-SA"/>
    </w:rPr>
  </w:style>
  <w:style w:type="paragraph" w:styleId="Heading1">
    <w:name w:val="heading 1"/>
    <w:basedOn w:val="Normal"/>
    <w:next w:val="Normal"/>
    <w:link w:val="Heading1Char"/>
    <w:qFormat/>
    <w:rsid w:val="007C3384"/>
    <w:pPr>
      <w:keepNext/>
      <w:tabs>
        <w:tab w:val="num" w:pos="480"/>
      </w:tabs>
      <w:spacing w:before="240" w:after="60"/>
      <w:ind w:left="480" w:hanging="480"/>
      <w:outlineLvl w:val="0"/>
    </w:pPr>
    <w:rPr>
      <w:rFonts w:cs="Arial"/>
      <w:b/>
      <w:bCs/>
      <w:kern w:val="1"/>
      <w:sz w:val="32"/>
      <w:szCs w:val="32"/>
    </w:rPr>
  </w:style>
  <w:style w:type="paragraph" w:styleId="Heading2">
    <w:name w:val="heading 2"/>
    <w:basedOn w:val="Normal"/>
    <w:next w:val="Normal"/>
    <w:link w:val="Heading2Char"/>
    <w:qFormat/>
    <w:rsid w:val="007C3384"/>
    <w:pPr>
      <w:keepNext/>
      <w:tabs>
        <w:tab w:val="num" w:pos="480"/>
      </w:tabs>
      <w:spacing w:before="240" w:after="60"/>
      <w:ind w:left="480" w:hanging="480"/>
      <w:outlineLvl w:val="1"/>
    </w:pPr>
    <w:rPr>
      <w:rFonts w:cs="Arial"/>
      <w:b/>
      <w:bCs/>
      <w:i/>
      <w:iCs/>
      <w:sz w:val="28"/>
      <w:szCs w:val="28"/>
    </w:rPr>
  </w:style>
  <w:style w:type="paragraph" w:styleId="Heading3">
    <w:name w:val="heading 3"/>
    <w:basedOn w:val="Normal"/>
    <w:next w:val="Normal"/>
    <w:qFormat/>
    <w:rsid w:val="00F04E78"/>
    <w:pPr>
      <w:keepNext/>
      <w:spacing w:before="240" w:after="60"/>
      <w:outlineLvl w:val="2"/>
    </w:pPr>
    <w:rPr>
      <w:rFonts w:cs="Arial"/>
      <w:b/>
      <w:bCs/>
      <w:sz w:val="26"/>
      <w:szCs w:val="26"/>
      <w:lang w:val="es-ES_tradnl"/>
    </w:rPr>
  </w:style>
  <w:style w:type="paragraph" w:styleId="Heading4">
    <w:name w:val="heading 4"/>
    <w:basedOn w:val="Normal"/>
    <w:next w:val="Normal"/>
    <w:qFormat/>
    <w:rsid w:val="007C3384"/>
    <w:pPr>
      <w:keepNext/>
      <w:tabs>
        <w:tab w:val="num" w:pos="720"/>
      </w:tabs>
      <w:spacing w:before="240" w:after="60"/>
      <w:ind w:left="720" w:hanging="720"/>
      <w:outlineLvl w:val="3"/>
    </w:pPr>
    <w:rPr>
      <w:rFonts w:ascii="Times New Roman" w:hAnsi="Times New Roman"/>
      <w:b/>
      <w:bCs/>
      <w:sz w:val="28"/>
      <w:szCs w:val="28"/>
    </w:rPr>
  </w:style>
  <w:style w:type="paragraph" w:styleId="Heading5">
    <w:name w:val="heading 5"/>
    <w:basedOn w:val="Normal"/>
    <w:next w:val="Normal"/>
    <w:qFormat/>
    <w:rsid w:val="007C3384"/>
    <w:pPr>
      <w:tabs>
        <w:tab w:val="num" w:pos="1080"/>
      </w:tabs>
      <w:spacing w:before="240" w:after="60"/>
      <w:ind w:left="1080" w:hanging="1080"/>
      <w:outlineLvl w:val="4"/>
    </w:pPr>
    <w:rPr>
      <w:b/>
      <w:bCs/>
      <w:i/>
      <w:iCs/>
      <w:sz w:val="26"/>
      <w:szCs w:val="26"/>
    </w:rPr>
  </w:style>
  <w:style w:type="paragraph" w:styleId="Heading6">
    <w:name w:val="heading 6"/>
    <w:basedOn w:val="Normal"/>
    <w:next w:val="Normal"/>
    <w:qFormat/>
    <w:rsid w:val="007C3384"/>
    <w:pPr>
      <w:tabs>
        <w:tab w:val="num" w:pos="1080"/>
      </w:tabs>
      <w:spacing w:before="240" w:after="60"/>
      <w:ind w:left="1080" w:hanging="1080"/>
      <w:outlineLvl w:val="5"/>
    </w:pPr>
    <w:rPr>
      <w:rFonts w:ascii="Times New Roman" w:hAnsi="Times New Roman"/>
      <w:b/>
      <w:bCs/>
      <w:szCs w:val="22"/>
    </w:rPr>
  </w:style>
  <w:style w:type="paragraph" w:styleId="Heading7">
    <w:name w:val="heading 7"/>
    <w:basedOn w:val="Normal"/>
    <w:next w:val="Normal"/>
    <w:qFormat/>
    <w:rsid w:val="005C604E"/>
    <w:pPr>
      <w:tabs>
        <w:tab w:val="num" w:pos="1296"/>
      </w:tabs>
      <w:spacing w:before="240" w:after="60"/>
      <w:ind w:left="1296" w:hanging="1296"/>
      <w:outlineLvl w:val="6"/>
    </w:pPr>
  </w:style>
  <w:style w:type="paragraph" w:styleId="Heading8">
    <w:name w:val="heading 8"/>
    <w:basedOn w:val="Normal"/>
    <w:next w:val="Normal"/>
    <w:qFormat/>
    <w:rsid w:val="005C604E"/>
    <w:pPr>
      <w:tabs>
        <w:tab w:val="num" w:pos="1440"/>
      </w:tabs>
      <w:spacing w:before="240" w:after="60"/>
      <w:ind w:left="1440" w:hanging="1440"/>
      <w:outlineLvl w:val="7"/>
    </w:pPr>
    <w:rPr>
      <w:i/>
    </w:rPr>
  </w:style>
  <w:style w:type="paragraph" w:styleId="Heading9">
    <w:name w:val="heading 9"/>
    <w:basedOn w:val="Normal"/>
    <w:next w:val="Normal"/>
    <w:qFormat/>
    <w:rsid w:val="005C604E"/>
    <w:pPr>
      <w:tabs>
        <w:tab w:val="num" w:pos="1584"/>
      </w:tabs>
      <w:spacing w:before="240" w:after="60"/>
      <w:ind w:left="1584" w:hanging="1584"/>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7C3384"/>
    <w:rPr>
      <w:rFonts w:ascii="Symbol" w:hAnsi="Symbol"/>
    </w:rPr>
  </w:style>
  <w:style w:type="character" w:customStyle="1" w:styleId="WW8Num2z1">
    <w:name w:val="WW8Num2z1"/>
    <w:rsid w:val="007C3384"/>
    <w:rPr>
      <w:rFonts w:ascii="Courier New" w:hAnsi="Courier New" w:cs="Courier New"/>
    </w:rPr>
  </w:style>
  <w:style w:type="character" w:customStyle="1" w:styleId="WW8Num2z2">
    <w:name w:val="WW8Num2z2"/>
    <w:rsid w:val="007C3384"/>
    <w:rPr>
      <w:rFonts w:ascii="Wingdings" w:hAnsi="Wingdings"/>
    </w:rPr>
  </w:style>
  <w:style w:type="character" w:customStyle="1" w:styleId="WW8Num9z0">
    <w:name w:val="WW8Num9z0"/>
    <w:rsid w:val="007C3384"/>
    <w:rPr>
      <w:rFonts w:ascii="Symbol" w:hAnsi="Symbol"/>
    </w:rPr>
  </w:style>
  <w:style w:type="character" w:customStyle="1" w:styleId="WW8Num9z2">
    <w:name w:val="WW8Num9z2"/>
    <w:rsid w:val="007C3384"/>
    <w:rPr>
      <w:rFonts w:ascii="Wingdings" w:hAnsi="Wingdings"/>
    </w:rPr>
  </w:style>
  <w:style w:type="character" w:customStyle="1" w:styleId="WW8Num9z4">
    <w:name w:val="WW8Num9z4"/>
    <w:rsid w:val="007C3384"/>
    <w:rPr>
      <w:rFonts w:ascii="Courier New" w:hAnsi="Courier New" w:cs="Courier New"/>
    </w:rPr>
  </w:style>
  <w:style w:type="character" w:customStyle="1" w:styleId="WW8Num10z0">
    <w:name w:val="WW8Num10z0"/>
    <w:rsid w:val="007C3384"/>
    <w:rPr>
      <w:rFonts w:ascii="Times New Roman" w:hAnsi="Times New Roman" w:cs="Times New Roman"/>
    </w:rPr>
  </w:style>
  <w:style w:type="character" w:customStyle="1" w:styleId="WW8Num10z1">
    <w:name w:val="WW8Num10z1"/>
    <w:rsid w:val="007C3384"/>
    <w:rPr>
      <w:rFonts w:ascii="Courier New" w:hAnsi="Courier New" w:cs="Courier New"/>
    </w:rPr>
  </w:style>
  <w:style w:type="character" w:customStyle="1" w:styleId="WW8Num10z2">
    <w:name w:val="WW8Num10z2"/>
    <w:rsid w:val="007C3384"/>
    <w:rPr>
      <w:rFonts w:ascii="Wingdings" w:hAnsi="Wingdings"/>
    </w:rPr>
  </w:style>
  <w:style w:type="character" w:customStyle="1" w:styleId="WW8Num10z3">
    <w:name w:val="WW8Num10z3"/>
    <w:rsid w:val="007C3384"/>
    <w:rPr>
      <w:rFonts w:ascii="Symbol" w:hAnsi="Symbol"/>
    </w:rPr>
  </w:style>
  <w:style w:type="character" w:customStyle="1" w:styleId="WW8Num11z1">
    <w:name w:val="WW8Num11z1"/>
    <w:rsid w:val="007C3384"/>
    <w:rPr>
      <w:rFonts w:ascii="Times New Roman" w:hAnsi="Times New Roman" w:cs="Times New Roman"/>
    </w:rPr>
  </w:style>
  <w:style w:type="character" w:customStyle="1" w:styleId="WW8Num12z0">
    <w:name w:val="WW8Num12z0"/>
    <w:rsid w:val="007C3384"/>
    <w:rPr>
      <w:rFonts w:ascii="Symbol" w:hAnsi="Symbol"/>
    </w:rPr>
  </w:style>
  <w:style w:type="character" w:customStyle="1" w:styleId="WW8Num12z1">
    <w:name w:val="WW8Num12z1"/>
    <w:rsid w:val="007C3384"/>
    <w:rPr>
      <w:rFonts w:ascii="Courier New" w:hAnsi="Courier New" w:cs="Courier New"/>
    </w:rPr>
  </w:style>
  <w:style w:type="character" w:customStyle="1" w:styleId="WW8Num12z2">
    <w:name w:val="WW8Num12z2"/>
    <w:rsid w:val="007C3384"/>
    <w:rPr>
      <w:rFonts w:ascii="Wingdings" w:hAnsi="Wingdings"/>
    </w:rPr>
  </w:style>
  <w:style w:type="character" w:customStyle="1" w:styleId="WW8Num13z1">
    <w:name w:val="WW8Num13z1"/>
    <w:rsid w:val="007C3384"/>
    <w:rPr>
      <w:rFonts w:ascii="Symbol" w:hAnsi="Symbol"/>
    </w:rPr>
  </w:style>
  <w:style w:type="character" w:customStyle="1" w:styleId="WW8Num18z1">
    <w:name w:val="WW8Num18z1"/>
    <w:rsid w:val="007C3384"/>
    <w:rPr>
      <w:rFonts w:ascii="Symbol" w:hAnsi="Symbol"/>
    </w:rPr>
  </w:style>
  <w:style w:type="character" w:customStyle="1" w:styleId="WW8Num20z0">
    <w:name w:val="WW8Num20z0"/>
    <w:rsid w:val="007C3384"/>
    <w:rPr>
      <w:rFonts w:ascii="Symbol" w:hAnsi="Symbol"/>
    </w:rPr>
  </w:style>
  <w:style w:type="character" w:customStyle="1" w:styleId="WW8Num20z1">
    <w:name w:val="WW8Num20z1"/>
    <w:rsid w:val="007C3384"/>
    <w:rPr>
      <w:rFonts w:ascii="Courier New" w:hAnsi="Courier New" w:cs="Courier New"/>
    </w:rPr>
  </w:style>
  <w:style w:type="character" w:customStyle="1" w:styleId="WW8Num20z2">
    <w:name w:val="WW8Num20z2"/>
    <w:rsid w:val="007C3384"/>
    <w:rPr>
      <w:rFonts w:ascii="Wingdings" w:hAnsi="Wingdings"/>
    </w:rPr>
  </w:style>
  <w:style w:type="character" w:customStyle="1" w:styleId="WW8Num25z0">
    <w:name w:val="WW8Num25z0"/>
    <w:rsid w:val="007C3384"/>
    <w:rPr>
      <w:rFonts w:ascii="Symbol" w:hAnsi="Symbol"/>
    </w:rPr>
  </w:style>
  <w:style w:type="character" w:customStyle="1" w:styleId="WW8Num25z2">
    <w:name w:val="WW8Num25z2"/>
    <w:rsid w:val="007C3384"/>
    <w:rPr>
      <w:rFonts w:ascii="Wingdings" w:hAnsi="Wingdings"/>
    </w:rPr>
  </w:style>
  <w:style w:type="character" w:customStyle="1" w:styleId="WW8Num25z4">
    <w:name w:val="WW8Num25z4"/>
    <w:rsid w:val="007C3384"/>
    <w:rPr>
      <w:rFonts w:ascii="Courier New" w:hAnsi="Courier New" w:cs="Courier New"/>
    </w:rPr>
  </w:style>
  <w:style w:type="character" w:customStyle="1" w:styleId="WW8Num26z0">
    <w:name w:val="WW8Num26z0"/>
    <w:rsid w:val="007C3384"/>
    <w:rPr>
      <w:rFonts w:ascii="Times New Roman" w:hAnsi="Times New Roman" w:cs="Times New Roman"/>
    </w:rPr>
  </w:style>
  <w:style w:type="character" w:customStyle="1" w:styleId="WW8Num26z1">
    <w:name w:val="WW8Num26z1"/>
    <w:rsid w:val="007C3384"/>
    <w:rPr>
      <w:rFonts w:ascii="Courier New" w:hAnsi="Courier New" w:cs="Courier New"/>
    </w:rPr>
  </w:style>
  <w:style w:type="character" w:customStyle="1" w:styleId="WW8Num26z2">
    <w:name w:val="WW8Num26z2"/>
    <w:rsid w:val="007C3384"/>
    <w:rPr>
      <w:rFonts w:ascii="Wingdings" w:hAnsi="Wingdings"/>
    </w:rPr>
  </w:style>
  <w:style w:type="character" w:customStyle="1" w:styleId="WW8Num26z3">
    <w:name w:val="WW8Num26z3"/>
    <w:rsid w:val="007C3384"/>
    <w:rPr>
      <w:rFonts w:ascii="Symbol" w:hAnsi="Symbol"/>
    </w:rPr>
  </w:style>
  <w:style w:type="character" w:customStyle="1" w:styleId="WW8Num27z1">
    <w:name w:val="WW8Num27z1"/>
    <w:rsid w:val="007C3384"/>
    <w:rPr>
      <w:rFonts w:ascii="Symbol" w:hAnsi="Symbol"/>
    </w:rPr>
  </w:style>
  <w:style w:type="character" w:customStyle="1" w:styleId="WW8Num30z1">
    <w:name w:val="WW8Num30z1"/>
    <w:rsid w:val="007C3384"/>
    <w:rPr>
      <w:rFonts w:ascii="Times New Roman" w:hAnsi="Times New Roman" w:cs="Times New Roman"/>
    </w:rPr>
  </w:style>
  <w:style w:type="character" w:customStyle="1" w:styleId="WW8Num33z0">
    <w:name w:val="WW8Num33z0"/>
    <w:rsid w:val="007C3384"/>
    <w:rPr>
      <w:rFonts w:ascii="Times New Roman" w:hAnsi="Times New Roman" w:cs="Times New Roman"/>
    </w:rPr>
  </w:style>
  <w:style w:type="character" w:customStyle="1" w:styleId="WW8Num33z1">
    <w:name w:val="WW8Num33z1"/>
    <w:rsid w:val="007C3384"/>
    <w:rPr>
      <w:rFonts w:ascii="Courier New" w:hAnsi="Courier New" w:cs="Courier New"/>
    </w:rPr>
  </w:style>
  <w:style w:type="character" w:customStyle="1" w:styleId="WW8Num33z2">
    <w:name w:val="WW8Num33z2"/>
    <w:rsid w:val="007C3384"/>
    <w:rPr>
      <w:rFonts w:ascii="Wingdings" w:hAnsi="Wingdings"/>
    </w:rPr>
  </w:style>
  <w:style w:type="character" w:customStyle="1" w:styleId="WW8Num33z3">
    <w:name w:val="WW8Num33z3"/>
    <w:rsid w:val="007C3384"/>
    <w:rPr>
      <w:rFonts w:ascii="Symbol" w:hAnsi="Symbol"/>
    </w:rPr>
  </w:style>
  <w:style w:type="character" w:customStyle="1" w:styleId="WW8Num34z1">
    <w:name w:val="WW8Num34z1"/>
    <w:rsid w:val="007C3384"/>
    <w:rPr>
      <w:rFonts w:ascii="Times New Roman" w:hAnsi="Times New Roman" w:cs="Times New Roman"/>
    </w:rPr>
  </w:style>
  <w:style w:type="character" w:customStyle="1" w:styleId="WW8Num39z1">
    <w:name w:val="WW8Num39z1"/>
    <w:rsid w:val="007C3384"/>
    <w:rPr>
      <w:rFonts w:ascii="Symbol" w:hAnsi="Symbol"/>
    </w:rPr>
  </w:style>
  <w:style w:type="character" w:customStyle="1" w:styleId="WW-Fuentedeprrafopredeter">
    <w:name w:val="WW-Fuente de párrafo predeter."/>
    <w:rsid w:val="007C3384"/>
  </w:style>
  <w:style w:type="character" w:customStyle="1" w:styleId="Char">
    <w:name w:val="Char"/>
    <w:basedOn w:val="WW-Fuentedeprrafopredeter"/>
    <w:rsid w:val="007C3384"/>
    <w:rPr>
      <w:rFonts w:ascii="Arial" w:hAnsi="Arial" w:cs="Arial"/>
      <w:b/>
      <w:bCs/>
      <w:i/>
      <w:iCs/>
      <w:sz w:val="28"/>
      <w:szCs w:val="28"/>
      <w:lang w:val="es-ES" w:eastAsia="ar-SA" w:bidi="ar-SA"/>
    </w:rPr>
  </w:style>
  <w:style w:type="character" w:styleId="Hyperlink">
    <w:name w:val="Hyperlink"/>
    <w:basedOn w:val="WW-Fuentedeprrafopredeter"/>
    <w:uiPriority w:val="99"/>
    <w:rsid w:val="007C3384"/>
    <w:rPr>
      <w:color w:val="0000FF"/>
      <w:u w:val="single"/>
    </w:rPr>
  </w:style>
  <w:style w:type="character" w:customStyle="1" w:styleId="StyleHeading211ptNotItalicChar">
    <w:name w:val="Style Heading 2 + 11 pt Not Italic Char"/>
    <w:basedOn w:val="Char"/>
    <w:rsid w:val="007C3384"/>
    <w:rPr>
      <w:sz w:val="22"/>
    </w:rPr>
  </w:style>
  <w:style w:type="character" w:customStyle="1" w:styleId="Smbolodenotaalpie">
    <w:name w:val="Símbolo de nota al pie"/>
    <w:basedOn w:val="WW-Fuentedeprrafopredeter"/>
    <w:rsid w:val="007C3384"/>
    <w:rPr>
      <w:vertAlign w:val="superscript"/>
    </w:rPr>
  </w:style>
  <w:style w:type="character" w:styleId="FootnoteReference">
    <w:name w:val="footnote reference"/>
    <w:semiHidden/>
    <w:rsid w:val="007C3384"/>
    <w:rPr>
      <w:vertAlign w:val="superscript"/>
    </w:rPr>
  </w:style>
  <w:style w:type="character" w:styleId="EndnoteReference">
    <w:name w:val="endnote reference"/>
    <w:semiHidden/>
    <w:rsid w:val="007C3384"/>
    <w:rPr>
      <w:vertAlign w:val="superscript"/>
    </w:rPr>
  </w:style>
  <w:style w:type="character" w:customStyle="1" w:styleId="Smbolodenotafinal">
    <w:name w:val="Símbolo de nota final"/>
    <w:rsid w:val="007C3384"/>
  </w:style>
  <w:style w:type="paragraph" w:customStyle="1" w:styleId="Encabezado1">
    <w:name w:val="Encabezado1"/>
    <w:basedOn w:val="Normal"/>
    <w:next w:val="BodyText"/>
    <w:rsid w:val="007C3384"/>
    <w:pPr>
      <w:keepNext/>
      <w:spacing w:before="240" w:after="120"/>
    </w:pPr>
    <w:rPr>
      <w:rFonts w:eastAsia="MS Mincho" w:cs="Tahoma"/>
      <w:sz w:val="28"/>
      <w:szCs w:val="28"/>
    </w:rPr>
  </w:style>
  <w:style w:type="paragraph" w:styleId="BodyText">
    <w:name w:val="Body Text"/>
    <w:basedOn w:val="Normal"/>
    <w:rsid w:val="007C3384"/>
    <w:pPr>
      <w:spacing w:after="120"/>
    </w:pPr>
  </w:style>
  <w:style w:type="paragraph" w:styleId="Header">
    <w:name w:val="header"/>
    <w:basedOn w:val="Normal"/>
    <w:link w:val="HeaderChar"/>
    <w:uiPriority w:val="99"/>
    <w:rsid w:val="007C3384"/>
    <w:pPr>
      <w:tabs>
        <w:tab w:val="center" w:pos="4320"/>
        <w:tab w:val="right" w:pos="8640"/>
      </w:tabs>
    </w:pPr>
  </w:style>
  <w:style w:type="paragraph" w:styleId="Footer">
    <w:name w:val="footer"/>
    <w:basedOn w:val="Normal"/>
    <w:rsid w:val="007C3384"/>
    <w:pPr>
      <w:tabs>
        <w:tab w:val="center" w:pos="4320"/>
        <w:tab w:val="right" w:pos="8640"/>
      </w:tabs>
    </w:pPr>
  </w:style>
  <w:style w:type="paragraph" w:customStyle="1" w:styleId="Style1">
    <w:name w:val="Style1"/>
    <w:basedOn w:val="Heading1"/>
    <w:rsid w:val="007C3384"/>
    <w:rPr>
      <w:sz w:val="24"/>
      <w:lang w:val="pt-BR"/>
    </w:rPr>
  </w:style>
  <w:style w:type="paragraph" w:customStyle="1" w:styleId="ndice">
    <w:name w:val="Índice"/>
    <w:basedOn w:val="Normal"/>
    <w:rsid w:val="007C3384"/>
    <w:pPr>
      <w:suppressLineNumbers/>
    </w:pPr>
  </w:style>
  <w:style w:type="paragraph" w:styleId="TOC2">
    <w:name w:val="toc 2"/>
    <w:basedOn w:val="Normal"/>
    <w:next w:val="Normal"/>
    <w:uiPriority w:val="39"/>
    <w:rsid w:val="007C3384"/>
    <w:pPr>
      <w:ind w:left="220"/>
      <w:jc w:val="left"/>
    </w:pPr>
    <w:rPr>
      <w:rFonts w:ascii="Times New Roman" w:hAnsi="Times New Roman"/>
      <w:smallCaps/>
      <w:sz w:val="20"/>
    </w:rPr>
  </w:style>
  <w:style w:type="paragraph" w:styleId="TOC1">
    <w:name w:val="toc 1"/>
    <w:basedOn w:val="Normal"/>
    <w:next w:val="Normal"/>
    <w:uiPriority w:val="39"/>
    <w:rsid w:val="007C3384"/>
    <w:pPr>
      <w:spacing w:before="120" w:after="120"/>
      <w:jc w:val="left"/>
    </w:pPr>
    <w:rPr>
      <w:rFonts w:ascii="Times New Roman" w:hAnsi="Times New Roman"/>
      <w:b/>
      <w:bCs/>
      <w:caps/>
      <w:sz w:val="20"/>
    </w:rPr>
  </w:style>
  <w:style w:type="paragraph" w:customStyle="1" w:styleId="StyleHeading311ptNotItalicLeft">
    <w:name w:val="Style Heading 3 + 11 pt Not Italic Left"/>
    <w:basedOn w:val="Heading3"/>
    <w:rsid w:val="007C3384"/>
    <w:pPr>
      <w:jc w:val="left"/>
    </w:pPr>
    <w:rPr>
      <w:rFonts w:cs="Times New Roman"/>
      <w:i/>
      <w:iCs/>
      <w:sz w:val="22"/>
      <w:szCs w:val="20"/>
    </w:rPr>
  </w:style>
  <w:style w:type="paragraph" w:customStyle="1" w:styleId="StyleHeading211ptNotItalic">
    <w:name w:val="Style Heading 2 + 11 pt Not Italic"/>
    <w:basedOn w:val="Heading2"/>
    <w:rsid w:val="007C3384"/>
    <w:pPr>
      <w:ind w:left="720" w:firstLine="0"/>
      <w:jc w:val="center"/>
    </w:pPr>
    <w:rPr>
      <w:i w:val="0"/>
      <w:iCs w:val="0"/>
      <w:sz w:val="22"/>
    </w:rPr>
  </w:style>
  <w:style w:type="paragraph" w:styleId="TOC3">
    <w:name w:val="toc 3"/>
    <w:basedOn w:val="Normal"/>
    <w:next w:val="Normal"/>
    <w:uiPriority w:val="39"/>
    <w:rsid w:val="007C3384"/>
    <w:pPr>
      <w:ind w:left="440"/>
      <w:jc w:val="left"/>
    </w:pPr>
    <w:rPr>
      <w:rFonts w:ascii="Times New Roman" w:hAnsi="Times New Roman"/>
      <w:i/>
      <w:iCs/>
      <w:sz w:val="20"/>
    </w:rPr>
  </w:style>
  <w:style w:type="paragraph" w:customStyle="1" w:styleId="BalloonText1">
    <w:name w:val="Balloon Text1"/>
    <w:basedOn w:val="Normal"/>
    <w:rsid w:val="007C3384"/>
    <w:rPr>
      <w:rFonts w:ascii="Tahoma" w:hAnsi="Tahoma" w:cs="Tahoma"/>
      <w:sz w:val="16"/>
      <w:szCs w:val="16"/>
    </w:rPr>
  </w:style>
  <w:style w:type="paragraph" w:styleId="FootnoteText">
    <w:name w:val="footnote text"/>
    <w:basedOn w:val="Normal"/>
    <w:semiHidden/>
    <w:rsid w:val="007C3384"/>
    <w:rPr>
      <w:sz w:val="20"/>
    </w:rPr>
  </w:style>
  <w:style w:type="paragraph" w:customStyle="1" w:styleId="Contenidodelatabla">
    <w:name w:val="Contenido de la tabla"/>
    <w:basedOn w:val="BodyText"/>
    <w:rsid w:val="007C3384"/>
    <w:pPr>
      <w:suppressLineNumbers/>
    </w:pPr>
  </w:style>
  <w:style w:type="paragraph" w:customStyle="1" w:styleId="Encabezadodelatabla">
    <w:name w:val="Encabezado de la tabla"/>
    <w:basedOn w:val="Contenidodelatabla"/>
    <w:rsid w:val="007C3384"/>
    <w:pPr>
      <w:jc w:val="center"/>
    </w:pPr>
    <w:rPr>
      <w:b/>
      <w:bCs/>
      <w:i/>
      <w:iCs/>
    </w:rPr>
  </w:style>
  <w:style w:type="paragraph" w:styleId="BalloonText">
    <w:name w:val="Balloon Text"/>
    <w:basedOn w:val="Normal"/>
    <w:semiHidden/>
    <w:rsid w:val="006300C8"/>
    <w:rPr>
      <w:rFonts w:ascii="Tahoma" w:hAnsi="Tahoma" w:cs="Tahoma"/>
      <w:sz w:val="16"/>
      <w:szCs w:val="16"/>
    </w:rPr>
  </w:style>
  <w:style w:type="paragraph" w:customStyle="1" w:styleId="WW-BodyText2">
    <w:name w:val="WW-Body Text 2"/>
    <w:basedOn w:val="Normal"/>
    <w:rsid w:val="005C604E"/>
    <w:rPr>
      <w:sz w:val="24"/>
    </w:rPr>
  </w:style>
  <w:style w:type="paragraph" w:customStyle="1" w:styleId="EstiloTtulo3TimesNewRoman">
    <w:name w:val="Estilo Título 3 + Times New Roman"/>
    <w:basedOn w:val="Heading3"/>
    <w:link w:val="EstiloTtulo3TimesNewRomanCar"/>
    <w:rsid w:val="005C604E"/>
    <w:pPr>
      <w:tabs>
        <w:tab w:val="num" w:pos="720"/>
      </w:tabs>
      <w:ind w:left="720" w:hanging="720"/>
    </w:pPr>
    <w:rPr>
      <w:rFonts w:ascii="Times New Roman" w:hAnsi="Times New Roman" w:cs="Times New Roman"/>
      <w:sz w:val="24"/>
      <w:szCs w:val="20"/>
    </w:rPr>
  </w:style>
  <w:style w:type="character" w:customStyle="1" w:styleId="EstiloTtulo3TimesNewRomanCar">
    <w:name w:val="Estilo Título 3 + Times New Roman Car"/>
    <w:basedOn w:val="DefaultParagraphFont"/>
    <w:link w:val="EstiloTtulo3TimesNewRoman"/>
    <w:rsid w:val="005C604E"/>
    <w:rPr>
      <w:b/>
      <w:bCs/>
      <w:sz w:val="24"/>
      <w:lang w:val="es-ES" w:eastAsia="ar-SA" w:bidi="ar-SA"/>
    </w:rPr>
  </w:style>
  <w:style w:type="character" w:customStyle="1" w:styleId="Heading2Char">
    <w:name w:val="Heading 2 Char"/>
    <w:basedOn w:val="DefaultParagraphFont"/>
    <w:link w:val="Heading2"/>
    <w:rsid w:val="005C604E"/>
    <w:rPr>
      <w:rFonts w:ascii="Arial" w:hAnsi="Arial" w:cs="Arial"/>
      <w:b/>
      <w:bCs/>
      <w:i/>
      <w:iCs/>
      <w:sz w:val="28"/>
      <w:szCs w:val="28"/>
      <w:lang w:val="es-ES" w:eastAsia="ar-SA"/>
    </w:rPr>
  </w:style>
  <w:style w:type="paragraph" w:customStyle="1" w:styleId="Estilo1">
    <w:name w:val="Estilo1"/>
    <w:basedOn w:val="Heading3"/>
    <w:autoRedefine/>
    <w:rsid w:val="00116D63"/>
    <w:pPr>
      <w:numPr>
        <w:ilvl w:val="2"/>
        <w:numId w:val="2"/>
      </w:numPr>
    </w:pPr>
    <w:rPr>
      <w:rFonts w:ascii="Times New Roman" w:hAnsi="Times New Roman"/>
      <w:iCs/>
      <w:sz w:val="24"/>
    </w:rPr>
  </w:style>
  <w:style w:type="paragraph" w:styleId="TOC4">
    <w:name w:val="toc 4"/>
    <w:basedOn w:val="Normal"/>
    <w:next w:val="Normal"/>
    <w:autoRedefine/>
    <w:uiPriority w:val="39"/>
    <w:rsid w:val="00F04E78"/>
    <w:pPr>
      <w:ind w:left="660"/>
      <w:jc w:val="left"/>
    </w:pPr>
    <w:rPr>
      <w:rFonts w:ascii="Times New Roman" w:hAnsi="Times New Roman"/>
      <w:sz w:val="18"/>
      <w:szCs w:val="18"/>
    </w:rPr>
  </w:style>
  <w:style w:type="paragraph" w:styleId="TOC5">
    <w:name w:val="toc 5"/>
    <w:basedOn w:val="Normal"/>
    <w:next w:val="Normal"/>
    <w:autoRedefine/>
    <w:uiPriority w:val="39"/>
    <w:rsid w:val="00F04E78"/>
    <w:pPr>
      <w:ind w:left="880"/>
      <w:jc w:val="left"/>
    </w:pPr>
    <w:rPr>
      <w:rFonts w:ascii="Times New Roman" w:hAnsi="Times New Roman"/>
      <w:sz w:val="18"/>
      <w:szCs w:val="18"/>
    </w:rPr>
  </w:style>
  <w:style w:type="paragraph" w:styleId="TOC6">
    <w:name w:val="toc 6"/>
    <w:basedOn w:val="Normal"/>
    <w:next w:val="Normal"/>
    <w:autoRedefine/>
    <w:uiPriority w:val="39"/>
    <w:rsid w:val="00F04E78"/>
    <w:pPr>
      <w:ind w:left="1100"/>
      <w:jc w:val="left"/>
    </w:pPr>
    <w:rPr>
      <w:rFonts w:ascii="Times New Roman" w:hAnsi="Times New Roman"/>
      <w:sz w:val="18"/>
      <w:szCs w:val="18"/>
    </w:rPr>
  </w:style>
  <w:style w:type="paragraph" w:styleId="TOC7">
    <w:name w:val="toc 7"/>
    <w:basedOn w:val="Normal"/>
    <w:next w:val="Normal"/>
    <w:autoRedefine/>
    <w:uiPriority w:val="39"/>
    <w:rsid w:val="00F04E78"/>
    <w:pPr>
      <w:ind w:left="1320"/>
      <w:jc w:val="left"/>
    </w:pPr>
    <w:rPr>
      <w:rFonts w:ascii="Times New Roman" w:hAnsi="Times New Roman"/>
      <w:sz w:val="18"/>
      <w:szCs w:val="18"/>
    </w:rPr>
  </w:style>
  <w:style w:type="paragraph" w:styleId="TOC8">
    <w:name w:val="toc 8"/>
    <w:basedOn w:val="Normal"/>
    <w:next w:val="Normal"/>
    <w:autoRedefine/>
    <w:uiPriority w:val="39"/>
    <w:rsid w:val="00F04E78"/>
    <w:pPr>
      <w:ind w:left="1540"/>
      <w:jc w:val="left"/>
    </w:pPr>
    <w:rPr>
      <w:rFonts w:ascii="Times New Roman" w:hAnsi="Times New Roman"/>
      <w:sz w:val="18"/>
      <w:szCs w:val="18"/>
    </w:rPr>
  </w:style>
  <w:style w:type="paragraph" w:styleId="TOC9">
    <w:name w:val="toc 9"/>
    <w:basedOn w:val="Normal"/>
    <w:next w:val="Normal"/>
    <w:autoRedefine/>
    <w:uiPriority w:val="39"/>
    <w:rsid w:val="00F04E78"/>
    <w:pPr>
      <w:ind w:left="1760"/>
      <w:jc w:val="left"/>
    </w:pPr>
    <w:rPr>
      <w:rFonts w:ascii="Times New Roman" w:hAnsi="Times New Roman"/>
      <w:sz w:val="18"/>
      <w:szCs w:val="18"/>
    </w:rPr>
  </w:style>
  <w:style w:type="paragraph" w:customStyle="1" w:styleId="Estilo2">
    <w:name w:val="Estilo2"/>
    <w:basedOn w:val="Heading3"/>
    <w:next w:val="TOC3"/>
    <w:rsid w:val="00F04E78"/>
    <w:rPr>
      <w:rFonts w:ascii="Times New Roman" w:hAnsi="Times New Roman"/>
      <w:sz w:val="24"/>
    </w:rPr>
  </w:style>
  <w:style w:type="paragraph" w:customStyle="1" w:styleId="Estilo3">
    <w:name w:val="Estilo3"/>
    <w:basedOn w:val="Heading2"/>
    <w:rsid w:val="00237C56"/>
    <w:pPr>
      <w:widowControl w:val="0"/>
      <w:tabs>
        <w:tab w:val="clear" w:pos="480"/>
        <w:tab w:val="num" w:pos="360"/>
      </w:tabs>
      <w:ind w:left="360" w:hanging="360"/>
    </w:pPr>
    <w:rPr>
      <w:rFonts w:ascii="Times New Roman" w:hAnsi="Times New Roman"/>
      <w:i w:val="0"/>
      <w:iCs w:val="0"/>
      <w:sz w:val="24"/>
      <w:szCs w:val="24"/>
    </w:rPr>
  </w:style>
  <w:style w:type="table" w:styleId="TableGrid">
    <w:name w:val="Table Grid"/>
    <w:basedOn w:val="TableNormal"/>
    <w:rsid w:val="00101FE1"/>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187110"/>
    <w:rPr>
      <w:rFonts w:ascii="Arial" w:hAnsi="Arial" w:cs="Arial"/>
      <w:b/>
      <w:bCs/>
      <w:kern w:val="1"/>
      <w:sz w:val="32"/>
      <w:szCs w:val="32"/>
      <w:lang w:val="es-ES" w:eastAsia="ar-SA"/>
    </w:rPr>
  </w:style>
  <w:style w:type="paragraph" w:styleId="DocumentMap">
    <w:name w:val="Document Map"/>
    <w:basedOn w:val="Normal"/>
    <w:semiHidden/>
    <w:rsid w:val="00404CBA"/>
    <w:pPr>
      <w:shd w:val="clear" w:color="auto" w:fill="000080"/>
    </w:pPr>
    <w:rPr>
      <w:rFonts w:ascii="Tahoma" w:hAnsi="Tahoma" w:cs="Tahoma"/>
      <w:sz w:val="20"/>
    </w:rPr>
  </w:style>
  <w:style w:type="paragraph" w:styleId="BodyTextIndent">
    <w:name w:val="Body Text Indent"/>
    <w:basedOn w:val="Normal"/>
    <w:link w:val="BodyTextIndentChar"/>
    <w:rsid w:val="00D52A85"/>
    <w:pPr>
      <w:spacing w:after="120"/>
      <w:ind w:left="283"/>
    </w:pPr>
  </w:style>
  <w:style w:type="character" w:customStyle="1" w:styleId="BodyTextIndentChar">
    <w:name w:val="Body Text Indent Char"/>
    <w:basedOn w:val="DefaultParagraphFont"/>
    <w:link w:val="BodyTextIndent"/>
    <w:rsid w:val="00D52A85"/>
    <w:rPr>
      <w:rFonts w:ascii="Arial" w:hAnsi="Arial"/>
      <w:sz w:val="22"/>
      <w:lang w:val="es-ES" w:eastAsia="ar-SA"/>
    </w:rPr>
  </w:style>
  <w:style w:type="paragraph" w:styleId="ListParagraph">
    <w:name w:val="List Paragraph"/>
    <w:basedOn w:val="Normal"/>
    <w:uiPriority w:val="34"/>
    <w:qFormat/>
    <w:rsid w:val="002162DD"/>
    <w:pPr>
      <w:ind w:left="720"/>
      <w:contextualSpacing/>
    </w:pPr>
  </w:style>
  <w:style w:type="character" w:customStyle="1" w:styleId="HeaderChar">
    <w:name w:val="Header Char"/>
    <w:basedOn w:val="DefaultParagraphFont"/>
    <w:link w:val="Header"/>
    <w:uiPriority w:val="99"/>
    <w:rsid w:val="006E5F1D"/>
    <w:rPr>
      <w:rFonts w:ascii="Arial" w:hAnsi="Arial"/>
      <w:sz w:val="22"/>
      <w:lang w:val="es-ES"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jpeg"/><Relationship Id="rId21" Type="http://schemas.openxmlformats.org/officeDocument/2006/relationships/image" Target="media/image12.emf"/><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emf"/><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emf"/><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footer" Target="footer1.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B1CB077F77547A0930C234063B75EAD"/>
        <w:category>
          <w:name w:val="General"/>
          <w:gallery w:val="placeholder"/>
        </w:category>
        <w:types>
          <w:type w:val="bbPlcHdr"/>
        </w:types>
        <w:behaviors>
          <w:behavior w:val="content"/>
        </w:behaviors>
        <w:guid w:val="{70CEE718-F2E0-49F8-83B6-D57520C52151}"/>
      </w:docPartPr>
      <w:docPartBody>
        <w:p w:rsidR="005845F2" w:rsidRDefault="005845F2" w:rsidP="005845F2">
          <w:pPr>
            <w:pStyle w:val="CB1CB077F77547A0930C234063B75EAD"/>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5845F2"/>
    <w:rsid w:val="000215C6"/>
    <w:rsid w:val="000A077B"/>
    <w:rsid w:val="00273D01"/>
    <w:rsid w:val="003D735E"/>
    <w:rsid w:val="00497D17"/>
    <w:rsid w:val="005845F2"/>
    <w:rsid w:val="005917E9"/>
    <w:rsid w:val="005A72E8"/>
    <w:rsid w:val="00671882"/>
    <w:rsid w:val="0068399C"/>
    <w:rsid w:val="006C4D06"/>
    <w:rsid w:val="00804D14"/>
    <w:rsid w:val="008E5CFD"/>
    <w:rsid w:val="00925025"/>
    <w:rsid w:val="00B00926"/>
    <w:rsid w:val="00C1689C"/>
    <w:rsid w:val="00CD095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4D1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B3BC327B11D40FEA98D412387CD5C12">
    <w:name w:val="CB3BC327B11D40FEA98D412387CD5C12"/>
    <w:rsid w:val="005845F2"/>
  </w:style>
  <w:style w:type="paragraph" w:customStyle="1" w:styleId="2684A87957EE44389830BB5AF23D55DC">
    <w:name w:val="2684A87957EE44389830BB5AF23D55DC"/>
    <w:rsid w:val="005845F2"/>
  </w:style>
  <w:style w:type="paragraph" w:customStyle="1" w:styleId="3F9AB184340F4527BCEAE2D9F555494C">
    <w:name w:val="3F9AB184340F4527BCEAE2D9F555494C"/>
    <w:rsid w:val="005845F2"/>
  </w:style>
  <w:style w:type="paragraph" w:customStyle="1" w:styleId="CB1CB077F77547A0930C234063B75EAD">
    <w:name w:val="CB1CB077F77547A0930C234063B75EAD"/>
    <w:rsid w:val="005845F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7A02AF-A8CD-4651-BE17-E0858E71B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10357</Words>
  <Characters>59036</Characters>
  <Application>Microsoft Office Word</Application>
  <DocSecurity>0</DocSecurity>
  <Lines>491</Lines>
  <Paragraphs>138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En las Huellas del Banco Grameen  - Línea de base proyecto BID</vt:lpstr>
      <vt:lpstr>En las Huellas del Banco Grameen  - Línea de base proyecto BID</vt:lpstr>
    </vt:vector>
  </TitlesOfParts>
  <Company>PATCO CIA. LTDA.</Company>
  <LinksUpToDate>false</LinksUpToDate>
  <CharactersWithSpaces>69255</CharactersWithSpaces>
  <SharedDoc>false</SharedDoc>
  <HLinks>
    <vt:vector size="2532" baseType="variant">
      <vt:variant>
        <vt:i4>1703989</vt:i4>
      </vt:variant>
      <vt:variant>
        <vt:i4>2528</vt:i4>
      </vt:variant>
      <vt:variant>
        <vt:i4>0</vt:i4>
      </vt:variant>
      <vt:variant>
        <vt:i4>5</vt:i4>
      </vt:variant>
      <vt:variant>
        <vt:lpwstr/>
      </vt:variant>
      <vt:variant>
        <vt:lpwstr>_Toc223268257</vt:lpwstr>
      </vt:variant>
      <vt:variant>
        <vt:i4>1703989</vt:i4>
      </vt:variant>
      <vt:variant>
        <vt:i4>2522</vt:i4>
      </vt:variant>
      <vt:variant>
        <vt:i4>0</vt:i4>
      </vt:variant>
      <vt:variant>
        <vt:i4>5</vt:i4>
      </vt:variant>
      <vt:variant>
        <vt:lpwstr/>
      </vt:variant>
      <vt:variant>
        <vt:lpwstr>_Toc223268256</vt:lpwstr>
      </vt:variant>
      <vt:variant>
        <vt:i4>1703989</vt:i4>
      </vt:variant>
      <vt:variant>
        <vt:i4>2516</vt:i4>
      </vt:variant>
      <vt:variant>
        <vt:i4>0</vt:i4>
      </vt:variant>
      <vt:variant>
        <vt:i4>5</vt:i4>
      </vt:variant>
      <vt:variant>
        <vt:lpwstr/>
      </vt:variant>
      <vt:variant>
        <vt:lpwstr>_Toc223268255</vt:lpwstr>
      </vt:variant>
      <vt:variant>
        <vt:i4>1703989</vt:i4>
      </vt:variant>
      <vt:variant>
        <vt:i4>2510</vt:i4>
      </vt:variant>
      <vt:variant>
        <vt:i4>0</vt:i4>
      </vt:variant>
      <vt:variant>
        <vt:i4>5</vt:i4>
      </vt:variant>
      <vt:variant>
        <vt:lpwstr/>
      </vt:variant>
      <vt:variant>
        <vt:lpwstr>_Toc223268254</vt:lpwstr>
      </vt:variant>
      <vt:variant>
        <vt:i4>1703989</vt:i4>
      </vt:variant>
      <vt:variant>
        <vt:i4>2504</vt:i4>
      </vt:variant>
      <vt:variant>
        <vt:i4>0</vt:i4>
      </vt:variant>
      <vt:variant>
        <vt:i4>5</vt:i4>
      </vt:variant>
      <vt:variant>
        <vt:lpwstr/>
      </vt:variant>
      <vt:variant>
        <vt:lpwstr>_Toc223268253</vt:lpwstr>
      </vt:variant>
      <vt:variant>
        <vt:i4>1703989</vt:i4>
      </vt:variant>
      <vt:variant>
        <vt:i4>2498</vt:i4>
      </vt:variant>
      <vt:variant>
        <vt:i4>0</vt:i4>
      </vt:variant>
      <vt:variant>
        <vt:i4>5</vt:i4>
      </vt:variant>
      <vt:variant>
        <vt:lpwstr/>
      </vt:variant>
      <vt:variant>
        <vt:lpwstr>_Toc223268252</vt:lpwstr>
      </vt:variant>
      <vt:variant>
        <vt:i4>1703989</vt:i4>
      </vt:variant>
      <vt:variant>
        <vt:i4>2492</vt:i4>
      </vt:variant>
      <vt:variant>
        <vt:i4>0</vt:i4>
      </vt:variant>
      <vt:variant>
        <vt:i4>5</vt:i4>
      </vt:variant>
      <vt:variant>
        <vt:lpwstr/>
      </vt:variant>
      <vt:variant>
        <vt:lpwstr>_Toc223268251</vt:lpwstr>
      </vt:variant>
      <vt:variant>
        <vt:i4>1703989</vt:i4>
      </vt:variant>
      <vt:variant>
        <vt:i4>2486</vt:i4>
      </vt:variant>
      <vt:variant>
        <vt:i4>0</vt:i4>
      </vt:variant>
      <vt:variant>
        <vt:i4>5</vt:i4>
      </vt:variant>
      <vt:variant>
        <vt:lpwstr/>
      </vt:variant>
      <vt:variant>
        <vt:lpwstr>_Toc223268250</vt:lpwstr>
      </vt:variant>
      <vt:variant>
        <vt:i4>1769525</vt:i4>
      </vt:variant>
      <vt:variant>
        <vt:i4>2480</vt:i4>
      </vt:variant>
      <vt:variant>
        <vt:i4>0</vt:i4>
      </vt:variant>
      <vt:variant>
        <vt:i4>5</vt:i4>
      </vt:variant>
      <vt:variant>
        <vt:lpwstr/>
      </vt:variant>
      <vt:variant>
        <vt:lpwstr>_Toc223268249</vt:lpwstr>
      </vt:variant>
      <vt:variant>
        <vt:i4>1769525</vt:i4>
      </vt:variant>
      <vt:variant>
        <vt:i4>2474</vt:i4>
      </vt:variant>
      <vt:variant>
        <vt:i4>0</vt:i4>
      </vt:variant>
      <vt:variant>
        <vt:i4>5</vt:i4>
      </vt:variant>
      <vt:variant>
        <vt:lpwstr/>
      </vt:variant>
      <vt:variant>
        <vt:lpwstr>_Toc223268248</vt:lpwstr>
      </vt:variant>
      <vt:variant>
        <vt:i4>1769525</vt:i4>
      </vt:variant>
      <vt:variant>
        <vt:i4>2468</vt:i4>
      </vt:variant>
      <vt:variant>
        <vt:i4>0</vt:i4>
      </vt:variant>
      <vt:variant>
        <vt:i4>5</vt:i4>
      </vt:variant>
      <vt:variant>
        <vt:lpwstr/>
      </vt:variant>
      <vt:variant>
        <vt:lpwstr>_Toc223268247</vt:lpwstr>
      </vt:variant>
      <vt:variant>
        <vt:i4>1769525</vt:i4>
      </vt:variant>
      <vt:variant>
        <vt:i4>2462</vt:i4>
      </vt:variant>
      <vt:variant>
        <vt:i4>0</vt:i4>
      </vt:variant>
      <vt:variant>
        <vt:i4>5</vt:i4>
      </vt:variant>
      <vt:variant>
        <vt:lpwstr/>
      </vt:variant>
      <vt:variant>
        <vt:lpwstr>_Toc223268246</vt:lpwstr>
      </vt:variant>
      <vt:variant>
        <vt:i4>1769525</vt:i4>
      </vt:variant>
      <vt:variant>
        <vt:i4>2456</vt:i4>
      </vt:variant>
      <vt:variant>
        <vt:i4>0</vt:i4>
      </vt:variant>
      <vt:variant>
        <vt:i4>5</vt:i4>
      </vt:variant>
      <vt:variant>
        <vt:lpwstr/>
      </vt:variant>
      <vt:variant>
        <vt:lpwstr>_Toc223268245</vt:lpwstr>
      </vt:variant>
      <vt:variant>
        <vt:i4>1769525</vt:i4>
      </vt:variant>
      <vt:variant>
        <vt:i4>2450</vt:i4>
      </vt:variant>
      <vt:variant>
        <vt:i4>0</vt:i4>
      </vt:variant>
      <vt:variant>
        <vt:i4>5</vt:i4>
      </vt:variant>
      <vt:variant>
        <vt:lpwstr/>
      </vt:variant>
      <vt:variant>
        <vt:lpwstr>_Toc223268244</vt:lpwstr>
      </vt:variant>
      <vt:variant>
        <vt:i4>1769525</vt:i4>
      </vt:variant>
      <vt:variant>
        <vt:i4>2444</vt:i4>
      </vt:variant>
      <vt:variant>
        <vt:i4>0</vt:i4>
      </vt:variant>
      <vt:variant>
        <vt:i4>5</vt:i4>
      </vt:variant>
      <vt:variant>
        <vt:lpwstr/>
      </vt:variant>
      <vt:variant>
        <vt:lpwstr>_Toc223268243</vt:lpwstr>
      </vt:variant>
      <vt:variant>
        <vt:i4>1769525</vt:i4>
      </vt:variant>
      <vt:variant>
        <vt:i4>2438</vt:i4>
      </vt:variant>
      <vt:variant>
        <vt:i4>0</vt:i4>
      </vt:variant>
      <vt:variant>
        <vt:i4>5</vt:i4>
      </vt:variant>
      <vt:variant>
        <vt:lpwstr/>
      </vt:variant>
      <vt:variant>
        <vt:lpwstr>_Toc223268242</vt:lpwstr>
      </vt:variant>
      <vt:variant>
        <vt:i4>1769525</vt:i4>
      </vt:variant>
      <vt:variant>
        <vt:i4>2432</vt:i4>
      </vt:variant>
      <vt:variant>
        <vt:i4>0</vt:i4>
      </vt:variant>
      <vt:variant>
        <vt:i4>5</vt:i4>
      </vt:variant>
      <vt:variant>
        <vt:lpwstr/>
      </vt:variant>
      <vt:variant>
        <vt:lpwstr>_Toc223268241</vt:lpwstr>
      </vt:variant>
      <vt:variant>
        <vt:i4>1769525</vt:i4>
      </vt:variant>
      <vt:variant>
        <vt:i4>2426</vt:i4>
      </vt:variant>
      <vt:variant>
        <vt:i4>0</vt:i4>
      </vt:variant>
      <vt:variant>
        <vt:i4>5</vt:i4>
      </vt:variant>
      <vt:variant>
        <vt:lpwstr/>
      </vt:variant>
      <vt:variant>
        <vt:lpwstr>_Toc223268240</vt:lpwstr>
      </vt:variant>
      <vt:variant>
        <vt:i4>1835061</vt:i4>
      </vt:variant>
      <vt:variant>
        <vt:i4>2420</vt:i4>
      </vt:variant>
      <vt:variant>
        <vt:i4>0</vt:i4>
      </vt:variant>
      <vt:variant>
        <vt:i4>5</vt:i4>
      </vt:variant>
      <vt:variant>
        <vt:lpwstr/>
      </vt:variant>
      <vt:variant>
        <vt:lpwstr>_Toc223268239</vt:lpwstr>
      </vt:variant>
      <vt:variant>
        <vt:i4>1835061</vt:i4>
      </vt:variant>
      <vt:variant>
        <vt:i4>2414</vt:i4>
      </vt:variant>
      <vt:variant>
        <vt:i4>0</vt:i4>
      </vt:variant>
      <vt:variant>
        <vt:i4>5</vt:i4>
      </vt:variant>
      <vt:variant>
        <vt:lpwstr/>
      </vt:variant>
      <vt:variant>
        <vt:lpwstr>_Toc223268238</vt:lpwstr>
      </vt:variant>
      <vt:variant>
        <vt:i4>1835061</vt:i4>
      </vt:variant>
      <vt:variant>
        <vt:i4>2408</vt:i4>
      </vt:variant>
      <vt:variant>
        <vt:i4>0</vt:i4>
      </vt:variant>
      <vt:variant>
        <vt:i4>5</vt:i4>
      </vt:variant>
      <vt:variant>
        <vt:lpwstr/>
      </vt:variant>
      <vt:variant>
        <vt:lpwstr>_Toc223268237</vt:lpwstr>
      </vt:variant>
      <vt:variant>
        <vt:i4>1835061</vt:i4>
      </vt:variant>
      <vt:variant>
        <vt:i4>2402</vt:i4>
      </vt:variant>
      <vt:variant>
        <vt:i4>0</vt:i4>
      </vt:variant>
      <vt:variant>
        <vt:i4>5</vt:i4>
      </vt:variant>
      <vt:variant>
        <vt:lpwstr/>
      </vt:variant>
      <vt:variant>
        <vt:lpwstr>_Toc223268236</vt:lpwstr>
      </vt:variant>
      <vt:variant>
        <vt:i4>1835061</vt:i4>
      </vt:variant>
      <vt:variant>
        <vt:i4>2396</vt:i4>
      </vt:variant>
      <vt:variant>
        <vt:i4>0</vt:i4>
      </vt:variant>
      <vt:variant>
        <vt:i4>5</vt:i4>
      </vt:variant>
      <vt:variant>
        <vt:lpwstr/>
      </vt:variant>
      <vt:variant>
        <vt:lpwstr>_Toc223268235</vt:lpwstr>
      </vt:variant>
      <vt:variant>
        <vt:i4>1835061</vt:i4>
      </vt:variant>
      <vt:variant>
        <vt:i4>2390</vt:i4>
      </vt:variant>
      <vt:variant>
        <vt:i4>0</vt:i4>
      </vt:variant>
      <vt:variant>
        <vt:i4>5</vt:i4>
      </vt:variant>
      <vt:variant>
        <vt:lpwstr/>
      </vt:variant>
      <vt:variant>
        <vt:lpwstr>_Toc223268234</vt:lpwstr>
      </vt:variant>
      <vt:variant>
        <vt:i4>1835061</vt:i4>
      </vt:variant>
      <vt:variant>
        <vt:i4>2384</vt:i4>
      </vt:variant>
      <vt:variant>
        <vt:i4>0</vt:i4>
      </vt:variant>
      <vt:variant>
        <vt:i4>5</vt:i4>
      </vt:variant>
      <vt:variant>
        <vt:lpwstr/>
      </vt:variant>
      <vt:variant>
        <vt:lpwstr>_Toc223268233</vt:lpwstr>
      </vt:variant>
      <vt:variant>
        <vt:i4>1835061</vt:i4>
      </vt:variant>
      <vt:variant>
        <vt:i4>2378</vt:i4>
      </vt:variant>
      <vt:variant>
        <vt:i4>0</vt:i4>
      </vt:variant>
      <vt:variant>
        <vt:i4>5</vt:i4>
      </vt:variant>
      <vt:variant>
        <vt:lpwstr/>
      </vt:variant>
      <vt:variant>
        <vt:lpwstr>_Toc223268232</vt:lpwstr>
      </vt:variant>
      <vt:variant>
        <vt:i4>1835061</vt:i4>
      </vt:variant>
      <vt:variant>
        <vt:i4>2372</vt:i4>
      </vt:variant>
      <vt:variant>
        <vt:i4>0</vt:i4>
      </vt:variant>
      <vt:variant>
        <vt:i4>5</vt:i4>
      </vt:variant>
      <vt:variant>
        <vt:lpwstr/>
      </vt:variant>
      <vt:variant>
        <vt:lpwstr>_Toc223268231</vt:lpwstr>
      </vt:variant>
      <vt:variant>
        <vt:i4>1835061</vt:i4>
      </vt:variant>
      <vt:variant>
        <vt:i4>2366</vt:i4>
      </vt:variant>
      <vt:variant>
        <vt:i4>0</vt:i4>
      </vt:variant>
      <vt:variant>
        <vt:i4>5</vt:i4>
      </vt:variant>
      <vt:variant>
        <vt:lpwstr/>
      </vt:variant>
      <vt:variant>
        <vt:lpwstr>_Toc223268230</vt:lpwstr>
      </vt:variant>
      <vt:variant>
        <vt:i4>1900597</vt:i4>
      </vt:variant>
      <vt:variant>
        <vt:i4>2360</vt:i4>
      </vt:variant>
      <vt:variant>
        <vt:i4>0</vt:i4>
      </vt:variant>
      <vt:variant>
        <vt:i4>5</vt:i4>
      </vt:variant>
      <vt:variant>
        <vt:lpwstr/>
      </vt:variant>
      <vt:variant>
        <vt:lpwstr>_Toc223268229</vt:lpwstr>
      </vt:variant>
      <vt:variant>
        <vt:i4>1900597</vt:i4>
      </vt:variant>
      <vt:variant>
        <vt:i4>2354</vt:i4>
      </vt:variant>
      <vt:variant>
        <vt:i4>0</vt:i4>
      </vt:variant>
      <vt:variant>
        <vt:i4>5</vt:i4>
      </vt:variant>
      <vt:variant>
        <vt:lpwstr/>
      </vt:variant>
      <vt:variant>
        <vt:lpwstr>_Toc223268228</vt:lpwstr>
      </vt:variant>
      <vt:variant>
        <vt:i4>1900597</vt:i4>
      </vt:variant>
      <vt:variant>
        <vt:i4>2348</vt:i4>
      </vt:variant>
      <vt:variant>
        <vt:i4>0</vt:i4>
      </vt:variant>
      <vt:variant>
        <vt:i4>5</vt:i4>
      </vt:variant>
      <vt:variant>
        <vt:lpwstr/>
      </vt:variant>
      <vt:variant>
        <vt:lpwstr>_Toc223268227</vt:lpwstr>
      </vt:variant>
      <vt:variant>
        <vt:i4>1900597</vt:i4>
      </vt:variant>
      <vt:variant>
        <vt:i4>2342</vt:i4>
      </vt:variant>
      <vt:variant>
        <vt:i4>0</vt:i4>
      </vt:variant>
      <vt:variant>
        <vt:i4>5</vt:i4>
      </vt:variant>
      <vt:variant>
        <vt:lpwstr/>
      </vt:variant>
      <vt:variant>
        <vt:lpwstr>_Toc223268226</vt:lpwstr>
      </vt:variant>
      <vt:variant>
        <vt:i4>1900597</vt:i4>
      </vt:variant>
      <vt:variant>
        <vt:i4>2336</vt:i4>
      </vt:variant>
      <vt:variant>
        <vt:i4>0</vt:i4>
      </vt:variant>
      <vt:variant>
        <vt:i4>5</vt:i4>
      </vt:variant>
      <vt:variant>
        <vt:lpwstr/>
      </vt:variant>
      <vt:variant>
        <vt:lpwstr>_Toc223268225</vt:lpwstr>
      </vt:variant>
      <vt:variant>
        <vt:i4>1900597</vt:i4>
      </vt:variant>
      <vt:variant>
        <vt:i4>2330</vt:i4>
      </vt:variant>
      <vt:variant>
        <vt:i4>0</vt:i4>
      </vt:variant>
      <vt:variant>
        <vt:i4>5</vt:i4>
      </vt:variant>
      <vt:variant>
        <vt:lpwstr/>
      </vt:variant>
      <vt:variant>
        <vt:lpwstr>_Toc223268224</vt:lpwstr>
      </vt:variant>
      <vt:variant>
        <vt:i4>1900597</vt:i4>
      </vt:variant>
      <vt:variant>
        <vt:i4>2324</vt:i4>
      </vt:variant>
      <vt:variant>
        <vt:i4>0</vt:i4>
      </vt:variant>
      <vt:variant>
        <vt:i4>5</vt:i4>
      </vt:variant>
      <vt:variant>
        <vt:lpwstr/>
      </vt:variant>
      <vt:variant>
        <vt:lpwstr>_Toc223268223</vt:lpwstr>
      </vt:variant>
      <vt:variant>
        <vt:i4>1900597</vt:i4>
      </vt:variant>
      <vt:variant>
        <vt:i4>2318</vt:i4>
      </vt:variant>
      <vt:variant>
        <vt:i4>0</vt:i4>
      </vt:variant>
      <vt:variant>
        <vt:i4>5</vt:i4>
      </vt:variant>
      <vt:variant>
        <vt:lpwstr/>
      </vt:variant>
      <vt:variant>
        <vt:lpwstr>_Toc223268222</vt:lpwstr>
      </vt:variant>
      <vt:variant>
        <vt:i4>1900597</vt:i4>
      </vt:variant>
      <vt:variant>
        <vt:i4>2312</vt:i4>
      </vt:variant>
      <vt:variant>
        <vt:i4>0</vt:i4>
      </vt:variant>
      <vt:variant>
        <vt:i4>5</vt:i4>
      </vt:variant>
      <vt:variant>
        <vt:lpwstr/>
      </vt:variant>
      <vt:variant>
        <vt:lpwstr>_Toc223268221</vt:lpwstr>
      </vt:variant>
      <vt:variant>
        <vt:i4>1900597</vt:i4>
      </vt:variant>
      <vt:variant>
        <vt:i4>2306</vt:i4>
      </vt:variant>
      <vt:variant>
        <vt:i4>0</vt:i4>
      </vt:variant>
      <vt:variant>
        <vt:i4>5</vt:i4>
      </vt:variant>
      <vt:variant>
        <vt:lpwstr/>
      </vt:variant>
      <vt:variant>
        <vt:lpwstr>_Toc223268220</vt:lpwstr>
      </vt:variant>
      <vt:variant>
        <vt:i4>1966133</vt:i4>
      </vt:variant>
      <vt:variant>
        <vt:i4>2300</vt:i4>
      </vt:variant>
      <vt:variant>
        <vt:i4>0</vt:i4>
      </vt:variant>
      <vt:variant>
        <vt:i4>5</vt:i4>
      </vt:variant>
      <vt:variant>
        <vt:lpwstr/>
      </vt:variant>
      <vt:variant>
        <vt:lpwstr>_Toc223268219</vt:lpwstr>
      </vt:variant>
      <vt:variant>
        <vt:i4>1966133</vt:i4>
      </vt:variant>
      <vt:variant>
        <vt:i4>2294</vt:i4>
      </vt:variant>
      <vt:variant>
        <vt:i4>0</vt:i4>
      </vt:variant>
      <vt:variant>
        <vt:i4>5</vt:i4>
      </vt:variant>
      <vt:variant>
        <vt:lpwstr/>
      </vt:variant>
      <vt:variant>
        <vt:lpwstr>_Toc223268218</vt:lpwstr>
      </vt:variant>
      <vt:variant>
        <vt:i4>1966133</vt:i4>
      </vt:variant>
      <vt:variant>
        <vt:i4>2288</vt:i4>
      </vt:variant>
      <vt:variant>
        <vt:i4>0</vt:i4>
      </vt:variant>
      <vt:variant>
        <vt:i4>5</vt:i4>
      </vt:variant>
      <vt:variant>
        <vt:lpwstr/>
      </vt:variant>
      <vt:variant>
        <vt:lpwstr>_Toc223268217</vt:lpwstr>
      </vt:variant>
      <vt:variant>
        <vt:i4>1966133</vt:i4>
      </vt:variant>
      <vt:variant>
        <vt:i4>2282</vt:i4>
      </vt:variant>
      <vt:variant>
        <vt:i4>0</vt:i4>
      </vt:variant>
      <vt:variant>
        <vt:i4>5</vt:i4>
      </vt:variant>
      <vt:variant>
        <vt:lpwstr/>
      </vt:variant>
      <vt:variant>
        <vt:lpwstr>_Toc223268216</vt:lpwstr>
      </vt:variant>
      <vt:variant>
        <vt:i4>1966133</vt:i4>
      </vt:variant>
      <vt:variant>
        <vt:i4>2276</vt:i4>
      </vt:variant>
      <vt:variant>
        <vt:i4>0</vt:i4>
      </vt:variant>
      <vt:variant>
        <vt:i4>5</vt:i4>
      </vt:variant>
      <vt:variant>
        <vt:lpwstr/>
      </vt:variant>
      <vt:variant>
        <vt:lpwstr>_Toc223268215</vt:lpwstr>
      </vt:variant>
      <vt:variant>
        <vt:i4>1966133</vt:i4>
      </vt:variant>
      <vt:variant>
        <vt:i4>2270</vt:i4>
      </vt:variant>
      <vt:variant>
        <vt:i4>0</vt:i4>
      </vt:variant>
      <vt:variant>
        <vt:i4>5</vt:i4>
      </vt:variant>
      <vt:variant>
        <vt:lpwstr/>
      </vt:variant>
      <vt:variant>
        <vt:lpwstr>_Toc223268214</vt:lpwstr>
      </vt:variant>
      <vt:variant>
        <vt:i4>1966133</vt:i4>
      </vt:variant>
      <vt:variant>
        <vt:i4>2264</vt:i4>
      </vt:variant>
      <vt:variant>
        <vt:i4>0</vt:i4>
      </vt:variant>
      <vt:variant>
        <vt:i4>5</vt:i4>
      </vt:variant>
      <vt:variant>
        <vt:lpwstr/>
      </vt:variant>
      <vt:variant>
        <vt:lpwstr>_Toc223268213</vt:lpwstr>
      </vt:variant>
      <vt:variant>
        <vt:i4>1966133</vt:i4>
      </vt:variant>
      <vt:variant>
        <vt:i4>2258</vt:i4>
      </vt:variant>
      <vt:variant>
        <vt:i4>0</vt:i4>
      </vt:variant>
      <vt:variant>
        <vt:i4>5</vt:i4>
      </vt:variant>
      <vt:variant>
        <vt:lpwstr/>
      </vt:variant>
      <vt:variant>
        <vt:lpwstr>_Toc223268212</vt:lpwstr>
      </vt:variant>
      <vt:variant>
        <vt:i4>1966133</vt:i4>
      </vt:variant>
      <vt:variant>
        <vt:i4>2252</vt:i4>
      </vt:variant>
      <vt:variant>
        <vt:i4>0</vt:i4>
      </vt:variant>
      <vt:variant>
        <vt:i4>5</vt:i4>
      </vt:variant>
      <vt:variant>
        <vt:lpwstr/>
      </vt:variant>
      <vt:variant>
        <vt:lpwstr>_Toc223268211</vt:lpwstr>
      </vt:variant>
      <vt:variant>
        <vt:i4>1966133</vt:i4>
      </vt:variant>
      <vt:variant>
        <vt:i4>2246</vt:i4>
      </vt:variant>
      <vt:variant>
        <vt:i4>0</vt:i4>
      </vt:variant>
      <vt:variant>
        <vt:i4>5</vt:i4>
      </vt:variant>
      <vt:variant>
        <vt:lpwstr/>
      </vt:variant>
      <vt:variant>
        <vt:lpwstr>_Toc223268210</vt:lpwstr>
      </vt:variant>
      <vt:variant>
        <vt:i4>2031669</vt:i4>
      </vt:variant>
      <vt:variant>
        <vt:i4>2240</vt:i4>
      </vt:variant>
      <vt:variant>
        <vt:i4>0</vt:i4>
      </vt:variant>
      <vt:variant>
        <vt:i4>5</vt:i4>
      </vt:variant>
      <vt:variant>
        <vt:lpwstr/>
      </vt:variant>
      <vt:variant>
        <vt:lpwstr>_Toc223268209</vt:lpwstr>
      </vt:variant>
      <vt:variant>
        <vt:i4>2031669</vt:i4>
      </vt:variant>
      <vt:variant>
        <vt:i4>2234</vt:i4>
      </vt:variant>
      <vt:variant>
        <vt:i4>0</vt:i4>
      </vt:variant>
      <vt:variant>
        <vt:i4>5</vt:i4>
      </vt:variant>
      <vt:variant>
        <vt:lpwstr/>
      </vt:variant>
      <vt:variant>
        <vt:lpwstr>_Toc223268208</vt:lpwstr>
      </vt:variant>
      <vt:variant>
        <vt:i4>2031669</vt:i4>
      </vt:variant>
      <vt:variant>
        <vt:i4>2228</vt:i4>
      </vt:variant>
      <vt:variant>
        <vt:i4>0</vt:i4>
      </vt:variant>
      <vt:variant>
        <vt:i4>5</vt:i4>
      </vt:variant>
      <vt:variant>
        <vt:lpwstr/>
      </vt:variant>
      <vt:variant>
        <vt:lpwstr>_Toc223268207</vt:lpwstr>
      </vt:variant>
      <vt:variant>
        <vt:i4>2031669</vt:i4>
      </vt:variant>
      <vt:variant>
        <vt:i4>2222</vt:i4>
      </vt:variant>
      <vt:variant>
        <vt:i4>0</vt:i4>
      </vt:variant>
      <vt:variant>
        <vt:i4>5</vt:i4>
      </vt:variant>
      <vt:variant>
        <vt:lpwstr/>
      </vt:variant>
      <vt:variant>
        <vt:lpwstr>_Toc223268206</vt:lpwstr>
      </vt:variant>
      <vt:variant>
        <vt:i4>2031669</vt:i4>
      </vt:variant>
      <vt:variant>
        <vt:i4>2216</vt:i4>
      </vt:variant>
      <vt:variant>
        <vt:i4>0</vt:i4>
      </vt:variant>
      <vt:variant>
        <vt:i4>5</vt:i4>
      </vt:variant>
      <vt:variant>
        <vt:lpwstr/>
      </vt:variant>
      <vt:variant>
        <vt:lpwstr>_Toc223268205</vt:lpwstr>
      </vt:variant>
      <vt:variant>
        <vt:i4>2031669</vt:i4>
      </vt:variant>
      <vt:variant>
        <vt:i4>2210</vt:i4>
      </vt:variant>
      <vt:variant>
        <vt:i4>0</vt:i4>
      </vt:variant>
      <vt:variant>
        <vt:i4>5</vt:i4>
      </vt:variant>
      <vt:variant>
        <vt:lpwstr/>
      </vt:variant>
      <vt:variant>
        <vt:lpwstr>_Toc223268204</vt:lpwstr>
      </vt:variant>
      <vt:variant>
        <vt:i4>2031669</vt:i4>
      </vt:variant>
      <vt:variant>
        <vt:i4>2204</vt:i4>
      </vt:variant>
      <vt:variant>
        <vt:i4>0</vt:i4>
      </vt:variant>
      <vt:variant>
        <vt:i4>5</vt:i4>
      </vt:variant>
      <vt:variant>
        <vt:lpwstr/>
      </vt:variant>
      <vt:variant>
        <vt:lpwstr>_Toc223268203</vt:lpwstr>
      </vt:variant>
      <vt:variant>
        <vt:i4>2031669</vt:i4>
      </vt:variant>
      <vt:variant>
        <vt:i4>2198</vt:i4>
      </vt:variant>
      <vt:variant>
        <vt:i4>0</vt:i4>
      </vt:variant>
      <vt:variant>
        <vt:i4>5</vt:i4>
      </vt:variant>
      <vt:variant>
        <vt:lpwstr/>
      </vt:variant>
      <vt:variant>
        <vt:lpwstr>_Toc223268202</vt:lpwstr>
      </vt:variant>
      <vt:variant>
        <vt:i4>2031669</vt:i4>
      </vt:variant>
      <vt:variant>
        <vt:i4>2192</vt:i4>
      </vt:variant>
      <vt:variant>
        <vt:i4>0</vt:i4>
      </vt:variant>
      <vt:variant>
        <vt:i4>5</vt:i4>
      </vt:variant>
      <vt:variant>
        <vt:lpwstr/>
      </vt:variant>
      <vt:variant>
        <vt:lpwstr>_Toc223268201</vt:lpwstr>
      </vt:variant>
      <vt:variant>
        <vt:i4>2031669</vt:i4>
      </vt:variant>
      <vt:variant>
        <vt:i4>2186</vt:i4>
      </vt:variant>
      <vt:variant>
        <vt:i4>0</vt:i4>
      </vt:variant>
      <vt:variant>
        <vt:i4>5</vt:i4>
      </vt:variant>
      <vt:variant>
        <vt:lpwstr/>
      </vt:variant>
      <vt:variant>
        <vt:lpwstr>_Toc223268200</vt:lpwstr>
      </vt:variant>
      <vt:variant>
        <vt:i4>1441846</vt:i4>
      </vt:variant>
      <vt:variant>
        <vt:i4>2180</vt:i4>
      </vt:variant>
      <vt:variant>
        <vt:i4>0</vt:i4>
      </vt:variant>
      <vt:variant>
        <vt:i4>5</vt:i4>
      </vt:variant>
      <vt:variant>
        <vt:lpwstr/>
      </vt:variant>
      <vt:variant>
        <vt:lpwstr>_Toc223268199</vt:lpwstr>
      </vt:variant>
      <vt:variant>
        <vt:i4>1441846</vt:i4>
      </vt:variant>
      <vt:variant>
        <vt:i4>2174</vt:i4>
      </vt:variant>
      <vt:variant>
        <vt:i4>0</vt:i4>
      </vt:variant>
      <vt:variant>
        <vt:i4>5</vt:i4>
      </vt:variant>
      <vt:variant>
        <vt:lpwstr/>
      </vt:variant>
      <vt:variant>
        <vt:lpwstr>_Toc223268198</vt:lpwstr>
      </vt:variant>
      <vt:variant>
        <vt:i4>1441846</vt:i4>
      </vt:variant>
      <vt:variant>
        <vt:i4>2168</vt:i4>
      </vt:variant>
      <vt:variant>
        <vt:i4>0</vt:i4>
      </vt:variant>
      <vt:variant>
        <vt:i4>5</vt:i4>
      </vt:variant>
      <vt:variant>
        <vt:lpwstr/>
      </vt:variant>
      <vt:variant>
        <vt:lpwstr>_Toc223268197</vt:lpwstr>
      </vt:variant>
      <vt:variant>
        <vt:i4>1441846</vt:i4>
      </vt:variant>
      <vt:variant>
        <vt:i4>2162</vt:i4>
      </vt:variant>
      <vt:variant>
        <vt:i4>0</vt:i4>
      </vt:variant>
      <vt:variant>
        <vt:i4>5</vt:i4>
      </vt:variant>
      <vt:variant>
        <vt:lpwstr/>
      </vt:variant>
      <vt:variant>
        <vt:lpwstr>_Toc223268196</vt:lpwstr>
      </vt:variant>
      <vt:variant>
        <vt:i4>1441846</vt:i4>
      </vt:variant>
      <vt:variant>
        <vt:i4>2156</vt:i4>
      </vt:variant>
      <vt:variant>
        <vt:i4>0</vt:i4>
      </vt:variant>
      <vt:variant>
        <vt:i4>5</vt:i4>
      </vt:variant>
      <vt:variant>
        <vt:lpwstr/>
      </vt:variant>
      <vt:variant>
        <vt:lpwstr>_Toc223268195</vt:lpwstr>
      </vt:variant>
      <vt:variant>
        <vt:i4>1441846</vt:i4>
      </vt:variant>
      <vt:variant>
        <vt:i4>2150</vt:i4>
      </vt:variant>
      <vt:variant>
        <vt:i4>0</vt:i4>
      </vt:variant>
      <vt:variant>
        <vt:i4>5</vt:i4>
      </vt:variant>
      <vt:variant>
        <vt:lpwstr/>
      </vt:variant>
      <vt:variant>
        <vt:lpwstr>_Toc223268194</vt:lpwstr>
      </vt:variant>
      <vt:variant>
        <vt:i4>1441846</vt:i4>
      </vt:variant>
      <vt:variant>
        <vt:i4>2144</vt:i4>
      </vt:variant>
      <vt:variant>
        <vt:i4>0</vt:i4>
      </vt:variant>
      <vt:variant>
        <vt:i4>5</vt:i4>
      </vt:variant>
      <vt:variant>
        <vt:lpwstr/>
      </vt:variant>
      <vt:variant>
        <vt:lpwstr>_Toc223268193</vt:lpwstr>
      </vt:variant>
      <vt:variant>
        <vt:i4>1441846</vt:i4>
      </vt:variant>
      <vt:variant>
        <vt:i4>2138</vt:i4>
      </vt:variant>
      <vt:variant>
        <vt:i4>0</vt:i4>
      </vt:variant>
      <vt:variant>
        <vt:i4>5</vt:i4>
      </vt:variant>
      <vt:variant>
        <vt:lpwstr/>
      </vt:variant>
      <vt:variant>
        <vt:lpwstr>_Toc223268192</vt:lpwstr>
      </vt:variant>
      <vt:variant>
        <vt:i4>1441846</vt:i4>
      </vt:variant>
      <vt:variant>
        <vt:i4>2132</vt:i4>
      </vt:variant>
      <vt:variant>
        <vt:i4>0</vt:i4>
      </vt:variant>
      <vt:variant>
        <vt:i4>5</vt:i4>
      </vt:variant>
      <vt:variant>
        <vt:lpwstr/>
      </vt:variant>
      <vt:variant>
        <vt:lpwstr>_Toc223268191</vt:lpwstr>
      </vt:variant>
      <vt:variant>
        <vt:i4>1441846</vt:i4>
      </vt:variant>
      <vt:variant>
        <vt:i4>2126</vt:i4>
      </vt:variant>
      <vt:variant>
        <vt:i4>0</vt:i4>
      </vt:variant>
      <vt:variant>
        <vt:i4>5</vt:i4>
      </vt:variant>
      <vt:variant>
        <vt:lpwstr/>
      </vt:variant>
      <vt:variant>
        <vt:lpwstr>_Toc223268190</vt:lpwstr>
      </vt:variant>
      <vt:variant>
        <vt:i4>1507382</vt:i4>
      </vt:variant>
      <vt:variant>
        <vt:i4>2120</vt:i4>
      </vt:variant>
      <vt:variant>
        <vt:i4>0</vt:i4>
      </vt:variant>
      <vt:variant>
        <vt:i4>5</vt:i4>
      </vt:variant>
      <vt:variant>
        <vt:lpwstr/>
      </vt:variant>
      <vt:variant>
        <vt:lpwstr>_Toc223268189</vt:lpwstr>
      </vt:variant>
      <vt:variant>
        <vt:i4>1507382</vt:i4>
      </vt:variant>
      <vt:variant>
        <vt:i4>2114</vt:i4>
      </vt:variant>
      <vt:variant>
        <vt:i4>0</vt:i4>
      </vt:variant>
      <vt:variant>
        <vt:i4>5</vt:i4>
      </vt:variant>
      <vt:variant>
        <vt:lpwstr/>
      </vt:variant>
      <vt:variant>
        <vt:lpwstr>_Toc223268188</vt:lpwstr>
      </vt:variant>
      <vt:variant>
        <vt:i4>1507382</vt:i4>
      </vt:variant>
      <vt:variant>
        <vt:i4>2108</vt:i4>
      </vt:variant>
      <vt:variant>
        <vt:i4>0</vt:i4>
      </vt:variant>
      <vt:variant>
        <vt:i4>5</vt:i4>
      </vt:variant>
      <vt:variant>
        <vt:lpwstr/>
      </vt:variant>
      <vt:variant>
        <vt:lpwstr>_Toc223268187</vt:lpwstr>
      </vt:variant>
      <vt:variant>
        <vt:i4>1507382</vt:i4>
      </vt:variant>
      <vt:variant>
        <vt:i4>2102</vt:i4>
      </vt:variant>
      <vt:variant>
        <vt:i4>0</vt:i4>
      </vt:variant>
      <vt:variant>
        <vt:i4>5</vt:i4>
      </vt:variant>
      <vt:variant>
        <vt:lpwstr/>
      </vt:variant>
      <vt:variant>
        <vt:lpwstr>_Toc223268186</vt:lpwstr>
      </vt:variant>
      <vt:variant>
        <vt:i4>1507382</vt:i4>
      </vt:variant>
      <vt:variant>
        <vt:i4>2096</vt:i4>
      </vt:variant>
      <vt:variant>
        <vt:i4>0</vt:i4>
      </vt:variant>
      <vt:variant>
        <vt:i4>5</vt:i4>
      </vt:variant>
      <vt:variant>
        <vt:lpwstr/>
      </vt:variant>
      <vt:variant>
        <vt:lpwstr>_Toc223268185</vt:lpwstr>
      </vt:variant>
      <vt:variant>
        <vt:i4>1507382</vt:i4>
      </vt:variant>
      <vt:variant>
        <vt:i4>2090</vt:i4>
      </vt:variant>
      <vt:variant>
        <vt:i4>0</vt:i4>
      </vt:variant>
      <vt:variant>
        <vt:i4>5</vt:i4>
      </vt:variant>
      <vt:variant>
        <vt:lpwstr/>
      </vt:variant>
      <vt:variant>
        <vt:lpwstr>_Toc223268184</vt:lpwstr>
      </vt:variant>
      <vt:variant>
        <vt:i4>1507382</vt:i4>
      </vt:variant>
      <vt:variant>
        <vt:i4>2084</vt:i4>
      </vt:variant>
      <vt:variant>
        <vt:i4>0</vt:i4>
      </vt:variant>
      <vt:variant>
        <vt:i4>5</vt:i4>
      </vt:variant>
      <vt:variant>
        <vt:lpwstr/>
      </vt:variant>
      <vt:variant>
        <vt:lpwstr>_Toc223268183</vt:lpwstr>
      </vt:variant>
      <vt:variant>
        <vt:i4>1507382</vt:i4>
      </vt:variant>
      <vt:variant>
        <vt:i4>2078</vt:i4>
      </vt:variant>
      <vt:variant>
        <vt:i4>0</vt:i4>
      </vt:variant>
      <vt:variant>
        <vt:i4>5</vt:i4>
      </vt:variant>
      <vt:variant>
        <vt:lpwstr/>
      </vt:variant>
      <vt:variant>
        <vt:lpwstr>_Toc223268182</vt:lpwstr>
      </vt:variant>
      <vt:variant>
        <vt:i4>1507382</vt:i4>
      </vt:variant>
      <vt:variant>
        <vt:i4>2072</vt:i4>
      </vt:variant>
      <vt:variant>
        <vt:i4>0</vt:i4>
      </vt:variant>
      <vt:variant>
        <vt:i4>5</vt:i4>
      </vt:variant>
      <vt:variant>
        <vt:lpwstr/>
      </vt:variant>
      <vt:variant>
        <vt:lpwstr>_Toc223268181</vt:lpwstr>
      </vt:variant>
      <vt:variant>
        <vt:i4>1507382</vt:i4>
      </vt:variant>
      <vt:variant>
        <vt:i4>2066</vt:i4>
      </vt:variant>
      <vt:variant>
        <vt:i4>0</vt:i4>
      </vt:variant>
      <vt:variant>
        <vt:i4>5</vt:i4>
      </vt:variant>
      <vt:variant>
        <vt:lpwstr/>
      </vt:variant>
      <vt:variant>
        <vt:lpwstr>_Toc223268180</vt:lpwstr>
      </vt:variant>
      <vt:variant>
        <vt:i4>1572918</vt:i4>
      </vt:variant>
      <vt:variant>
        <vt:i4>2060</vt:i4>
      </vt:variant>
      <vt:variant>
        <vt:i4>0</vt:i4>
      </vt:variant>
      <vt:variant>
        <vt:i4>5</vt:i4>
      </vt:variant>
      <vt:variant>
        <vt:lpwstr/>
      </vt:variant>
      <vt:variant>
        <vt:lpwstr>_Toc223268179</vt:lpwstr>
      </vt:variant>
      <vt:variant>
        <vt:i4>1572918</vt:i4>
      </vt:variant>
      <vt:variant>
        <vt:i4>2054</vt:i4>
      </vt:variant>
      <vt:variant>
        <vt:i4>0</vt:i4>
      </vt:variant>
      <vt:variant>
        <vt:i4>5</vt:i4>
      </vt:variant>
      <vt:variant>
        <vt:lpwstr/>
      </vt:variant>
      <vt:variant>
        <vt:lpwstr>_Toc223268178</vt:lpwstr>
      </vt:variant>
      <vt:variant>
        <vt:i4>1572918</vt:i4>
      </vt:variant>
      <vt:variant>
        <vt:i4>2048</vt:i4>
      </vt:variant>
      <vt:variant>
        <vt:i4>0</vt:i4>
      </vt:variant>
      <vt:variant>
        <vt:i4>5</vt:i4>
      </vt:variant>
      <vt:variant>
        <vt:lpwstr/>
      </vt:variant>
      <vt:variant>
        <vt:lpwstr>_Toc223268177</vt:lpwstr>
      </vt:variant>
      <vt:variant>
        <vt:i4>1572918</vt:i4>
      </vt:variant>
      <vt:variant>
        <vt:i4>2042</vt:i4>
      </vt:variant>
      <vt:variant>
        <vt:i4>0</vt:i4>
      </vt:variant>
      <vt:variant>
        <vt:i4>5</vt:i4>
      </vt:variant>
      <vt:variant>
        <vt:lpwstr/>
      </vt:variant>
      <vt:variant>
        <vt:lpwstr>_Toc223268176</vt:lpwstr>
      </vt:variant>
      <vt:variant>
        <vt:i4>1572918</vt:i4>
      </vt:variant>
      <vt:variant>
        <vt:i4>2036</vt:i4>
      </vt:variant>
      <vt:variant>
        <vt:i4>0</vt:i4>
      </vt:variant>
      <vt:variant>
        <vt:i4>5</vt:i4>
      </vt:variant>
      <vt:variant>
        <vt:lpwstr/>
      </vt:variant>
      <vt:variant>
        <vt:lpwstr>_Toc223268175</vt:lpwstr>
      </vt:variant>
      <vt:variant>
        <vt:i4>1572918</vt:i4>
      </vt:variant>
      <vt:variant>
        <vt:i4>2030</vt:i4>
      </vt:variant>
      <vt:variant>
        <vt:i4>0</vt:i4>
      </vt:variant>
      <vt:variant>
        <vt:i4>5</vt:i4>
      </vt:variant>
      <vt:variant>
        <vt:lpwstr/>
      </vt:variant>
      <vt:variant>
        <vt:lpwstr>_Toc223268174</vt:lpwstr>
      </vt:variant>
      <vt:variant>
        <vt:i4>1572918</vt:i4>
      </vt:variant>
      <vt:variant>
        <vt:i4>2024</vt:i4>
      </vt:variant>
      <vt:variant>
        <vt:i4>0</vt:i4>
      </vt:variant>
      <vt:variant>
        <vt:i4>5</vt:i4>
      </vt:variant>
      <vt:variant>
        <vt:lpwstr/>
      </vt:variant>
      <vt:variant>
        <vt:lpwstr>_Toc223268173</vt:lpwstr>
      </vt:variant>
      <vt:variant>
        <vt:i4>1572918</vt:i4>
      </vt:variant>
      <vt:variant>
        <vt:i4>2018</vt:i4>
      </vt:variant>
      <vt:variant>
        <vt:i4>0</vt:i4>
      </vt:variant>
      <vt:variant>
        <vt:i4>5</vt:i4>
      </vt:variant>
      <vt:variant>
        <vt:lpwstr/>
      </vt:variant>
      <vt:variant>
        <vt:lpwstr>_Toc223268172</vt:lpwstr>
      </vt:variant>
      <vt:variant>
        <vt:i4>1572918</vt:i4>
      </vt:variant>
      <vt:variant>
        <vt:i4>2012</vt:i4>
      </vt:variant>
      <vt:variant>
        <vt:i4>0</vt:i4>
      </vt:variant>
      <vt:variant>
        <vt:i4>5</vt:i4>
      </vt:variant>
      <vt:variant>
        <vt:lpwstr/>
      </vt:variant>
      <vt:variant>
        <vt:lpwstr>_Toc223268171</vt:lpwstr>
      </vt:variant>
      <vt:variant>
        <vt:i4>1572918</vt:i4>
      </vt:variant>
      <vt:variant>
        <vt:i4>2006</vt:i4>
      </vt:variant>
      <vt:variant>
        <vt:i4>0</vt:i4>
      </vt:variant>
      <vt:variant>
        <vt:i4>5</vt:i4>
      </vt:variant>
      <vt:variant>
        <vt:lpwstr/>
      </vt:variant>
      <vt:variant>
        <vt:lpwstr>_Toc223268170</vt:lpwstr>
      </vt:variant>
      <vt:variant>
        <vt:i4>1638454</vt:i4>
      </vt:variant>
      <vt:variant>
        <vt:i4>2000</vt:i4>
      </vt:variant>
      <vt:variant>
        <vt:i4>0</vt:i4>
      </vt:variant>
      <vt:variant>
        <vt:i4>5</vt:i4>
      </vt:variant>
      <vt:variant>
        <vt:lpwstr/>
      </vt:variant>
      <vt:variant>
        <vt:lpwstr>_Toc223268169</vt:lpwstr>
      </vt:variant>
      <vt:variant>
        <vt:i4>1638454</vt:i4>
      </vt:variant>
      <vt:variant>
        <vt:i4>1994</vt:i4>
      </vt:variant>
      <vt:variant>
        <vt:i4>0</vt:i4>
      </vt:variant>
      <vt:variant>
        <vt:i4>5</vt:i4>
      </vt:variant>
      <vt:variant>
        <vt:lpwstr/>
      </vt:variant>
      <vt:variant>
        <vt:lpwstr>_Toc223268168</vt:lpwstr>
      </vt:variant>
      <vt:variant>
        <vt:i4>1638454</vt:i4>
      </vt:variant>
      <vt:variant>
        <vt:i4>1988</vt:i4>
      </vt:variant>
      <vt:variant>
        <vt:i4>0</vt:i4>
      </vt:variant>
      <vt:variant>
        <vt:i4>5</vt:i4>
      </vt:variant>
      <vt:variant>
        <vt:lpwstr/>
      </vt:variant>
      <vt:variant>
        <vt:lpwstr>_Toc223268167</vt:lpwstr>
      </vt:variant>
      <vt:variant>
        <vt:i4>1638454</vt:i4>
      </vt:variant>
      <vt:variant>
        <vt:i4>1982</vt:i4>
      </vt:variant>
      <vt:variant>
        <vt:i4>0</vt:i4>
      </vt:variant>
      <vt:variant>
        <vt:i4>5</vt:i4>
      </vt:variant>
      <vt:variant>
        <vt:lpwstr/>
      </vt:variant>
      <vt:variant>
        <vt:lpwstr>_Toc223268166</vt:lpwstr>
      </vt:variant>
      <vt:variant>
        <vt:i4>1638454</vt:i4>
      </vt:variant>
      <vt:variant>
        <vt:i4>1976</vt:i4>
      </vt:variant>
      <vt:variant>
        <vt:i4>0</vt:i4>
      </vt:variant>
      <vt:variant>
        <vt:i4>5</vt:i4>
      </vt:variant>
      <vt:variant>
        <vt:lpwstr/>
      </vt:variant>
      <vt:variant>
        <vt:lpwstr>_Toc223268165</vt:lpwstr>
      </vt:variant>
      <vt:variant>
        <vt:i4>1638454</vt:i4>
      </vt:variant>
      <vt:variant>
        <vt:i4>1970</vt:i4>
      </vt:variant>
      <vt:variant>
        <vt:i4>0</vt:i4>
      </vt:variant>
      <vt:variant>
        <vt:i4>5</vt:i4>
      </vt:variant>
      <vt:variant>
        <vt:lpwstr/>
      </vt:variant>
      <vt:variant>
        <vt:lpwstr>_Toc223268164</vt:lpwstr>
      </vt:variant>
      <vt:variant>
        <vt:i4>1638454</vt:i4>
      </vt:variant>
      <vt:variant>
        <vt:i4>1964</vt:i4>
      </vt:variant>
      <vt:variant>
        <vt:i4>0</vt:i4>
      </vt:variant>
      <vt:variant>
        <vt:i4>5</vt:i4>
      </vt:variant>
      <vt:variant>
        <vt:lpwstr/>
      </vt:variant>
      <vt:variant>
        <vt:lpwstr>_Toc223268163</vt:lpwstr>
      </vt:variant>
      <vt:variant>
        <vt:i4>1638454</vt:i4>
      </vt:variant>
      <vt:variant>
        <vt:i4>1958</vt:i4>
      </vt:variant>
      <vt:variant>
        <vt:i4>0</vt:i4>
      </vt:variant>
      <vt:variant>
        <vt:i4>5</vt:i4>
      </vt:variant>
      <vt:variant>
        <vt:lpwstr/>
      </vt:variant>
      <vt:variant>
        <vt:lpwstr>_Toc223268162</vt:lpwstr>
      </vt:variant>
      <vt:variant>
        <vt:i4>1638454</vt:i4>
      </vt:variant>
      <vt:variant>
        <vt:i4>1952</vt:i4>
      </vt:variant>
      <vt:variant>
        <vt:i4>0</vt:i4>
      </vt:variant>
      <vt:variant>
        <vt:i4>5</vt:i4>
      </vt:variant>
      <vt:variant>
        <vt:lpwstr/>
      </vt:variant>
      <vt:variant>
        <vt:lpwstr>_Toc223268161</vt:lpwstr>
      </vt:variant>
      <vt:variant>
        <vt:i4>1638454</vt:i4>
      </vt:variant>
      <vt:variant>
        <vt:i4>1946</vt:i4>
      </vt:variant>
      <vt:variant>
        <vt:i4>0</vt:i4>
      </vt:variant>
      <vt:variant>
        <vt:i4>5</vt:i4>
      </vt:variant>
      <vt:variant>
        <vt:lpwstr/>
      </vt:variant>
      <vt:variant>
        <vt:lpwstr>_Toc223268160</vt:lpwstr>
      </vt:variant>
      <vt:variant>
        <vt:i4>1703990</vt:i4>
      </vt:variant>
      <vt:variant>
        <vt:i4>1940</vt:i4>
      </vt:variant>
      <vt:variant>
        <vt:i4>0</vt:i4>
      </vt:variant>
      <vt:variant>
        <vt:i4>5</vt:i4>
      </vt:variant>
      <vt:variant>
        <vt:lpwstr/>
      </vt:variant>
      <vt:variant>
        <vt:lpwstr>_Toc223268159</vt:lpwstr>
      </vt:variant>
      <vt:variant>
        <vt:i4>1703990</vt:i4>
      </vt:variant>
      <vt:variant>
        <vt:i4>1934</vt:i4>
      </vt:variant>
      <vt:variant>
        <vt:i4>0</vt:i4>
      </vt:variant>
      <vt:variant>
        <vt:i4>5</vt:i4>
      </vt:variant>
      <vt:variant>
        <vt:lpwstr/>
      </vt:variant>
      <vt:variant>
        <vt:lpwstr>_Toc223268158</vt:lpwstr>
      </vt:variant>
      <vt:variant>
        <vt:i4>1703990</vt:i4>
      </vt:variant>
      <vt:variant>
        <vt:i4>1928</vt:i4>
      </vt:variant>
      <vt:variant>
        <vt:i4>0</vt:i4>
      </vt:variant>
      <vt:variant>
        <vt:i4>5</vt:i4>
      </vt:variant>
      <vt:variant>
        <vt:lpwstr/>
      </vt:variant>
      <vt:variant>
        <vt:lpwstr>_Toc223268157</vt:lpwstr>
      </vt:variant>
      <vt:variant>
        <vt:i4>1703990</vt:i4>
      </vt:variant>
      <vt:variant>
        <vt:i4>1922</vt:i4>
      </vt:variant>
      <vt:variant>
        <vt:i4>0</vt:i4>
      </vt:variant>
      <vt:variant>
        <vt:i4>5</vt:i4>
      </vt:variant>
      <vt:variant>
        <vt:lpwstr/>
      </vt:variant>
      <vt:variant>
        <vt:lpwstr>_Toc223268156</vt:lpwstr>
      </vt:variant>
      <vt:variant>
        <vt:i4>1703990</vt:i4>
      </vt:variant>
      <vt:variant>
        <vt:i4>1916</vt:i4>
      </vt:variant>
      <vt:variant>
        <vt:i4>0</vt:i4>
      </vt:variant>
      <vt:variant>
        <vt:i4>5</vt:i4>
      </vt:variant>
      <vt:variant>
        <vt:lpwstr/>
      </vt:variant>
      <vt:variant>
        <vt:lpwstr>_Toc223268155</vt:lpwstr>
      </vt:variant>
      <vt:variant>
        <vt:i4>1703990</vt:i4>
      </vt:variant>
      <vt:variant>
        <vt:i4>1910</vt:i4>
      </vt:variant>
      <vt:variant>
        <vt:i4>0</vt:i4>
      </vt:variant>
      <vt:variant>
        <vt:i4>5</vt:i4>
      </vt:variant>
      <vt:variant>
        <vt:lpwstr/>
      </vt:variant>
      <vt:variant>
        <vt:lpwstr>_Toc223268154</vt:lpwstr>
      </vt:variant>
      <vt:variant>
        <vt:i4>1703990</vt:i4>
      </vt:variant>
      <vt:variant>
        <vt:i4>1904</vt:i4>
      </vt:variant>
      <vt:variant>
        <vt:i4>0</vt:i4>
      </vt:variant>
      <vt:variant>
        <vt:i4>5</vt:i4>
      </vt:variant>
      <vt:variant>
        <vt:lpwstr/>
      </vt:variant>
      <vt:variant>
        <vt:lpwstr>_Toc223268153</vt:lpwstr>
      </vt:variant>
      <vt:variant>
        <vt:i4>1703990</vt:i4>
      </vt:variant>
      <vt:variant>
        <vt:i4>1898</vt:i4>
      </vt:variant>
      <vt:variant>
        <vt:i4>0</vt:i4>
      </vt:variant>
      <vt:variant>
        <vt:i4>5</vt:i4>
      </vt:variant>
      <vt:variant>
        <vt:lpwstr/>
      </vt:variant>
      <vt:variant>
        <vt:lpwstr>_Toc223268152</vt:lpwstr>
      </vt:variant>
      <vt:variant>
        <vt:i4>1703990</vt:i4>
      </vt:variant>
      <vt:variant>
        <vt:i4>1892</vt:i4>
      </vt:variant>
      <vt:variant>
        <vt:i4>0</vt:i4>
      </vt:variant>
      <vt:variant>
        <vt:i4>5</vt:i4>
      </vt:variant>
      <vt:variant>
        <vt:lpwstr/>
      </vt:variant>
      <vt:variant>
        <vt:lpwstr>_Toc223268151</vt:lpwstr>
      </vt:variant>
      <vt:variant>
        <vt:i4>1703990</vt:i4>
      </vt:variant>
      <vt:variant>
        <vt:i4>1886</vt:i4>
      </vt:variant>
      <vt:variant>
        <vt:i4>0</vt:i4>
      </vt:variant>
      <vt:variant>
        <vt:i4>5</vt:i4>
      </vt:variant>
      <vt:variant>
        <vt:lpwstr/>
      </vt:variant>
      <vt:variant>
        <vt:lpwstr>_Toc223268150</vt:lpwstr>
      </vt:variant>
      <vt:variant>
        <vt:i4>1769526</vt:i4>
      </vt:variant>
      <vt:variant>
        <vt:i4>1880</vt:i4>
      </vt:variant>
      <vt:variant>
        <vt:i4>0</vt:i4>
      </vt:variant>
      <vt:variant>
        <vt:i4>5</vt:i4>
      </vt:variant>
      <vt:variant>
        <vt:lpwstr/>
      </vt:variant>
      <vt:variant>
        <vt:lpwstr>_Toc223268149</vt:lpwstr>
      </vt:variant>
      <vt:variant>
        <vt:i4>1769526</vt:i4>
      </vt:variant>
      <vt:variant>
        <vt:i4>1874</vt:i4>
      </vt:variant>
      <vt:variant>
        <vt:i4>0</vt:i4>
      </vt:variant>
      <vt:variant>
        <vt:i4>5</vt:i4>
      </vt:variant>
      <vt:variant>
        <vt:lpwstr/>
      </vt:variant>
      <vt:variant>
        <vt:lpwstr>_Toc223268148</vt:lpwstr>
      </vt:variant>
      <vt:variant>
        <vt:i4>1769526</vt:i4>
      </vt:variant>
      <vt:variant>
        <vt:i4>1868</vt:i4>
      </vt:variant>
      <vt:variant>
        <vt:i4>0</vt:i4>
      </vt:variant>
      <vt:variant>
        <vt:i4>5</vt:i4>
      </vt:variant>
      <vt:variant>
        <vt:lpwstr/>
      </vt:variant>
      <vt:variant>
        <vt:lpwstr>_Toc223268147</vt:lpwstr>
      </vt:variant>
      <vt:variant>
        <vt:i4>1769526</vt:i4>
      </vt:variant>
      <vt:variant>
        <vt:i4>1862</vt:i4>
      </vt:variant>
      <vt:variant>
        <vt:i4>0</vt:i4>
      </vt:variant>
      <vt:variant>
        <vt:i4>5</vt:i4>
      </vt:variant>
      <vt:variant>
        <vt:lpwstr/>
      </vt:variant>
      <vt:variant>
        <vt:lpwstr>_Toc223268146</vt:lpwstr>
      </vt:variant>
      <vt:variant>
        <vt:i4>1769526</vt:i4>
      </vt:variant>
      <vt:variant>
        <vt:i4>1856</vt:i4>
      </vt:variant>
      <vt:variant>
        <vt:i4>0</vt:i4>
      </vt:variant>
      <vt:variant>
        <vt:i4>5</vt:i4>
      </vt:variant>
      <vt:variant>
        <vt:lpwstr/>
      </vt:variant>
      <vt:variant>
        <vt:lpwstr>_Toc223268145</vt:lpwstr>
      </vt:variant>
      <vt:variant>
        <vt:i4>1769526</vt:i4>
      </vt:variant>
      <vt:variant>
        <vt:i4>1850</vt:i4>
      </vt:variant>
      <vt:variant>
        <vt:i4>0</vt:i4>
      </vt:variant>
      <vt:variant>
        <vt:i4>5</vt:i4>
      </vt:variant>
      <vt:variant>
        <vt:lpwstr/>
      </vt:variant>
      <vt:variant>
        <vt:lpwstr>_Toc223268144</vt:lpwstr>
      </vt:variant>
      <vt:variant>
        <vt:i4>1769526</vt:i4>
      </vt:variant>
      <vt:variant>
        <vt:i4>1844</vt:i4>
      </vt:variant>
      <vt:variant>
        <vt:i4>0</vt:i4>
      </vt:variant>
      <vt:variant>
        <vt:i4>5</vt:i4>
      </vt:variant>
      <vt:variant>
        <vt:lpwstr/>
      </vt:variant>
      <vt:variant>
        <vt:lpwstr>_Toc223268143</vt:lpwstr>
      </vt:variant>
      <vt:variant>
        <vt:i4>1769526</vt:i4>
      </vt:variant>
      <vt:variant>
        <vt:i4>1838</vt:i4>
      </vt:variant>
      <vt:variant>
        <vt:i4>0</vt:i4>
      </vt:variant>
      <vt:variant>
        <vt:i4>5</vt:i4>
      </vt:variant>
      <vt:variant>
        <vt:lpwstr/>
      </vt:variant>
      <vt:variant>
        <vt:lpwstr>_Toc223268142</vt:lpwstr>
      </vt:variant>
      <vt:variant>
        <vt:i4>1769526</vt:i4>
      </vt:variant>
      <vt:variant>
        <vt:i4>1832</vt:i4>
      </vt:variant>
      <vt:variant>
        <vt:i4>0</vt:i4>
      </vt:variant>
      <vt:variant>
        <vt:i4>5</vt:i4>
      </vt:variant>
      <vt:variant>
        <vt:lpwstr/>
      </vt:variant>
      <vt:variant>
        <vt:lpwstr>_Toc223268141</vt:lpwstr>
      </vt:variant>
      <vt:variant>
        <vt:i4>1769526</vt:i4>
      </vt:variant>
      <vt:variant>
        <vt:i4>1826</vt:i4>
      </vt:variant>
      <vt:variant>
        <vt:i4>0</vt:i4>
      </vt:variant>
      <vt:variant>
        <vt:i4>5</vt:i4>
      </vt:variant>
      <vt:variant>
        <vt:lpwstr/>
      </vt:variant>
      <vt:variant>
        <vt:lpwstr>_Toc223268140</vt:lpwstr>
      </vt:variant>
      <vt:variant>
        <vt:i4>1835062</vt:i4>
      </vt:variant>
      <vt:variant>
        <vt:i4>1820</vt:i4>
      </vt:variant>
      <vt:variant>
        <vt:i4>0</vt:i4>
      </vt:variant>
      <vt:variant>
        <vt:i4>5</vt:i4>
      </vt:variant>
      <vt:variant>
        <vt:lpwstr/>
      </vt:variant>
      <vt:variant>
        <vt:lpwstr>_Toc223268139</vt:lpwstr>
      </vt:variant>
      <vt:variant>
        <vt:i4>1835062</vt:i4>
      </vt:variant>
      <vt:variant>
        <vt:i4>1814</vt:i4>
      </vt:variant>
      <vt:variant>
        <vt:i4>0</vt:i4>
      </vt:variant>
      <vt:variant>
        <vt:i4>5</vt:i4>
      </vt:variant>
      <vt:variant>
        <vt:lpwstr/>
      </vt:variant>
      <vt:variant>
        <vt:lpwstr>_Toc223268138</vt:lpwstr>
      </vt:variant>
      <vt:variant>
        <vt:i4>1835062</vt:i4>
      </vt:variant>
      <vt:variant>
        <vt:i4>1808</vt:i4>
      </vt:variant>
      <vt:variant>
        <vt:i4>0</vt:i4>
      </vt:variant>
      <vt:variant>
        <vt:i4>5</vt:i4>
      </vt:variant>
      <vt:variant>
        <vt:lpwstr/>
      </vt:variant>
      <vt:variant>
        <vt:lpwstr>_Toc223268137</vt:lpwstr>
      </vt:variant>
      <vt:variant>
        <vt:i4>1835062</vt:i4>
      </vt:variant>
      <vt:variant>
        <vt:i4>1802</vt:i4>
      </vt:variant>
      <vt:variant>
        <vt:i4>0</vt:i4>
      </vt:variant>
      <vt:variant>
        <vt:i4>5</vt:i4>
      </vt:variant>
      <vt:variant>
        <vt:lpwstr/>
      </vt:variant>
      <vt:variant>
        <vt:lpwstr>_Toc223268136</vt:lpwstr>
      </vt:variant>
      <vt:variant>
        <vt:i4>1835062</vt:i4>
      </vt:variant>
      <vt:variant>
        <vt:i4>1796</vt:i4>
      </vt:variant>
      <vt:variant>
        <vt:i4>0</vt:i4>
      </vt:variant>
      <vt:variant>
        <vt:i4>5</vt:i4>
      </vt:variant>
      <vt:variant>
        <vt:lpwstr/>
      </vt:variant>
      <vt:variant>
        <vt:lpwstr>_Toc223268135</vt:lpwstr>
      </vt:variant>
      <vt:variant>
        <vt:i4>1835062</vt:i4>
      </vt:variant>
      <vt:variant>
        <vt:i4>1790</vt:i4>
      </vt:variant>
      <vt:variant>
        <vt:i4>0</vt:i4>
      </vt:variant>
      <vt:variant>
        <vt:i4>5</vt:i4>
      </vt:variant>
      <vt:variant>
        <vt:lpwstr/>
      </vt:variant>
      <vt:variant>
        <vt:lpwstr>_Toc223268134</vt:lpwstr>
      </vt:variant>
      <vt:variant>
        <vt:i4>1835062</vt:i4>
      </vt:variant>
      <vt:variant>
        <vt:i4>1784</vt:i4>
      </vt:variant>
      <vt:variant>
        <vt:i4>0</vt:i4>
      </vt:variant>
      <vt:variant>
        <vt:i4>5</vt:i4>
      </vt:variant>
      <vt:variant>
        <vt:lpwstr/>
      </vt:variant>
      <vt:variant>
        <vt:lpwstr>_Toc223268133</vt:lpwstr>
      </vt:variant>
      <vt:variant>
        <vt:i4>1835062</vt:i4>
      </vt:variant>
      <vt:variant>
        <vt:i4>1778</vt:i4>
      </vt:variant>
      <vt:variant>
        <vt:i4>0</vt:i4>
      </vt:variant>
      <vt:variant>
        <vt:i4>5</vt:i4>
      </vt:variant>
      <vt:variant>
        <vt:lpwstr/>
      </vt:variant>
      <vt:variant>
        <vt:lpwstr>_Toc223268132</vt:lpwstr>
      </vt:variant>
      <vt:variant>
        <vt:i4>1835062</vt:i4>
      </vt:variant>
      <vt:variant>
        <vt:i4>1772</vt:i4>
      </vt:variant>
      <vt:variant>
        <vt:i4>0</vt:i4>
      </vt:variant>
      <vt:variant>
        <vt:i4>5</vt:i4>
      </vt:variant>
      <vt:variant>
        <vt:lpwstr/>
      </vt:variant>
      <vt:variant>
        <vt:lpwstr>_Toc223268131</vt:lpwstr>
      </vt:variant>
      <vt:variant>
        <vt:i4>1835062</vt:i4>
      </vt:variant>
      <vt:variant>
        <vt:i4>1766</vt:i4>
      </vt:variant>
      <vt:variant>
        <vt:i4>0</vt:i4>
      </vt:variant>
      <vt:variant>
        <vt:i4>5</vt:i4>
      </vt:variant>
      <vt:variant>
        <vt:lpwstr/>
      </vt:variant>
      <vt:variant>
        <vt:lpwstr>_Toc223268130</vt:lpwstr>
      </vt:variant>
      <vt:variant>
        <vt:i4>1900598</vt:i4>
      </vt:variant>
      <vt:variant>
        <vt:i4>1760</vt:i4>
      </vt:variant>
      <vt:variant>
        <vt:i4>0</vt:i4>
      </vt:variant>
      <vt:variant>
        <vt:i4>5</vt:i4>
      </vt:variant>
      <vt:variant>
        <vt:lpwstr/>
      </vt:variant>
      <vt:variant>
        <vt:lpwstr>_Toc223268129</vt:lpwstr>
      </vt:variant>
      <vt:variant>
        <vt:i4>1900598</vt:i4>
      </vt:variant>
      <vt:variant>
        <vt:i4>1754</vt:i4>
      </vt:variant>
      <vt:variant>
        <vt:i4>0</vt:i4>
      </vt:variant>
      <vt:variant>
        <vt:i4>5</vt:i4>
      </vt:variant>
      <vt:variant>
        <vt:lpwstr/>
      </vt:variant>
      <vt:variant>
        <vt:lpwstr>_Toc223268128</vt:lpwstr>
      </vt:variant>
      <vt:variant>
        <vt:i4>1900598</vt:i4>
      </vt:variant>
      <vt:variant>
        <vt:i4>1748</vt:i4>
      </vt:variant>
      <vt:variant>
        <vt:i4>0</vt:i4>
      </vt:variant>
      <vt:variant>
        <vt:i4>5</vt:i4>
      </vt:variant>
      <vt:variant>
        <vt:lpwstr/>
      </vt:variant>
      <vt:variant>
        <vt:lpwstr>_Toc223268127</vt:lpwstr>
      </vt:variant>
      <vt:variant>
        <vt:i4>1900598</vt:i4>
      </vt:variant>
      <vt:variant>
        <vt:i4>1742</vt:i4>
      </vt:variant>
      <vt:variant>
        <vt:i4>0</vt:i4>
      </vt:variant>
      <vt:variant>
        <vt:i4>5</vt:i4>
      </vt:variant>
      <vt:variant>
        <vt:lpwstr/>
      </vt:variant>
      <vt:variant>
        <vt:lpwstr>_Toc223268126</vt:lpwstr>
      </vt:variant>
      <vt:variant>
        <vt:i4>1900598</vt:i4>
      </vt:variant>
      <vt:variant>
        <vt:i4>1736</vt:i4>
      </vt:variant>
      <vt:variant>
        <vt:i4>0</vt:i4>
      </vt:variant>
      <vt:variant>
        <vt:i4>5</vt:i4>
      </vt:variant>
      <vt:variant>
        <vt:lpwstr/>
      </vt:variant>
      <vt:variant>
        <vt:lpwstr>_Toc223268125</vt:lpwstr>
      </vt:variant>
      <vt:variant>
        <vt:i4>1900598</vt:i4>
      </vt:variant>
      <vt:variant>
        <vt:i4>1730</vt:i4>
      </vt:variant>
      <vt:variant>
        <vt:i4>0</vt:i4>
      </vt:variant>
      <vt:variant>
        <vt:i4>5</vt:i4>
      </vt:variant>
      <vt:variant>
        <vt:lpwstr/>
      </vt:variant>
      <vt:variant>
        <vt:lpwstr>_Toc223268124</vt:lpwstr>
      </vt:variant>
      <vt:variant>
        <vt:i4>1900598</vt:i4>
      </vt:variant>
      <vt:variant>
        <vt:i4>1724</vt:i4>
      </vt:variant>
      <vt:variant>
        <vt:i4>0</vt:i4>
      </vt:variant>
      <vt:variant>
        <vt:i4>5</vt:i4>
      </vt:variant>
      <vt:variant>
        <vt:lpwstr/>
      </vt:variant>
      <vt:variant>
        <vt:lpwstr>_Toc223268123</vt:lpwstr>
      </vt:variant>
      <vt:variant>
        <vt:i4>1900598</vt:i4>
      </vt:variant>
      <vt:variant>
        <vt:i4>1718</vt:i4>
      </vt:variant>
      <vt:variant>
        <vt:i4>0</vt:i4>
      </vt:variant>
      <vt:variant>
        <vt:i4>5</vt:i4>
      </vt:variant>
      <vt:variant>
        <vt:lpwstr/>
      </vt:variant>
      <vt:variant>
        <vt:lpwstr>_Toc223268122</vt:lpwstr>
      </vt:variant>
      <vt:variant>
        <vt:i4>1900598</vt:i4>
      </vt:variant>
      <vt:variant>
        <vt:i4>1712</vt:i4>
      </vt:variant>
      <vt:variant>
        <vt:i4>0</vt:i4>
      </vt:variant>
      <vt:variant>
        <vt:i4>5</vt:i4>
      </vt:variant>
      <vt:variant>
        <vt:lpwstr/>
      </vt:variant>
      <vt:variant>
        <vt:lpwstr>_Toc223268121</vt:lpwstr>
      </vt:variant>
      <vt:variant>
        <vt:i4>1900598</vt:i4>
      </vt:variant>
      <vt:variant>
        <vt:i4>1706</vt:i4>
      </vt:variant>
      <vt:variant>
        <vt:i4>0</vt:i4>
      </vt:variant>
      <vt:variant>
        <vt:i4>5</vt:i4>
      </vt:variant>
      <vt:variant>
        <vt:lpwstr/>
      </vt:variant>
      <vt:variant>
        <vt:lpwstr>_Toc223268120</vt:lpwstr>
      </vt:variant>
      <vt:variant>
        <vt:i4>1966134</vt:i4>
      </vt:variant>
      <vt:variant>
        <vt:i4>1700</vt:i4>
      </vt:variant>
      <vt:variant>
        <vt:i4>0</vt:i4>
      </vt:variant>
      <vt:variant>
        <vt:i4>5</vt:i4>
      </vt:variant>
      <vt:variant>
        <vt:lpwstr/>
      </vt:variant>
      <vt:variant>
        <vt:lpwstr>_Toc223268119</vt:lpwstr>
      </vt:variant>
      <vt:variant>
        <vt:i4>1966134</vt:i4>
      </vt:variant>
      <vt:variant>
        <vt:i4>1694</vt:i4>
      </vt:variant>
      <vt:variant>
        <vt:i4>0</vt:i4>
      </vt:variant>
      <vt:variant>
        <vt:i4>5</vt:i4>
      </vt:variant>
      <vt:variant>
        <vt:lpwstr/>
      </vt:variant>
      <vt:variant>
        <vt:lpwstr>_Toc223268118</vt:lpwstr>
      </vt:variant>
      <vt:variant>
        <vt:i4>1966134</vt:i4>
      </vt:variant>
      <vt:variant>
        <vt:i4>1688</vt:i4>
      </vt:variant>
      <vt:variant>
        <vt:i4>0</vt:i4>
      </vt:variant>
      <vt:variant>
        <vt:i4>5</vt:i4>
      </vt:variant>
      <vt:variant>
        <vt:lpwstr/>
      </vt:variant>
      <vt:variant>
        <vt:lpwstr>_Toc223268117</vt:lpwstr>
      </vt:variant>
      <vt:variant>
        <vt:i4>1966134</vt:i4>
      </vt:variant>
      <vt:variant>
        <vt:i4>1682</vt:i4>
      </vt:variant>
      <vt:variant>
        <vt:i4>0</vt:i4>
      </vt:variant>
      <vt:variant>
        <vt:i4>5</vt:i4>
      </vt:variant>
      <vt:variant>
        <vt:lpwstr/>
      </vt:variant>
      <vt:variant>
        <vt:lpwstr>_Toc223268116</vt:lpwstr>
      </vt:variant>
      <vt:variant>
        <vt:i4>1966134</vt:i4>
      </vt:variant>
      <vt:variant>
        <vt:i4>1676</vt:i4>
      </vt:variant>
      <vt:variant>
        <vt:i4>0</vt:i4>
      </vt:variant>
      <vt:variant>
        <vt:i4>5</vt:i4>
      </vt:variant>
      <vt:variant>
        <vt:lpwstr/>
      </vt:variant>
      <vt:variant>
        <vt:lpwstr>_Toc223268115</vt:lpwstr>
      </vt:variant>
      <vt:variant>
        <vt:i4>1966134</vt:i4>
      </vt:variant>
      <vt:variant>
        <vt:i4>1670</vt:i4>
      </vt:variant>
      <vt:variant>
        <vt:i4>0</vt:i4>
      </vt:variant>
      <vt:variant>
        <vt:i4>5</vt:i4>
      </vt:variant>
      <vt:variant>
        <vt:lpwstr/>
      </vt:variant>
      <vt:variant>
        <vt:lpwstr>_Toc223268114</vt:lpwstr>
      </vt:variant>
      <vt:variant>
        <vt:i4>1966134</vt:i4>
      </vt:variant>
      <vt:variant>
        <vt:i4>1664</vt:i4>
      </vt:variant>
      <vt:variant>
        <vt:i4>0</vt:i4>
      </vt:variant>
      <vt:variant>
        <vt:i4>5</vt:i4>
      </vt:variant>
      <vt:variant>
        <vt:lpwstr/>
      </vt:variant>
      <vt:variant>
        <vt:lpwstr>_Toc223268113</vt:lpwstr>
      </vt:variant>
      <vt:variant>
        <vt:i4>1966134</vt:i4>
      </vt:variant>
      <vt:variant>
        <vt:i4>1658</vt:i4>
      </vt:variant>
      <vt:variant>
        <vt:i4>0</vt:i4>
      </vt:variant>
      <vt:variant>
        <vt:i4>5</vt:i4>
      </vt:variant>
      <vt:variant>
        <vt:lpwstr/>
      </vt:variant>
      <vt:variant>
        <vt:lpwstr>_Toc223268112</vt:lpwstr>
      </vt:variant>
      <vt:variant>
        <vt:i4>1966134</vt:i4>
      </vt:variant>
      <vt:variant>
        <vt:i4>1652</vt:i4>
      </vt:variant>
      <vt:variant>
        <vt:i4>0</vt:i4>
      </vt:variant>
      <vt:variant>
        <vt:i4>5</vt:i4>
      </vt:variant>
      <vt:variant>
        <vt:lpwstr/>
      </vt:variant>
      <vt:variant>
        <vt:lpwstr>_Toc223268111</vt:lpwstr>
      </vt:variant>
      <vt:variant>
        <vt:i4>1966134</vt:i4>
      </vt:variant>
      <vt:variant>
        <vt:i4>1646</vt:i4>
      </vt:variant>
      <vt:variant>
        <vt:i4>0</vt:i4>
      </vt:variant>
      <vt:variant>
        <vt:i4>5</vt:i4>
      </vt:variant>
      <vt:variant>
        <vt:lpwstr/>
      </vt:variant>
      <vt:variant>
        <vt:lpwstr>_Toc223268110</vt:lpwstr>
      </vt:variant>
      <vt:variant>
        <vt:i4>2031670</vt:i4>
      </vt:variant>
      <vt:variant>
        <vt:i4>1640</vt:i4>
      </vt:variant>
      <vt:variant>
        <vt:i4>0</vt:i4>
      </vt:variant>
      <vt:variant>
        <vt:i4>5</vt:i4>
      </vt:variant>
      <vt:variant>
        <vt:lpwstr/>
      </vt:variant>
      <vt:variant>
        <vt:lpwstr>_Toc223268109</vt:lpwstr>
      </vt:variant>
      <vt:variant>
        <vt:i4>2031670</vt:i4>
      </vt:variant>
      <vt:variant>
        <vt:i4>1634</vt:i4>
      </vt:variant>
      <vt:variant>
        <vt:i4>0</vt:i4>
      </vt:variant>
      <vt:variant>
        <vt:i4>5</vt:i4>
      </vt:variant>
      <vt:variant>
        <vt:lpwstr/>
      </vt:variant>
      <vt:variant>
        <vt:lpwstr>_Toc223268108</vt:lpwstr>
      </vt:variant>
      <vt:variant>
        <vt:i4>2031670</vt:i4>
      </vt:variant>
      <vt:variant>
        <vt:i4>1628</vt:i4>
      </vt:variant>
      <vt:variant>
        <vt:i4>0</vt:i4>
      </vt:variant>
      <vt:variant>
        <vt:i4>5</vt:i4>
      </vt:variant>
      <vt:variant>
        <vt:lpwstr/>
      </vt:variant>
      <vt:variant>
        <vt:lpwstr>_Toc223268107</vt:lpwstr>
      </vt:variant>
      <vt:variant>
        <vt:i4>2031670</vt:i4>
      </vt:variant>
      <vt:variant>
        <vt:i4>1622</vt:i4>
      </vt:variant>
      <vt:variant>
        <vt:i4>0</vt:i4>
      </vt:variant>
      <vt:variant>
        <vt:i4>5</vt:i4>
      </vt:variant>
      <vt:variant>
        <vt:lpwstr/>
      </vt:variant>
      <vt:variant>
        <vt:lpwstr>_Toc223268106</vt:lpwstr>
      </vt:variant>
      <vt:variant>
        <vt:i4>2031670</vt:i4>
      </vt:variant>
      <vt:variant>
        <vt:i4>1616</vt:i4>
      </vt:variant>
      <vt:variant>
        <vt:i4>0</vt:i4>
      </vt:variant>
      <vt:variant>
        <vt:i4>5</vt:i4>
      </vt:variant>
      <vt:variant>
        <vt:lpwstr/>
      </vt:variant>
      <vt:variant>
        <vt:lpwstr>_Toc223268105</vt:lpwstr>
      </vt:variant>
      <vt:variant>
        <vt:i4>2031670</vt:i4>
      </vt:variant>
      <vt:variant>
        <vt:i4>1610</vt:i4>
      </vt:variant>
      <vt:variant>
        <vt:i4>0</vt:i4>
      </vt:variant>
      <vt:variant>
        <vt:i4>5</vt:i4>
      </vt:variant>
      <vt:variant>
        <vt:lpwstr/>
      </vt:variant>
      <vt:variant>
        <vt:lpwstr>_Toc223268104</vt:lpwstr>
      </vt:variant>
      <vt:variant>
        <vt:i4>2031670</vt:i4>
      </vt:variant>
      <vt:variant>
        <vt:i4>1604</vt:i4>
      </vt:variant>
      <vt:variant>
        <vt:i4>0</vt:i4>
      </vt:variant>
      <vt:variant>
        <vt:i4>5</vt:i4>
      </vt:variant>
      <vt:variant>
        <vt:lpwstr/>
      </vt:variant>
      <vt:variant>
        <vt:lpwstr>_Toc223268103</vt:lpwstr>
      </vt:variant>
      <vt:variant>
        <vt:i4>2031670</vt:i4>
      </vt:variant>
      <vt:variant>
        <vt:i4>1598</vt:i4>
      </vt:variant>
      <vt:variant>
        <vt:i4>0</vt:i4>
      </vt:variant>
      <vt:variant>
        <vt:i4>5</vt:i4>
      </vt:variant>
      <vt:variant>
        <vt:lpwstr/>
      </vt:variant>
      <vt:variant>
        <vt:lpwstr>_Toc223268102</vt:lpwstr>
      </vt:variant>
      <vt:variant>
        <vt:i4>2031670</vt:i4>
      </vt:variant>
      <vt:variant>
        <vt:i4>1592</vt:i4>
      </vt:variant>
      <vt:variant>
        <vt:i4>0</vt:i4>
      </vt:variant>
      <vt:variant>
        <vt:i4>5</vt:i4>
      </vt:variant>
      <vt:variant>
        <vt:lpwstr/>
      </vt:variant>
      <vt:variant>
        <vt:lpwstr>_Toc223268101</vt:lpwstr>
      </vt:variant>
      <vt:variant>
        <vt:i4>2031670</vt:i4>
      </vt:variant>
      <vt:variant>
        <vt:i4>1586</vt:i4>
      </vt:variant>
      <vt:variant>
        <vt:i4>0</vt:i4>
      </vt:variant>
      <vt:variant>
        <vt:i4>5</vt:i4>
      </vt:variant>
      <vt:variant>
        <vt:lpwstr/>
      </vt:variant>
      <vt:variant>
        <vt:lpwstr>_Toc223268100</vt:lpwstr>
      </vt:variant>
      <vt:variant>
        <vt:i4>1441847</vt:i4>
      </vt:variant>
      <vt:variant>
        <vt:i4>1580</vt:i4>
      </vt:variant>
      <vt:variant>
        <vt:i4>0</vt:i4>
      </vt:variant>
      <vt:variant>
        <vt:i4>5</vt:i4>
      </vt:variant>
      <vt:variant>
        <vt:lpwstr/>
      </vt:variant>
      <vt:variant>
        <vt:lpwstr>_Toc223268099</vt:lpwstr>
      </vt:variant>
      <vt:variant>
        <vt:i4>1441847</vt:i4>
      </vt:variant>
      <vt:variant>
        <vt:i4>1574</vt:i4>
      </vt:variant>
      <vt:variant>
        <vt:i4>0</vt:i4>
      </vt:variant>
      <vt:variant>
        <vt:i4>5</vt:i4>
      </vt:variant>
      <vt:variant>
        <vt:lpwstr/>
      </vt:variant>
      <vt:variant>
        <vt:lpwstr>_Toc223268098</vt:lpwstr>
      </vt:variant>
      <vt:variant>
        <vt:i4>1441847</vt:i4>
      </vt:variant>
      <vt:variant>
        <vt:i4>1568</vt:i4>
      </vt:variant>
      <vt:variant>
        <vt:i4>0</vt:i4>
      </vt:variant>
      <vt:variant>
        <vt:i4>5</vt:i4>
      </vt:variant>
      <vt:variant>
        <vt:lpwstr/>
      </vt:variant>
      <vt:variant>
        <vt:lpwstr>_Toc223268097</vt:lpwstr>
      </vt:variant>
      <vt:variant>
        <vt:i4>1441847</vt:i4>
      </vt:variant>
      <vt:variant>
        <vt:i4>1562</vt:i4>
      </vt:variant>
      <vt:variant>
        <vt:i4>0</vt:i4>
      </vt:variant>
      <vt:variant>
        <vt:i4>5</vt:i4>
      </vt:variant>
      <vt:variant>
        <vt:lpwstr/>
      </vt:variant>
      <vt:variant>
        <vt:lpwstr>_Toc223268096</vt:lpwstr>
      </vt:variant>
      <vt:variant>
        <vt:i4>1441847</vt:i4>
      </vt:variant>
      <vt:variant>
        <vt:i4>1556</vt:i4>
      </vt:variant>
      <vt:variant>
        <vt:i4>0</vt:i4>
      </vt:variant>
      <vt:variant>
        <vt:i4>5</vt:i4>
      </vt:variant>
      <vt:variant>
        <vt:lpwstr/>
      </vt:variant>
      <vt:variant>
        <vt:lpwstr>_Toc223268095</vt:lpwstr>
      </vt:variant>
      <vt:variant>
        <vt:i4>1441847</vt:i4>
      </vt:variant>
      <vt:variant>
        <vt:i4>1550</vt:i4>
      </vt:variant>
      <vt:variant>
        <vt:i4>0</vt:i4>
      </vt:variant>
      <vt:variant>
        <vt:i4>5</vt:i4>
      </vt:variant>
      <vt:variant>
        <vt:lpwstr/>
      </vt:variant>
      <vt:variant>
        <vt:lpwstr>_Toc223268094</vt:lpwstr>
      </vt:variant>
      <vt:variant>
        <vt:i4>1441847</vt:i4>
      </vt:variant>
      <vt:variant>
        <vt:i4>1544</vt:i4>
      </vt:variant>
      <vt:variant>
        <vt:i4>0</vt:i4>
      </vt:variant>
      <vt:variant>
        <vt:i4>5</vt:i4>
      </vt:variant>
      <vt:variant>
        <vt:lpwstr/>
      </vt:variant>
      <vt:variant>
        <vt:lpwstr>_Toc223268093</vt:lpwstr>
      </vt:variant>
      <vt:variant>
        <vt:i4>1441847</vt:i4>
      </vt:variant>
      <vt:variant>
        <vt:i4>1538</vt:i4>
      </vt:variant>
      <vt:variant>
        <vt:i4>0</vt:i4>
      </vt:variant>
      <vt:variant>
        <vt:i4>5</vt:i4>
      </vt:variant>
      <vt:variant>
        <vt:lpwstr/>
      </vt:variant>
      <vt:variant>
        <vt:lpwstr>_Toc223268092</vt:lpwstr>
      </vt:variant>
      <vt:variant>
        <vt:i4>1441847</vt:i4>
      </vt:variant>
      <vt:variant>
        <vt:i4>1532</vt:i4>
      </vt:variant>
      <vt:variant>
        <vt:i4>0</vt:i4>
      </vt:variant>
      <vt:variant>
        <vt:i4>5</vt:i4>
      </vt:variant>
      <vt:variant>
        <vt:lpwstr/>
      </vt:variant>
      <vt:variant>
        <vt:lpwstr>_Toc223268091</vt:lpwstr>
      </vt:variant>
      <vt:variant>
        <vt:i4>1441847</vt:i4>
      </vt:variant>
      <vt:variant>
        <vt:i4>1526</vt:i4>
      </vt:variant>
      <vt:variant>
        <vt:i4>0</vt:i4>
      </vt:variant>
      <vt:variant>
        <vt:i4>5</vt:i4>
      </vt:variant>
      <vt:variant>
        <vt:lpwstr/>
      </vt:variant>
      <vt:variant>
        <vt:lpwstr>_Toc223268090</vt:lpwstr>
      </vt:variant>
      <vt:variant>
        <vt:i4>1507383</vt:i4>
      </vt:variant>
      <vt:variant>
        <vt:i4>1520</vt:i4>
      </vt:variant>
      <vt:variant>
        <vt:i4>0</vt:i4>
      </vt:variant>
      <vt:variant>
        <vt:i4>5</vt:i4>
      </vt:variant>
      <vt:variant>
        <vt:lpwstr/>
      </vt:variant>
      <vt:variant>
        <vt:lpwstr>_Toc223268089</vt:lpwstr>
      </vt:variant>
      <vt:variant>
        <vt:i4>1507383</vt:i4>
      </vt:variant>
      <vt:variant>
        <vt:i4>1514</vt:i4>
      </vt:variant>
      <vt:variant>
        <vt:i4>0</vt:i4>
      </vt:variant>
      <vt:variant>
        <vt:i4>5</vt:i4>
      </vt:variant>
      <vt:variant>
        <vt:lpwstr/>
      </vt:variant>
      <vt:variant>
        <vt:lpwstr>_Toc223268088</vt:lpwstr>
      </vt:variant>
      <vt:variant>
        <vt:i4>1507383</vt:i4>
      </vt:variant>
      <vt:variant>
        <vt:i4>1508</vt:i4>
      </vt:variant>
      <vt:variant>
        <vt:i4>0</vt:i4>
      </vt:variant>
      <vt:variant>
        <vt:i4>5</vt:i4>
      </vt:variant>
      <vt:variant>
        <vt:lpwstr/>
      </vt:variant>
      <vt:variant>
        <vt:lpwstr>_Toc223268087</vt:lpwstr>
      </vt:variant>
      <vt:variant>
        <vt:i4>1507383</vt:i4>
      </vt:variant>
      <vt:variant>
        <vt:i4>1502</vt:i4>
      </vt:variant>
      <vt:variant>
        <vt:i4>0</vt:i4>
      </vt:variant>
      <vt:variant>
        <vt:i4>5</vt:i4>
      </vt:variant>
      <vt:variant>
        <vt:lpwstr/>
      </vt:variant>
      <vt:variant>
        <vt:lpwstr>_Toc223268086</vt:lpwstr>
      </vt:variant>
      <vt:variant>
        <vt:i4>1507383</vt:i4>
      </vt:variant>
      <vt:variant>
        <vt:i4>1496</vt:i4>
      </vt:variant>
      <vt:variant>
        <vt:i4>0</vt:i4>
      </vt:variant>
      <vt:variant>
        <vt:i4>5</vt:i4>
      </vt:variant>
      <vt:variant>
        <vt:lpwstr/>
      </vt:variant>
      <vt:variant>
        <vt:lpwstr>_Toc223268085</vt:lpwstr>
      </vt:variant>
      <vt:variant>
        <vt:i4>1507383</vt:i4>
      </vt:variant>
      <vt:variant>
        <vt:i4>1490</vt:i4>
      </vt:variant>
      <vt:variant>
        <vt:i4>0</vt:i4>
      </vt:variant>
      <vt:variant>
        <vt:i4>5</vt:i4>
      </vt:variant>
      <vt:variant>
        <vt:lpwstr/>
      </vt:variant>
      <vt:variant>
        <vt:lpwstr>_Toc223268084</vt:lpwstr>
      </vt:variant>
      <vt:variant>
        <vt:i4>1507383</vt:i4>
      </vt:variant>
      <vt:variant>
        <vt:i4>1484</vt:i4>
      </vt:variant>
      <vt:variant>
        <vt:i4>0</vt:i4>
      </vt:variant>
      <vt:variant>
        <vt:i4>5</vt:i4>
      </vt:variant>
      <vt:variant>
        <vt:lpwstr/>
      </vt:variant>
      <vt:variant>
        <vt:lpwstr>_Toc223268083</vt:lpwstr>
      </vt:variant>
      <vt:variant>
        <vt:i4>1507383</vt:i4>
      </vt:variant>
      <vt:variant>
        <vt:i4>1478</vt:i4>
      </vt:variant>
      <vt:variant>
        <vt:i4>0</vt:i4>
      </vt:variant>
      <vt:variant>
        <vt:i4>5</vt:i4>
      </vt:variant>
      <vt:variant>
        <vt:lpwstr/>
      </vt:variant>
      <vt:variant>
        <vt:lpwstr>_Toc223268082</vt:lpwstr>
      </vt:variant>
      <vt:variant>
        <vt:i4>1507383</vt:i4>
      </vt:variant>
      <vt:variant>
        <vt:i4>1472</vt:i4>
      </vt:variant>
      <vt:variant>
        <vt:i4>0</vt:i4>
      </vt:variant>
      <vt:variant>
        <vt:i4>5</vt:i4>
      </vt:variant>
      <vt:variant>
        <vt:lpwstr/>
      </vt:variant>
      <vt:variant>
        <vt:lpwstr>_Toc223268081</vt:lpwstr>
      </vt:variant>
      <vt:variant>
        <vt:i4>1507383</vt:i4>
      </vt:variant>
      <vt:variant>
        <vt:i4>1466</vt:i4>
      </vt:variant>
      <vt:variant>
        <vt:i4>0</vt:i4>
      </vt:variant>
      <vt:variant>
        <vt:i4>5</vt:i4>
      </vt:variant>
      <vt:variant>
        <vt:lpwstr/>
      </vt:variant>
      <vt:variant>
        <vt:lpwstr>_Toc223268080</vt:lpwstr>
      </vt:variant>
      <vt:variant>
        <vt:i4>1572919</vt:i4>
      </vt:variant>
      <vt:variant>
        <vt:i4>1460</vt:i4>
      </vt:variant>
      <vt:variant>
        <vt:i4>0</vt:i4>
      </vt:variant>
      <vt:variant>
        <vt:i4>5</vt:i4>
      </vt:variant>
      <vt:variant>
        <vt:lpwstr/>
      </vt:variant>
      <vt:variant>
        <vt:lpwstr>_Toc223268079</vt:lpwstr>
      </vt:variant>
      <vt:variant>
        <vt:i4>1572919</vt:i4>
      </vt:variant>
      <vt:variant>
        <vt:i4>1454</vt:i4>
      </vt:variant>
      <vt:variant>
        <vt:i4>0</vt:i4>
      </vt:variant>
      <vt:variant>
        <vt:i4>5</vt:i4>
      </vt:variant>
      <vt:variant>
        <vt:lpwstr/>
      </vt:variant>
      <vt:variant>
        <vt:lpwstr>_Toc223268078</vt:lpwstr>
      </vt:variant>
      <vt:variant>
        <vt:i4>1572919</vt:i4>
      </vt:variant>
      <vt:variant>
        <vt:i4>1448</vt:i4>
      </vt:variant>
      <vt:variant>
        <vt:i4>0</vt:i4>
      </vt:variant>
      <vt:variant>
        <vt:i4>5</vt:i4>
      </vt:variant>
      <vt:variant>
        <vt:lpwstr/>
      </vt:variant>
      <vt:variant>
        <vt:lpwstr>_Toc223268077</vt:lpwstr>
      </vt:variant>
      <vt:variant>
        <vt:i4>1572919</vt:i4>
      </vt:variant>
      <vt:variant>
        <vt:i4>1442</vt:i4>
      </vt:variant>
      <vt:variant>
        <vt:i4>0</vt:i4>
      </vt:variant>
      <vt:variant>
        <vt:i4>5</vt:i4>
      </vt:variant>
      <vt:variant>
        <vt:lpwstr/>
      </vt:variant>
      <vt:variant>
        <vt:lpwstr>_Toc223268076</vt:lpwstr>
      </vt:variant>
      <vt:variant>
        <vt:i4>1572919</vt:i4>
      </vt:variant>
      <vt:variant>
        <vt:i4>1436</vt:i4>
      </vt:variant>
      <vt:variant>
        <vt:i4>0</vt:i4>
      </vt:variant>
      <vt:variant>
        <vt:i4>5</vt:i4>
      </vt:variant>
      <vt:variant>
        <vt:lpwstr/>
      </vt:variant>
      <vt:variant>
        <vt:lpwstr>_Toc223268075</vt:lpwstr>
      </vt:variant>
      <vt:variant>
        <vt:i4>1572919</vt:i4>
      </vt:variant>
      <vt:variant>
        <vt:i4>1430</vt:i4>
      </vt:variant>
      <vt:variant>
        <vt:i4>0</vt:i4>
      </vt:variant>
      <vt:variant>
        <vt:i4>5</vt:i4>
      </vt:variant>
      <vt:variant>
        <vt:lpwstr/>
      </vt:variant>
      <vt:variant>
        <vt:lpwstr>_Toc223268074</vt:lpwstr>
      </vt:variant>
      <vt:variant>
        <vt:i4>1572919</vt:i4>
      </vt:variant>
      <vt:variant>
        <vt:i4>1424</vt:i4>
      </vt:variant>
      <vt:variant>
        <vt:i4>0</vt:i4>
      </vt:variant>
      <vt:variant>
        <vt:i4>5</vt:i4>
      </vt:variant>
      <vt:variant>
        <vt:lpwstr/>
      </vt:variant>
      <vt:variant>
        <vt:lpwstr>_Toc223268073</vt:lpwstr>
      </vt:variant>
      <vt:variant>
        <vt:i4>1572919</vt:i4>
      </vt:variant>
      <vt:variant>
        <vt:i4>1418</vt:i4>
      </vt:variant>
      <vt:variant>
        <vt:i4>0</vt:i4>
      </vt:variant>
      <vt:variant>
        <vt:i4>5</vt:i4>
      </vt:variant>
      <vt:variant>
        <vt:lpwstr/>
      </vt:variant>
      <vt:variant>
        <vt:lpwstr>_Toc223268072</vt:lpwstr>
      </vt:variant>
      <vt:variant>
        <vt:i4>1572919</vt:i4>
      </vt:variant>
      <vt:variant>
        <vt:i4>1412</vt:i4>
      </vt:variant>
      <vt:variant>
        <vt:i4>0</vt:i4>
      </vt:variant>
      <vt:variant>
        <vt:i4>5</vt:i4>
      </vt:variant>
      <vt:variant>
        <vt:lpwstr/>
      </vt:variant>
      <vt:variant>
        <vt:lpwstr>_Toc223268071</vt:lpwstr>
      </vt:variant>
      <vt:variant>
        <vt:i4>1572919</vt:i4>
      </vt:variant>
      <vt:variant>
        <vt:i4>1406</vt:i4>
      </vt:variant>
      <vt:variant>
        <vt:i4>0</vt:i4>
      </vt:variant>
      <vt:variant>
        <vt:i4>5</vt:i4>
      </vt:variant>
      <vt:variant>
        <vt:lpwstr/>
      </vt:variant>
      <vt:variant>
        <vt:lpwstr>_Toc223268070</vt:lpwstr>
      </vt:variant>
      <vt:variant>
        <vt:i4>1638455</vt:i4>
      </vt:variant>
      <vt:variant>
        <vt:i4>1400</vt:i4>
      </vt:variant>
      <vt:variant>
        <vt:i4>0</vt:i4>
      </vt:variant>
      <vt:variant>
        <vt:i4>5</vt:i4>
      </vt:variant>
      <vt:variant>
        <vt:lpwstr/>
      </vt:variant>
      <vt:variant>
        <vt:lpwstr>_Toc223268069</vt:lpwstr>
      </vt:variant>
      <vt:variant>
        <vt:i4>1638455</vt:i4>
      </vt:variant>
      <vt:variant>
        <vt:i4>1394</vt:i4>
      </vt:variant>
      <vt:variant>
        <vt:i4>0</vt:i4>
      </vt:variant>
      <vt:variant>
        <vt:i4>5</vt:i4>
      </vt:variant>
      <vt:variant>
        <vt:lpwstr/>
      </vt:variant>
      <vt:variant>
        <vt:lpwstr>_Toc223268068</vt:lpwstr>
      </vt:variant>
      <vt:variant>
        <vt:i4>1638455</vt:i4>
      </vt:variant>
      <vt:variant>
        <vt:i4>1388</vt:i4>
      </vt:variant>
      <vt:variant>
        <vt:i4>0</vt:i4>
      </vt:variant>
      <vt:variant>
        <vt:i4>5</vt:i4>
      </vt:variant>
      <vt:variant>
        <vt:lpwstr/>
      </vt:variant>
      <vt:variant>
        <vt:lpwstr>_Toc223268067</vt:lpwstr>
      </vt:variant>
      <vt:variant>
        <vt:i4>1638455</vt:i4>
      </vt:variant>
      <vt:variant>
        <vt:i4>1382</vt:i4>
      </vt:variant>
      <vt:variant>
        <vt:i4>0</vt:i4>
      </vt:variant>
      <vt:variant>
        <vt:i4>5</vt:i4>
      </vt:variant>
      <vt:variant>
        <vt:lpwstr/>
      </vt:variant>
      <vt:variant>
        <vt:lpwstr>_Toc223268066</vt:lpwstr>
      </vt:variant>
      <vt:variant>
        <vt:i4>1638455</vt:i4>
      </vt:variant>
      <vt:variant>
        <vt:i4>1376</vt:i4>
      </vt:variant>
      <vt:variant>
        <vt:i4>0</vt:i4>
      </vt:variant>
      <vt:variant>
        <vt:i4>5</vt:i4>
      </vt:variant>
      <vt:variant>
        <vt:lpwstr/>
      </vt:variant>
      <vt:variant>
        <vt:lpwstr>_Toc223268065</vt:lpwstr>
      </vt:variant>
      <vt:variant>
        <vt:i4>1638455</vt:i4>
      </vt:variant>
      <vt:variant>
        <vt:i4>1370</vt:i4>
      </vt:variant>
      <vt:variant>
        <vt:i4>0</vt:i4>
      </vt:variant>
      <vt:variant>
        <vt:i4>5</vt:i4>
      </vt:variant>
      <vt:variant>
        <vt:lpwstr/>
      </vt:variant>
      <vt:variant>
        <vt:lpwstr>_Toc223268064</vt:lpwstr>
      </vt:variant>
      <vt:variant>
        <vt:i4>1638455</vt:i4>
      </vt:variant>
      <vt:variant>
        <vt:i4>1364</vt:i4>
      </vt:variant>
      <vt:variant>
        <vt:i4>0</vt:i4>
      </vt:variant>
      <vt:variant>
        <vt:i4>5</vt:i4>
      </vt:variant>
      <vt:variant>
        <vt:lpwstr/>
      </vt:variant>
      <vt:variant>
        <vt:lpwstr>_Toc223268063</vt:lpwstr>
      </vt:variant>
      <vt:variant>
        <vt:i4>1638455</vt:i4>
      </vt:variant>
      <vt:variant>
        <vt:i4>1358</vt:i4>
      </vt:variant>
      <vt:variant>
        <vt:i4>0</vt:i4>
      </vt:variant>
      <vt:variant>
        <vt:i4>5</vt:i4>
      </vt:variant>
      <vt:variant>
        <vt:lpwstr/>
      </vt:variant>
      <vt:variant>
        <vt:lpwstr>_Toc223268062</vt:lpwstr>
      </vt:variant>
      <vt:variant>
        <vt:i4>1638455</vt:i4>
      </vt:variant>
      <vt:variant>
        <vt:i4>1352</vt:i4>
      </vt:variant>
      <vt:variant>
        <vt:i4>0</vt:i4>
      </vt:variant>
      <vt:variant>
        <vt:i4>5</vt:i4>
      </vt:variant>
      <vt:variant>
        <vt:lpwstr/>
      </vt:variant>
      <vt:variant>
        <vt:lpwstr>_Toc223268061</vt:lpwstr>
      </vt:variant>
      <vt:variant>
        <vt:i4>1638455</vt:i4>
      </vt:variant>
      <vt:variant>
        <vt:i4>1346</vt:i4>
      </vt:variant>
      <vt:variant>
        <vt:i4>0</vt:i4>
      </vt:variant>
      <vt:variant>
        <vt:i4>5</vt:i4>
      </vt:variant>
      <vt:variant>
        <vt:lpwstr/>
      </vt:variant>
      <vt:variant>
        <vt:lpwstr>_Toc223268060</vt:lpwstr>
      </vt:variant>
      <vt:variant>
        <vt:i4>1703991</vt:i4>
      </vt:variant>
      <vt:variant>
        <vt:i4>1340</vt:i4>
      </vt:variant>
      <vt:variant>
        <vt:i4>0</vt:i4>
      </vt:variant>
      <vt:variant>
        <vt:i4>5</vt:i4>
      </vt:variant>
      <vt:variant>
        <vt:lpwstr/>
      </vt:variant>
      <vt:variant>
        <vt:lpwstr>_Toc223268059</vt:lpwstr>
      </vt:variant>
      <vt:variant>
        <vt:i4>1703991</vt:i4>
      </vt:variant>
      <vt:variant>
        <vt:i4>1334</vt:i4>
      </vt:variant>
      <vt:variant>
        <vt:i4>0</vt:i4>
      </vt:variant>
      <vt:variant>
        <vt:i4>5</vt:i4>
      </vt:variant>
      <vt:variant>
        <vt:lpwstr/>
      </vt:variant>
      <vt:variant>
        <vt:lpwstr>_Toc223268058</vt:lpwstr>
      </vt:variant>
      <vt:variant>
        <vt:i4>1703991</vt:i4>
      </vt:variant>
      <vt:variant>
        <vt:i4>1328</vt:i4>
      </vt:variant>
      <vt:variant>
        <vt:i4>0</vt:i4>
      </vt:variant>
      <vt:variant>
        <vt:i4>5</vt:i4>
      </vt:variant>
      <vt:variant>
        <vt:lpwstr/>
      </vt:variant>
      <vt:variant>
        <vt:lpwstr>_Toc223268057</vt:lpwstr>
      </vt:variant>
      <vt:variant>
        <vt:i4>1703991</vt:i4>
      </vt:variant>
      <vt:variant>
        <vt:i4>1322</vt:i4>
      </vt:variant>
      <vt:variant>
        <vt:i4>0</vt:i4>
      </vt:variant>
      <vt:variant>
        <vt:i4>5</vt:i4>
      </vt:variant>
      <vt:variant>
        <vt:lpwstr/>
      </vt:variant>
      <vt:variant>
        <vt:lpwstr>_Toc223268056</vt:lpwstr>
      </vt:variant>
      <vt:variant>
        <vt:i4>1703991</vt:i4>
      </vt:variant>
      <vt:variant>
        <vt:i4>1316</vt:i4>
      </vt:variant>
      <vt:variant>
        <vt:i4>0</vt:i4>
      </vt:variant>
      <vt:variant>
        <vt:i4>5</vt:i4>
      </vt:variant>
      <vt:variant>
        <vt:lpwstr/>
      </vt:variant>
      <vt:variant>
        <vt:lpwstr>_Toc223268055</vt:lpwstr>
      </vt:variant>
      <vt:variant>
        <vt:i4>1703991</vt:i4>
      </vt:variant>
      <vt:variant>
        <vt:i4>1310</vt:i4>
      </vt:variant>
      <vt:variant>
        <vt:i4>0</vt:i4>
      </vt:variant>
      <vt:variant>
        <vt:i4>5</vt:i4>
      </vt:variant>
      <vt:variant>
        <vt:lpwstr/>
      </vt:variant>
      <vt:variant>
        <vt:lpwstr>_Toc223268054</vt:lpwstr>
      </vt:variant>
      <vt:variant>
        <vt:i4>1703991</vt:i4>
      </vt:variant>
      <vt:variant>
        <vt:i4>1304</vt:i4>
      </vt:variant>
      <vt:variant>
        <vt:i4>0</vt:i4>
      </vt:variant>
      <vt:variant>
        <vt:i4>5</vt:i4>
      </vt:variant>
      <vt:variant>
        <vt:lpwstr/>
      </vt:variant>
      <vt:variant>
        <vt:lpwstr>_Toc223268053</vt:lpwstr>
      </vt:variant>
      <vt:variant>
        <vt:i4>1703991</vt:i4>
      </vt:variant>
      <vt:variant>
        <vt:i4>1298</vt:i4>
      </vt:variant>
      <vt:variant>
        <vt:i4>0</vt:i4>
      </vt:variant>
      <vt:variant>
        <vt:i4>5</vt:i4>
      </vt:variant>
      <vt:variant>
        <vt:lpwstr/>
      </vt:variant>
      <vt:variant>
        <vt:lpwstr>_Toc223268052</vt:lpwstr>
      </vt:variant>
      <vt:variant>
        <vt:i4>1703991</vt:i4>
      </vt:variant>
      <vt:variant>
        <vt:i4>1292</vt:i4>
      </vt:variant>
      <vt:variant>
        <vt:i4>0</vt:i4>
      </vt:variant>
      <vt:variant>
        <vt:i4>5</vt:i4>
      </vt:variant>
      <vt:variant>
        <vt:lpwstr/>
      </vt:variant>
      <vt:variant>
        <vt:lpwstr>_Toc223268051</vt:lpwstr>
      </vt:variant>
      <vt:variant>
        <vt:i4>1703991</vt:i4>
      </vt:variant>
      <vt:variant>
        <vt:i4>1286</vt:i4>
      </vt:variant>
      <vt:variant>
        <vt:i4>0</vt:i4>
      </vt:variant>
      <vt:variant>
        <vt:i4>5</vt:i4>
      </vt:variant>
      <vt:variant>
        <vt:lpwstr/>
      </vt:variant>
      <vt:variant>
        <vt:lpwstr>_Toc223268050</vt:lpwstr>
      </vt:variant>
      <vt:variant>
        <vt:i4>1769527</vt:i4>
      </vt:variant>
      <vt:variant>
        <vt:i4>1280</vt:i4>
      </vt:variant>
      <vt:variant>
        <vt:i4>0</vt:i4>
      </vt:variant>
      <vt:variant>
        <vt:i4>5</vt:i4>
      </vt:variant>
      <vt:variant>
        <vt:lpwstr/>
      </vt:variant>
      <vt:variant>
        <vt:lpwstr>_Toc223268049</vt:lpwstr>
      </vt:variant>
      <vt:variant>
        <vt:i4>1769527</vt:i4>
      </vt:variant>
      <vt:variant>
        <vt:i4>1274</vt:i4>
      </vt:variant>
      <vt:variant>
        <vt:i4>0</vt:i4>
      </vt:variant>
      <vt:variant>
        <vt:i4>5</vt:i4>
      </vt:variant>
      <vt:variant>
        <vt:lpwstr/>
      </vt:variant>
      <vt:variant>
        <vt:lpwstr>_Toc223268048</vt:lpwstr>
      </vt:variant>
      <vt:variant>
        <vt:i4>1769527</vt:i4>
      </vt:variant>
      <vt:variant>
        <vt:i4>1268</vt:i4>
      </vt:variant>
      <vt:variant>
        <vt:i4>0</vt:i4>
      </vt:variant>
      <vt:variant>
        <vt:i4>5</vt:i4>
      </vt:variant>
      <vt:variant>
        <vt:lpwstr/>
      </vt:variant>
      <vt:variant>
        <vt:lpwstr>_Toc223268047</vt:lpwstr>
      </vt:variant>
      <vt:variant>
        <vt:i4>1769527</vt:i4>
      </vt:variant>
      <vt:variant>
        <vt:i4>1262</vt:i4>
      </vt:variant>
      <vt:variant>
        <vt:i4>0</vt:i4>
      </vt:variant>
      <vt:variant>
        <vt:i4>5</vt:i4>
      </vt:variant>
      <vt:variant>
        <vt:lpwstr/>
      </vt:variant>
      <vt:variant>
        <vt:lpwstr>_Toc223268046</vt:lpwstr>
      </vt:variant>
      <vt:variant>
        <vt:i4>1769527</vt:i4>
      </vt:variant>
      <vt:variant>
        <vt:i4>1256</vt:i4>
      </vt:variant>
      <vt:variant>
        <vt:i4>0</vt:i4>
      </vt:variant>
      <vt:variant>
        <vt:i4>5</vt:i4>
      </vt:variant>
      <vt:variant>
        <vt:lpwstr/>
      </vt:variant>
      <vt:variant>
        <vt:lpwstr>_Toc223268045</vt:lpwstr>
      </vt:variant>
      <vt:variant>
        <vt:i4>1769527</vt:i4>
      </vt:variant>
      <vt:variant>
        <vt:i4>1250</vt:i4>
      </vt:variant>
      <vt:variant>
        <vt:i4>0</vt:i4>
      </vt:variant>
      <vt:variant>
        <vt:i4>5</vt:i4>
      </vt:variant>
      <vt:variant>
        <vt:lpwstr/>
      </vt:variant>
      <vt:variant>
        <vt:lpwstr>_Toc223268044</vt:lpwstr>
      </vt:variant>
      <vt:variant>
        <vt:i4>1769527</vt:i4>
      </vt:variant>
      <vt:variant>
        <vt:i4>1244</vt:i4>
      </vt:variant>
      <vt:variant>
        <vt:i4>0</vt:i4>
      </vt:variant>
      <vt:variant>
        <vt:i4>5</vt:i4>
      </vt:variant>
      <vt:variant>
        <vt:lpwstr/>
      </vt:variant>
      <vt:variant>
        <vt:lpwstr>_Toc223268043</vt:lpwstr>
      </vt:variant>
      <vt:variant>
        <vt:i4>1769527</vt:i4>
      </vt:variant>
      <vt:variant>
        <vt:i4>1238</vt:i4>
      </vt:variant>
      <vt:variant>
        <vt:i4>0</vt:i4>
      </vt:variant>
      <vt:variant>
        <vt:i4>5</vt:i4>
      </vt:variant>
      <vt:variant>
        <vt:lpwstr/>
      </vt:variant>
      <vt:variant>
        <vt:lpwstr>_Toc223268042</vt:lpwstr>
      </vt:variant>
      <vt:variant>
        <vt:i4>1769527</vt:i4>
      </vt:variant>
      <vt:variant>
        <vt:i4>1232</vt:i4>
      </vt:variant>
      <vt:variant>
        <vt:i4>0</vt:i4>
      </vt:variant>
      <vt:variant>
        <vt:i4>5</vt:i4>
      </vt:variant>
      <vt:variant>
        <vt:lpwstr/>
      </vt:variant>
      <vt:variant>
        <vt:lpwstr>_Toc223268041</vt:lpwstr>
      </vt:variant>
      <vt:variant>
        <vt:i4>1769527</vt:i4>
      </vt:variant>
      <vt:variant>
        <vt:i4>1226</vt:i4>
      </vt:variant>
      <vt:variant>
        <vt:i4>0</vt:i4>
      </vt:variant>
      <vt:variant>
        <vt:i4>5</vt:i4>
      </vt:variant>
      <vt:variant>
        <vt:lpwstr/>
      </vt:variant>
      <vt:variant>
        <vt:lpwstr>_Toc223268040</vt:lpwstr>
      </vt:variant>
      <vt:variant>
        <vt:i4>1835063</vt:i4>
      </vt:variant>
      <vt:variant>
        <vt:i4>1220</vt:i4>
      </vt:variant>
      <vt:variant>
        <vt:i4>0</vt:i4>
      </vt:variant>
      <vt:variant>
        <vt:i4>5</vt:i4>
      </vt:variant>
      <vt:variant>
        <vt:lpwstr/>
      </vt:variant>
      <vt:variant>
        <vt:lpwstr>_Toc223268039</vt:lpwstr>
      </vt:variant>
      <vt:variant>
        <vt:i4>1835063</vt:i4>
      </vt:variant>
      <vt:variant>
        <vt:i4>1214</vt:i4>
      </vt:variant>
      <vt:variant>
        <vt:i4>0</vt:i4>
      </vt:variant>
      <vt:variant>
        <vt:i4>5</vt:i4>
      </vt:variant>
      <vt:variant>
        <vt:lpwstr/>
      </vt:variant>
      <vt:variant>
        <vt:lpwstr>_Toc223268038</vt:lpwstr>
      </vt:variant>
      <vt:variant>
        <vt:i4>1835063</vt:i4>
      </vt:variant>
      <vt:variant>
        <vt:i4>1208</vt:i4>
      </vt:variant>
      <vt:variant>
        <vt:i4>0</vt:i4>
      </vt:variant>
      <vt:variant>
        <vt:i4>5</vt:i4>
      </vt:variant>
      <vt:variant>
        <vt:lpwstr/>
      </vt:variant>
      <vt:variant>
        <vt:lpwstr>_Toc223268037</vt:lpwstr>
      </vt:variant>
      <vt:variant>
        <vt:i4>1835063</vt:i4>
      </vt:variant>
      <vt:variant>
        <vt:i4>1202</vt:i4>
      </vt:variant>
      <vt:variant>
        <vt:i4>0</vt:i4>
      </vt:variant>
      <vt:variant>
        <vt:i4>5</vt:i4>
      </vt:variant>
      <vt:variant>
        <vt:lpwstr/>
      </vt:variant>
      <vt:variant>
        <vt:lpwstr>_Toc223268036</vt:lpwstr>
      </vt:variant>
      <vt:variant>
        <vt:i4>1835063</vt:i4>
      </vt:variant>
      <vt:variant>
        <vt:i4>1196</vt:i4>
      </vt:variant>
      <vt:variant>
        <vt:i4>0</vt:i4>
      </vt:variant>
      <vt:variant>
        <vt:i4>5</vt:i4>
      </vt:variant>
      <vt:variant>
        <vt:lpwstr/>
      </vt:variant>
      <vt:variant>
        <vt:lpwstr>_Toc223268035</vt:lpwstr>
      </vt:variant>
      <vt:variant>
        <vt:i4>1835063</vt:i4>
      </vt:variant>
      <vt:variant>
        <vt:i4>1190</vt:i4>
      </vt:variant>
      <vt:variant>
        <vt:i4>0</vt:i4>
      </vt:variant>
      <vt:variant>
        <vt:i4>5</vt:i4>
      </vt:variant>
      <vt:variant>
        <vt:lpwstr/>
      </vt:variant>
      <vt:variant>
        <vt:lpwstr>_Toc223268034</vt:lpwstr>
      </vt:variant>
      <vt:variant>
        <vt:i4>1835063</vt:i4>
      </vt:variant>
      <vt:variant>
        <vt:i4>1184</vt:i4>
      </vt:variant>
      <vt:variant>
        <vt:i4>0</vt:i4>
      </vt:variant>
      <vt:variant>
        <vt:i4>5</vt:i4>
      </vt:variant>
      <vt:variant>
        <vt:lpwstr/>
      </vt:variant>
      <vt:variant>
        <vt:lpwstr>_Toc223268033</vt:lpwstr>
      </vt:variant>
      <vt:variant>
        <vt:i4>1835063</vt:i4>
      </vt:variant>
      <vt:variant>
        <vt:i4>1178</vt:i4>
      </vt:variant>
      <vt:variant>
        <vt:i4>0</vt:i4>
      </vt:variant>
      <vt:variant>
        <vt:i4>5</vt:i4>
      </vt:variant>
      <vt:variant>
        <vt:lpwstr/>
      </vt:variant>
      <vt:variant>
        <vt:lpwstr>_Toc223268032</vt:lpwstr>
      </vt:variant>
      <vt:variant>
        <vt:i4>1835063</vt:i4>
      </vt:variant>
      <vt:variant>
        <vt:i4>1172</vt:i4>
      </vt:variant>
      <vt:variant>
        <vt:i4>0</vt:i4>
      </vt:variant>
      <vt:variant>
        <vt:i4>5</vt:i4>
      </vt:variant>
      <vt:variant>
        <vt:lpwstr/>
      </vt:variant>
      <vt:variant>
        <vt:lpwstr>_Toc223268031</vt:lpwstr>
      </vt:variant>
      <vt:variant>
        <vt:i4>1835063</vt:i4>
      </vt:variant>
      <vt:variant>
        <vt:i4>1166</vt:i4>
      </vt:variant>
      <vt:variant>
        <vt:i4>0</vt:i4>
      </vt:variant>
      <vt:variant>
        <vt:i4>5</vt:i4>
      </vt:variant>
      <vt:variant>
        <vt:lpwstr/>
      </vt:variant>
      <vt:variant>
        <vt:lpwstr>_Toc223268030</vt:lpwstr>
      </vt:variant>
      <vt:variant>
        <vt:i4>1900599</vt:i4>
      </vt:variant>
      <vt:variant>
        <vt:i4>1160</vt:i4>
      </vt:variant>
      <vt:variant>
        <vt:i4>0</vt:i4>
      </vt:variant>
      <vt:variant>
        <vt:i4>5</vt:i4>
      </vt:variant>
      <vt:variant>
        <vt:lpwstr/>
      </vt:variant>
      <vt:variant>
        <vt:lpwstr>_Toc223268029</vt:lpwstr>
      </vt:variant>
      <vt:variant>
        <vt:i4>1900599</vt:i4>
      </vt:variant>
      <vt:variant>
        <vt:i4>1154</vt:i4>
      </vt:variant>
      <vt:variant>
        <vt:i4>0</vt:i4>
      </vt:variant>
      <vt:variant>
        <vt:i4>5</vt:i4>
      </vt:variant>
      <vt:variant>
        <vt:lpwstr/>
      </vt:variant>
      <vt:variant>
        <vt:lpwstr>_Toc223268028</vt:lpwstr>
      </vt:variant>
      <vt:variant>
        <vt:i4>1900599</vt:i4>
      </vt:variant>
      <vt:variant>
        <vt:i4>1148</vt:i4>
      </vt:variant>
      <vt:variant>
        <vt:i4>0</vt:i4>
      </vt:variant>
      <vt:variant>
        <vt:i4>5</vt:i4>
      </vt:variant>
      <vt:variant>
        <vt:lpwstr/>
      </vt:variant>
      <vt:variant>
        <vt:lpwstr>_Toc223268027</vt:lpwstr>
      </vt:variant>
      <vt:variant>
        <vt:i4>1900599</vt:i4>
      </vt:variant>
      <vt:variant>
        <vt:i4>1142</vt:i4>
      </vt:variant>
      <vt:variant>
        <vt:i4>0</vt:i4>
      </vt:variant>
      <vt:variant>
        <vt:i4>5</vt:i4>
      </vt:variant>
      <vt:variant>
        <vt:lpwstr/>
      </vt:variant>
      <vt:variant>
        <vt:lpwstr>_Toc223268026</vt:lpwstr>
      </vt:variant>
      <vt:variant>
        <vt:i4>1900599</vt:i4>
      </vt:variant>
      <vt:variant>
        <vt:i4>1136</vt:i4>
      </vt:variant>
      <vt:variant>
        <vt:i4>0</vt:i4>
      </vt:variant>
      <vt:variant>
        <vt:i4>5</vt:i4>
      </vt:variant>
      <vt:variant>
        <vt:lpwstr/>
      </vt:variant>
      <vt:variant>
        <vt:lpwstr>_Toc223268025</vt:lpwstr>
      </vt:variant>
      <vt:variant>
        <vt:i4>1900599</vt:i4>
      </vt:variant>
      <vt:variant>
        <vt:i4>1130</vt:i4>
      </vt:variant>
      <vt:variant>
        <vt:i4>0</vt:i4>
      </vt:variant>
      <vt:variant>
        <vt:i4>5</vt:i4>
      </vt:variant>
      <vt:variant>
        <vt:lpwstr/>
      </vt:variant>
      <vt:variant>
        <vt:lpwstr>_Toc223268024</vt:lpwstr>
      </vt:variant>
      <vt:variant>
        <vt:i4>1900599</vt:i4>
      </vt:variant>
      <vt:variant>
        <vt:i4>1124</vt:i4>
      </vt:variant>
      <vt:variant>
        <vt:i4>0</vt:i4>
      </vt:variant>
      <vt:variant>
        <vt:i4>5</vt:i4>
      </vt:variant>
      <vt:variant>
        <vt:lpwstr/>
      </vt:variant>
      <vt:variant>
        <vt:lpwstr>_Toc223268023</vt:lpwstr>
      </vt:variant>
      <vt:variant>
        <vt:i4>1900599</vt:i4>
      </vt:variant>
      <vt:variant>
        <vt:i4>1118</vt:i4>
      </vt:variant>
      <vt:variant>
        <vt:i4>0</vt:i4>
      </vt:variant>
      <vt:variant>
        <vt:i4>5</vt:i4>
      </vt:variant>
      <vt:variant>
        <vt:lpwstr/>
      </vt:variant>
      <vt:variant>
        <vt:lpwstr>_Toc223268022</vt:lpwstr>
      </vt:variant>
      <vt:variant>
        <vt:i4>1900599</vt:i4>
      </vt:variant>
      <vt:variant>
        <vt:i4>1112</vt:i4>
      </vt:variant>
      <vt:variant>
        <vt:i4>0</vt:i4>
      </vt:variant>
      <vt:variant>
        <vt:i4>5</vt:i4>
      </vt:variant>
      <vt:variant>
        <vt:lpwstr/>
      </vt:variant>
      <vt:variant>
        <vt:lpwstr>_Toc223268021</vt:lpwstr>
      </vt:variant>
      <vt:variant>
        <vt:i4>1900599</vt:i4>
      </vt:variant>
      <vt:variant>
        <vt:i4>1106</vt:i4>
      </vt:variant>
      <vt:variant>
        <vt:i4>0</vt:i4>
      </vt:variant>
      <vt:variant>
        <vt:i4>5</vt:i4>
      </vt:variant>
      <vt:variant>
        <vt:lpwstr/>
      </vt:variant>
      <vt:variant>
        <vt:lpwstr>_Toc223268020</vt:lpwstr>
      </vt:variant>
      <vt:variant>
        <vt:i4>1966135</vt:i4>
      </vt:variant>
      <vt:variant>
        <vt:i4>1100</vt:i4>
      </vt:variant>
      <vt:variant>
        <vt:i4>0</vt:i4>
      </vt:variant>
      <vt:variant>
        <vt:i4>5</vt:i4>
      </vt:variant>
      <vt:variant>
        <vt:lpwstr/>
      </vt:variant>
      <vt:variant>
        <vt:lpwstr>_Toc223268019</vt:lpwstr>
      </vt:variant>
      <vt:variant>
        <vt:i4>1966135</vt:i4>
      </vt:variant>
      <vt:variant>
        <vt:i4>1094</vt:i4>
      </vt:variant>
      <vt:variant>
        <vt:i4>0</vt:i4>
      </vt:variant>
      <vt:variant>
        <vt:i4>5</vt:i4>
      </vt:variant>
      <vt:variant>
        <vt:lpwstr/>
      </vt:variant>
      <vt:variant>
        <vt:lpwstr>_Toc223268018</vt:lpwstr>
      </vt:variant>
      <vt:variant>
        <vt:i4>1966135</vt:i4>
      </vt:variant>
      <vt:variant>
        <vt:i4>1088</vt:i4>
      </vt:variant>
      <vt:variant>
        <vt:i4>0</vt:i4>
      </vt:variant>
      <vt:variant>
        <vt:i4>5</vt:i4>
      </vt:variant>
      <vt:variant>
        <vt:lpwstr/>
      </vt:variant>
      <vt:variant>
        <vt:lpwstr>_Toc223268017</vt:lpwstr>
      </vt:variant>
      <vt:variant>
        <vt:i4>1966135</vt:i4>
      </vt:variant>
      <vt:variant>
        <vt:i4>1082</vt:i4>
      </vt:variant>
      <vt:variant>
        <vt:i4>0</vt:i4>
      </vt:variant>
      <vt:variant>
        <vt:i4>5</vt:i4>
      </vt:variant>
      <vt:variant>
        <vt:lpwstr/>
      </vt:variant>
      <vt:variant>
        <vt:lpwstr>_Toc223268016</vt:lpwstr>
      </vt:variant>
      <vt:variant>
        <vt:i4>1966135</vt:i4>
      </vt:variant>
      <vt:variant>
        <vt:i4>1076</vt:i4>
      </vt:variant>
      <vt:variant>
        <vt:i4>0</vt:i4>
      </vt:variant>
      <vt:variant>
        <vt:i4>5</vt:i4>
      </vt:variant>
      <vt:variant>
        <vt:lpwstr/>
      </vt:variant>
      <vt:variant>
        <vt:lpwstr>_Toc223268015</vt:lpwstr>
      </vt:variant>
      <vt:variant>
        <vt:i4>1966135</vt:i4>
      </vt:variant>
      <vt:variant>
        <vt:i4>1070</vt:i4>
      </vt:variant>
      <vt:variant>
        <vt:i4>0</vt:i4>
      </vt:variant>
      <vt:variant>
        <vt:i4>5</vt:i4>
      </vt:variant>
      <vt:variant>
        <vt:lpwstr/>
      </vt:variant>
      <vt:variant>
        <vt:lpwstr>_Toc223268014</vt:lpwstr>
      </vt:variant>
      <vt:variant>
        <vt:i4>1966135</vt:i4>
      </vt:variant>
      <vt:variant>
        <vt:i4>1064</vt:i4>
      </vt:variant>
      <vt:variant>
        <vt:i4>0</vt:i4>
      </vt:variant>
      <vt:variant>
        <vt:i4>5</vt:i4>
      </vt:variant>
      <vt:variant>
        <vt:lpwstr/>
      </vt:variant>
      <vt:variant>
        <vt:lpwstr>_Toc223268013</vt:lpwstr>
      </vt:variant>
      <vt:variant>
        <vt:i4>1966135</vt:i4>
      </vt:variant>
      <vt:variant>
        <vt:i4>1058</vt:i4>
      </vt:variant>
      <vt:variant>
        <vt:i4>0</vt:i4>
      </vt:variant>
      <vt:variant>
        <vt:i4>5</vt:i4>
      </vt:variant>
      <vt:variant>
        <vt:lpwstr/>
      </vt:variant>
      <vt:variant>
        <vt:lpwstr>_Toc223268012</vt:lpwstr>
      </vt:variant>
      <vt:variant>
        <vt:i4>1966135</vt:i4>
      </vt:variant>
      <vt:variant>
        <vt:i4>1052</vt:i4>
      </vt:variant>
      <vt:variant>
        <vt:i4>0</vt:i4>
      </vt:variant>
      <vt:variant>
        <vt:i4>5</vt:i4>
      </vt:variant>
      <vt:variant>
        <vt:lpwstr/>
      </vt:variant>
      <vt:variant>
        <vt:lpwstr>_Toc223268011</vt:lpwstr>
      </vt:variant>
      <vt:variant>
        <vt:i4>1966135</vt:i4>
      </vt:variant>
      <vt:variant>
        <vt:i4>1046</vt:i4>
      </vt:variant>
      <vt:variant>
        <vt:i4>0</vt:i4>
      </vt:variant>
      <vt:variant>
        <vt:i4>5</vt:i4>
      </vt:variant>
      <vt:variant>
        <vt:lpwstr/>
      </vt:variant>
      <vt:variant>
        <vt:lpwstr>_Toc223268010</vt:lpwstr>
      </vt:variant>
      <vt:variant>
        <vt:i4>2031671</vt:i4>
      </vt:variant>
      <vt:variant>
        <vt:i4>1040</vt:i4>
      </vt:variant>
      <vt:variant>
        <vt:i4>0</vt:i4>
      </vt:variant>
      <vt:variant>
        <vt:i4>5</vt:i4>
      </vt:variant>
      <vt:variant>
        <vt:lpwstr/>
      </vt:variant>
      <vt:variant>
        <vt:lpwstr>_Toc223268009</vt:lpwstr>
      </vt:variant>
      <vt:variant>
        <vt:i4>2031671</vt:i4>
      </vt:variant>
      <vt:variant>
        <vt:i4>1034</vt:i4>
      </vt:variant>
      <vt:variant>
        <vt:i4>0</vt:i4>
      </vt:variant>
      <vt:variant>
        <vt:i4>5</vt:i4>
      </vt:variant>
      <vt:variant>
        <vt:lpwstr/>
      </vt:variant>
      <vt:variant>
        <vt:lpwstr>_Toc223268008</vt:lpwstr>
      </vt:variant>
      <vt:variant>
        <vt:i4>2031671</vt:i4>
      </vt:variant>
      <vt:variant>
        <vt:i4>1028</vt:i4>
      </vt:variant>
      <vt:variant>
        <vt:i4>0</vt:i4>
      </vt:variant>
      <vt:variant>
        <vt:i4>5</vt:i4>
      </vt:variant>
      <vt:variant>
        <vt:lpwstr/>
      </vt:variant>
      <vt:variant>
        <vt:lpwstr>_Toc223268007</vt:lpwstr>
      </vt:variant>
      <vt:variant>
        <vt:i4>2031671</vt:i4>
      </vt:variant>
      <vt:variant>
        <vt:i4>1022</vt:i4>
      </vt:variant>
      <vt:variant>
        <vt:i4>0</vt:i4>
      </vt:variant>
      <vt:variant>
        <vt:i4>5</vt:i4>
      </vt:variant>
      <vt:variant>
        <vt:lpwstr/>
      </vt:variant>
      <vt:variant>
        <vt:lpwstr>_Toc223268006</vt:lpwstr>
      </vt:variant>
      <vt:variant>
        <vt:i4>2031671</vt:i4>
      </vt:variant>
      <vt:variant>
        <vt:i4>1016</vt:i4>
      </vt:variant>
      <vt:variant>
        <vt:i4>0</vt:i4>
      </vt:variant>
      <vt:variant>
        <vt:i4>5</vt:i4>
      </vt:variant>
      <vt:variant>
        <vt:lpwstr/>
      </vt:variant>
      <vt:variant>
        <vt:lpwstr>_Toc223268005</vt:lpwstr>
      </vt:variant>
      <vt:variant>
        <vt:i4>2031671</vt:i4>
      </vt:variant>
      <vt:variant>
        <vt:i4>1010</vt:i4>
      </vt:variant>
      <vt:variant>
        <vt:i4>0</vt:i4>
      </vt:variant>
      <vt:variant>
        <vt:i4>5</vt:i4>
      </vt:variant>
      <vt:variant>
        <vt:lpwstr/>
      </vt:variant>
      <vt:variant>
        <vt:lpwstr>_Toc223268004</vt:lpwstr>
      </vt:variant>
      <vt:variant>
        <vt:i4>2031671</vt:i4>
      </vt:variant>
      <vt:variant>
        <vt:i4>1004</vt:i4>
      </vt:variant>
      <vt:variant>
        <vt:i4>0</vt:i4>
      </vt:variant>
      <vt:variant>
        <vt:i4>5</vt:i4>
      </vt:variant>
      <vt:variant>
        <vt:lpwstr/>
      </vt:variant>
      <vt:variant>
        <vt:lpwstr>_Toc223268003</vt:lpwstr>
      </vt:variant>
      <vt:variant>
        <vt:i4>2031671</vt:i4>
      </vt:variant>
      <vt:variant>
        <vt:i4>998</vt:i4>
      </vt:variant>
      <vt:variant>
        <vt:i4>0</vt:i4>
      </vt:variant>
      <vt:variant>
        <vt:i4>5</vt:i4>
      </vt:variant>
      <vt:variant>
        <vt:lpwstr/>
      </vt:variant>
      <vt:variant>
        <vt:lpwstr>_Toc223268002</vt:lpwstr>
      </vt:variant>
      <vt:variant>
        <vt:i4>2031671</vt:i4>
      </vt:variant>
      <vt:variant>
        <vt:i4>992</vt:i4>
      </vt:variant>
      <vt:variant>
        <vt:i4>0</vt:i4>
      </vt:variant>
      <vt:variant>
        <vt:i4>5</vt:i4>
      </vt:variant>
      <vt:variant>
        <vt:lpwstr/>
      </vt:variant>
      <vt:variant>
        <vt:lpwstr>_Toc223268001</vt:lpwstr>
      </vt:variant>
      <vt:variant>
        <vt:i4>2031671</vt:i4>
      </vt:variant>
      <vt:variant>
        <vt:i4>986</vt:i4>
      </vt:variant>
      <vt:variant>
        <vt:i4>0</vt:i4>
      </vt:variant>
      <vt:variant>
        <vt:i4>5</vt:i4>
      </vt:variant>
      <vt:variant>
        <vt:lpwstr/>
      </vt:variant>
      <vt:variant>
        <vt:lpwstr>_Toc223268000</vt:lpwstr>
      </vt:variant>
      <vt:variant>
        <vt:i4>1638462</vt:i4>
      </vt:variant>
      <vt:variant>
        <vt:i4>980</vt:i4>
      </vt:variant>
      <vt:variant>
        <vt:i4>0</vt:i4>
      </vt:variant>
      <vt:variant>
        <vt:i4>5</vt:i4>
      </vt:variant>
      <vt:variant>
        <vt:lpwstr/>
      </vt:variant>
      <vt:variant>
        <vt:lpwstr>_Toc223267999</vt:lpwstr>
      </vt:variant>
      <vt:variant>
        <vt:i4>1638462</vt:i4>
      </vt:variant>
      <vt:variant>
        <vt:i4>974</vt:i4>
      </vt:variant>
      <vt:variant>
        <vt:i4>0</vt:i4>
      </vt:variant>
      <vt:variant>
        <vt:i4>5</vt:i4>
      </vt:variant>
      <vt:variant>
        <vt:lpwstr/>
      </vt:variant>
      <vt:variant>
        <vt:lpwstr>_Toc223267998</vt:lpwstr>
      </vt:variant>
      <vt:variant>
        <vt:i4>1638462</vt:i4>
      </vt:variant>
      <vt:variant>
        <vt:i4>968</vt:i4>
      </vt:variant>
      <vt:variant>
        <vt:i4>0</vt:i4>
      </vt:variant>
      <vt:variant>
        <vt:i4>5</vt:i4>
      </vt:variant>
      <vt:variant>
        <vt:lpwstr/>
      </vt:variant>
      <vt:variant>
        <vt:lpwstr>_Toc223267997</vt:lpwstr>
      </vt:variant>
      <vt:variant>
        <vt:i4>1638462</vt:i4>
      </vt:variant>
      <vt:variant>
        <vt:i4>962</vt:i4>
      </vt:variant>
      <vt:variant>
        <vt:i4>0</vt:i4>
      </vt:variant>
      <vt:variant>
        <vt:i4>5</vt:i4>
      </vt:variant>
      <vt:variant>
        <vt:lpwstr/>
      </vt:variant>
      <vt:variant>
        <vt:lpwstr>_Toc223267996</vt:lpwstr>
      </vt:variant>
      <vt:variant>
        <vt:i4>1638462</vt:i4>
      </vt:variant>
      <vt:variant>
        <vt:i4>956</vt:i4>
      </vt:variant>
      <vt:variant>
        <vt:i4>0</vt:i4>
      </vt:variant>
      <vt:variant>
        <vt:i4>5</vt:i4>
      </vt:variant>
      <vt:variant>
        <vt:lpwstr/>
      </vt:variant>
      <vt:variant>
        <vt:lpwstr>_Toc223267995</vt:lpwstr>
      </vt:variant>
      <vt:variant>
        <vt:i4>1638462</vt:i4>
      </vt:variant>
      <vt:variant>
        <vt:i4>950</vt:i4>
      </vt:variant>
      <vt:variant>
        <vt:i4>0</vt:i4>
      </vt:variant>
      <vt:variant>
        <vt:i4>5</vt:i4>
      </vt:variant>
      <vt:variant>
        <vt:lpwstr/>
      </vt:variant>
      <vt:variant>
        <vt:lpwstr>_Toc223267994</vt:lpwstr>
      </vt:variant>
      <vt:variant>
        <vt:i4>1638462</vt:i4>
      </vt:variant>
      <vt:variant>
        <vt:i4>944</vt:i4>
      </vt:variant>
      <vt:variant>
        <vt:i4>0</vt:i4>
      </vt:variant>
      <vt:variant>
        <vt:i4>5</vt:i4>
      </vt:variant>
      <vt:variant>
        <vt:lpwstr/>
      </vt:variant>
      <vt:variant>
        <vt:lpwstr>_Toc223267993</vt:lpwstr>
      </vt:variant>
      <vt:variant>
        <vt:i4>1638462</vt:i4>
      </vt:variant>
      <vt:variant>
        <vt:i4>938</vt:i4>
      </vt:variant>
      <vt:variant>
        <vt:i4>0</vt:i4>
      </vt:variant>
      <vt:variant>
        <vt:i4>5</vt:i4>
      </vt:variant>
      <vt:variant>
        <vt:lpwstr/>
      </vt:variant>
      <vt:variant>
        <vt:lpwstr>_Toc223267992</vt:lpwstr>
      </vt:variant>
      <vt:variant>
        <vt:i4>1638462</vt:i4>
      </vt:variant>
      <vt:variant>
        <vt:i4>932</vt:i4>
      </vt:variant>
      <vt:variant>
        <vt:i4>0</vt:i4>
      </vt:variant>
      <vt:variant>
        <vt:i4>5</vt:i4>
      </vt:variant>
      <vt:variant>
        <vt:lpwstr/>
      </vt:variant>
      <vt:variant>
        <vt:lpwstr>_Toc223267991</vt:lpwstr>
      </vt:variant>
      <vt:variant>
        <vt:i4>1638462</vt:i4>
      </vt:variant>
      <vt:variant>
        <vt:i4>926</vt:i4>
      </vt:variant>
      <vt:variant>
        <vt:i4>0</vt:i4>
      </vt:variant>
      <vt:variant>
        <vt:i4>5</vt:i4>
      </vt:variant>
      <vt:variant>
        <vt:lpwstr/>
      </vt:variant>
      <vt:variant>
        <vt:lpwstr>_Toc223267990</vt:lpwstr>
      </vt:variant>
      <vt:variant>
        <vt:i4>1572926</vt:i4>
      </vt:variant>
      <vt:variant>
        <vt:i4>920</vt:i4>
      </vt:variant>
      <vt:variant>
        <vt:i4>0</vt:i4>
      </vt:variant>
      <vt:variant>
        <vt:i4>5</vt:i4>
      </vt:variant>
      <vt:variant>
        <vt:lpwstr/>
      </vt:variant>
      <vt:variant>
        <vt:lpwstr>_Toc223267989</vt:lpwstr>
      </vt:variant>
      <vt:variant>
        <vt:i4>1572926</vt:i4>
      </vt:variant>
      <vt:variant>
        <vt:i4>914</vt:i4>
      </vt:variant>
      <vt:variant>
        <vt:i4>0</vt:i4>
      </vt:variant>
      <vt:variant>
        <vt:i4>5</vt:i4>
      </vt:variant>
      <vt:variant>
        <vt:lpwstr/>
      </vt:variant>
      <vt:variant>
        <vt:lpwstr>_Toc223267988</vt:lpwstr>
      </vt:variant>
      <vt:variant>
        <vt:i4>1572926</vt:i4>
      </vt:variant>
      <vt:variant>
        <vt:i4>908</vt:i4>
      </vt:variant>
      <vt:variant>
        <vt:i4>0</vt:i4>
      </vt:variant>
      <vt:variant>
        <vt:i4>5</vt:i4>
      </vt:variant>
      <vt:variant>
        <vt:lpwstr/>
      </vt:variant>
      <vt:variant>
        <vt:lpwstr>_Toc223267987</vt:lpwstr>
      </vt:variant>
      <vt:variant>
        <vt:i4>1572926</vt:i4>
      </vt:variant>
      <vt:variant>
        <vt:i4>902</vt:i4>
      </vt:variant>
      <vt:variant>
        <vt:i4>0</vt:i4>
      </vt:variant>
      <vt:variant>
        <vt:i4>5</vt:i4>
      </vt:variant>
      <vt:variant>
        <vt:lpwstr/>
      </vt:variant>
      <vt:variant>
        <vt:lpwstr>_Toc223267986</vt:lpwstr>
      </vt:variant>
      <vt:variant>
        <vt:i4>1572926</vt:i4>
      </vt:variant>
      <vt:variant>
        <vt:i4>896</vt:i4>
      </vt:variant>
      <vt:variant>
        <vt:i4>0</vt:i4>
      </vt:variant>
      <vt:variant>
        <vt:i4>5</vt:i4>
      </vt:variant>
      <vt:variant>
        <vt:lpwstr/>
      </vt:variant>
      <vt:variant>
        <vt:lpwstr>_Toc223267985</vt:lpwstr>
      </vt:variant>
      <vt:variant>
        <vt:i4>1572926</vt:i4>
      </vt:variant>
      <vt:variant>
        <vt:i4>890</vt:i4>
      </vt:variant>
      <vt:variant>
        <vt:i4>0</vt:i4>
      </vt:variant>
      <vt:variant>
        <vt:i4>5</vt:i4>
      </vt:variant>
      <vt:variant>
        <vt:lpwstr/>
      </vt:variant>
      <vt:variant>
        <vt:lpwstr>_Toc223267984</vt:lpwstr>
      </vt:variant>
      <vt:variant>
        <vt:i4>1572926</vt:i4>
      </vt:variant>
      <vt:variant>
        <vt:i4>884</vt:i4>
      </vt:variant>
      <vt:variant>
        <vt:i4>0</vt:i4>
      </vt:variant>
      <vt:variant>
        <vt:i4>5</vt:i4>
      </vt:variant>
      <vt:variant>
        <vt:lpwstr/>
      </vt:variant>
      <vt:variant>
        <vt:lpwstr>_Toc223267983</vt:lpwstr>
      </vt:variant>
      <vt:variant>
        <vt:i4>1572926</vt:i4>
      </vt:variant>
      <vt:variant>
        <vt:i4>878</vt:i4>
      </vt:variant>
      <vt:variant>
        <vt:i4>0</vt:i4>
      </vt:variant>
      <vt:variant>
        <vt:i4>5</vt:i4>
      </vt:variant>
      <vt:variant>
        <vt:lpwstr/>
      </vt:variant>
      <vt:variant>
        <vt:lpwstr>_Toc223267982</vt:lpwstr>
      </vt:variant>
      <vt:variant>
        <vt:i4>1572926</vt:i4>
      </vt:variant>
      <vt:variant>
        <vt:i4>872</vt:i4>
      </vt:variant>
      <vt:variant>
        <vt:i4>0</vt:i4>
      </vt:variant>
      <vt:variant>
        <vt:i4>5</vt:i4>
      </vt:variant>
      <vt:variant>
        <vt:lpwstr/>
      </vt:variant>
      <vt:variant>
        <vt:lpwstr>_Toc223267981</vt:lpwstr>
      </vt:variant>
      <vt:variant>
        <vt:i4>1572926</vt:i4>
      </vt:variant>
      <vt:variant>
        <vt:i4>866</vt:i4>
      </vt:variant>
      <vt:variant>
        <vt:i4>0</vt:i4>
      </vt:variant>
      <vt:variant>
        <vt:i4>5</vt:i4>
      </vt:variant>
      <vt:variant>
        <vt:lpwstr/>
      </vt:variant>
      <vt:variant>
        <vt:lpwstr>_Toc223267980</vt:lpwstr>
      </vt:variant>
      <vt:variant>
        <vt:i4>1507390</vt:i4>
      </vt:variant>
      <vt:variant>
        <vt:i4>860</vt:i4>
      </vt:variant>
      <vt:variant>
        <vt:i4>0</vt:i4>
      </vt:variant>
      <vt:variant>
        <vt:i4>5</vt:i4>
      </vt:variant>
      <vt:variant>
        <vt:lpwstr/>
      </vt:variant>
      <vt:variant>
        <vt:lpwstr>_Toc223267979</vt:lpwstr>
      </vt:variant>
      <vt:variant>
        <vt:i4>1507390</vt:i4>
      </vt:variant>
      <vt:variant>
        <vt:i4>854</vt:i4>
      </vt:variant>
      <vt:variant>
        <vt:i4>0</vt:i4>
      </vt:variant>
      <vt:variant>
        <vt:i4>5</vt:i4>
      </vt:variant>
      <vt:variant>
        <vt:lpwstr/>
      </vt:variant>
      <vt:variant>
        <vt:lpwstr>_Toc223267978</vt:lpwstr>
      </vt:variant>
      <vt:variant>
        <vt:i4>1507390</vt:i4>
      </vt:variant>
      <vt:variant>
        <vt:i4>848</vt:i4>
      </vt:variant>
      <vt:variant>
        <vt:i4>0</vt:i4>
      </vt:variant>
      <vt:variant>
        <vt:i4>5</vt:i4>
      </vt:variant>
      <vt:variant>
        <vt:lpwstr/>
      </vt:variant>
      <vt:variant>
        <vt:lpwstr>_Toc223267977</vt:lpwstr>
      </vt:variant>
      <vt:variant>
        <vt:i4>1507390</vt:i4>
      </vt:variant>
      <vt:variant>
        <vt:i4>842</vt:i4>
      </vt:variant>
      <vt:variant>
        <vt:i4>0</vt:i4>
      </vt:variant>
      <vt:variant>
        <vt:i4>5</vt:i4>
      </vt:variant>
      <vt:variant>
        <vt:lpwstr/>
      </vt:variant>
      <vt:variant>
        <vt:lpwstr>_Toc223267976</vt:lpwstr>
      </vt:variant>
      <vt:variant>
        <vt:i4>1507390</vt:i4>
      </vt:variant>
      <vt:variant>
        <vt:i4>836</vt:i4>
      </vt:variant>
      <vt:variant>
        <vt:i4>0</vt:i4>
      </vt:variant>
      <vt:variant>
        <vt:i4>5</vt:i4>
      </vt:variant>
      <vt:variant>
        <vt:lpwstr/>
      </vt:variant>
      <vt:variant>
        <vt:lpwstr>_Toc223267975</vt:lpwstr>
      </vt:variant>
      <vt:variant>
        <vt:i4>1507390</vt:i4>
      </vt:variant>
      <vt:variant>
        <vt:i4>830</vt:i4>
      </vt:variant>
      <vt:variant>
        <vt:i4>0</vt:i4>
      </vt:variant>
      <vt:variant>
        <vt:i4>5</vt:i4>
      </vt:variant>
      <vt:variant>
        <vt:lpwstr/>
      </vt:variant>
      <vt:variant>
        <vt:lpwstr>_Toc223267974</vt:lpwstr>
      </vt:variant>
      <vt:variant>
        <vt:i4>1507390</vt:i4>
      </vt:variant>
      <vt:variant>
        <vt:i4>824</vt:i4>
      </vt:variant>
      <vt:variant>
        <vt:i4>0</vt:i4>
      </vt:variant>
      <vt:variant>
        <vt:i4>5</vt:i4>
      </vt:variant>
      <vt:variant>
        <vt:lpwstr/>
      </vt:variant>
      <vt:variant>
        <vt:lpwstr>_Toc223267973</vt:lpwstr>
      </vt:variant>
      <vt:variant>
        <vt:i4>1507390</vt:i4>
      </vt:variant>
      <vt:variant>
        <vt:i4>818</vt:i4>
      </vt:variant>
      <vt:variant>
        <vt:i4>0</vt:i4>
      </vt:variant>
      <vt:variant>
        <vt:i4>5</vt:i4>
      </vt:variant>
      <vt:variant>
        <vt:lpwstr/>
      </vt:variant>
      <vt:variant>
        <vt:lpwstr>_Toc223267972</vt:lpwstr>
      </vt:variant>
      <vt:variant>
        <vt:i4>1507390</vt:i4>
      </vt:variant>
      <vt:variant>
        <vt:i4>812</vt:i4>
      </vt:variant>
      <vt:variant>
        <vt:i4>0</vt:i4>
      </vt:variant>
      <vt:variant>
        <vt:i4>5</vt:i4>
      </vt:variant>
      <vt:variant>
        <vt:lpwstr/>
      </vt:variant>
      <vt:variant>
        <vt:lpwstr>_Toc223267971</vt:lpwstr>
      </vt:variant>
      <vt:variant>
        <vt:i4>1507390</vt:i4>
      </vt:variant>
      <vt:variant>
        <vt:i4>806</vt:i4>
      </vt:variant>
      <vt:variant>
        <vt:i4>0</vt:i4>
      </vt:variant>
      <vt:variant>
        <vt:i4>5</vt:i4>
      </vt:variant>
      <vt:variant>
        <vt:lpwstr/>
      </vt:variant>
      <vt:variant>
        <vt:lpwstr>_Toc223267970</vt:lpwstr>
      </vt:variant>
      <vt:variant>
        <vt:i4>1441854</vt:i4>
      </vt:variant>
      <vt:variant>
        <vt:i4>800</vt:i4>
      </vt:variant>
      <vt:variant>
        <vt:i4>0</vt:i4>
      </vt:variant>
      <vt:variant>
        <vt:i4>5</vt:i4>
      </vt:variant>
      <vt:variant>
        <vt:lpwstr/>
      </vt:variant>
      <vt:variant>
        <vt:lpwstr>_Toc223267969</vt:lpwstr>
      </vt:variant>
      <vt:variant>
        <vt:i4>1441854</vt:i4>
      </vt:variant>
      <vt:variant>
        <vt:i4>794</vt:i4>
      </vt:variant>
      <vt:variant>
        <vt:i4>0</vt:i4>
      </vt:variant>
      <vt:variant>
        <vt:i4>5</vt:i4>
      </vt:variant>
      <vt:variant>
        <vt:lpwstr/>
      </vt:variant>
      <vt:variant>
        <vt:lpwstr>_Toc223267968</vt:lpwstr>
      </vt:variant>
      <vt:variant>
        <vt:i4>1441854</vt:i4>
      </vt:variant>
      <vt:variant>
        <vt:i4>788</vt:i4>
      </vt:variant>
      <vt:variant>
        <vt:i4>0</vt:i4>
      </vt:variant>
      <vt:variant>
        <vt:i4>5</vt:i4>
      </vt:variant>
      <vt:variant>
        <vt:lpwstr/>
      </vt:variant>
      <vt:variant>
        <vt:lpwstr>_Toc223267967</vt:lpwstr>
      </vt:variant>
      <vt:variant>
        <vt:i4>1441854</vt:i4>
      </vt:variant>
      <vt:variant>
        <vt:i4>782</vt:i4>
      </vt:variant>
      <vt:variant>
        <vt:i4>0</vt:i4>
      </vt:variant>
      <vt:variant>
        <vt:i4>5</vt:i4>
      </vt:variant>
      <vt:variant>
        <vt:lpwstr/>
      </vt:variant>
      <vt:variant>
        <vt:lpwstr>_Toc223267966</vt:lpwstr>
      </vt:variant>
      <vt:variant>
        <vt:i4>1441854</vt:i4>
      </vt:variant>
      <vt:variant>
        <vt:i4>776</vt:i4>
      </vt:variant>
      <vt:variant>
        <vt:i4>0</vt:i4>
      </vt:variant>
      <vt:variant>
        <vt:i4>5</vt:i4>
      </vt:variant>
      <vt:variant>
        <vt:lpwstr/>
      </vt:variant>
      <vt:variant>
        <vt:lpwstr>_Toc223267965</vt:lpwstr>
      </vt:variant>
      <vt:variant>
        <vt:i4>1441854</vt:i4>
      </vt:variant>
      <vt:variant>
        <vt:i4>770</vt:i4>
      </vt:variant>
      <vt:variant>
        <vt:i4>0</vt:i4>
      </vt:variant>
      <vt:variant>
        <vt:i4>5</vt:i4>
      </vt:variant>
      <vt:variant>
        <vt:lpwstr/>
      </vt:variant>
      <vt:variant>
        <vt:lpwstr>_Toc223267964</vt:lpwstr>
      </vt:variant>
      <vt:variant>
        <vt:i4>1441854</vt:i4>
      </vt:variant>
      <vt:variant>
        <vt:i4>764</vt:i4>
      </vt:variant>
      <vt:variant>
        <vt:i4>0</vt:i4>
      </vt:variant>
      <vt:variant>
        <vt:i4>5</vt:i4>
      </vt:variant>
      <vt:variant>
        <vt:lpwstr/>
      </vt:variant>
      <vt:variant>
        <vt:lpwstr>_Toc223267963</vt:lpwstr>
      </vt:variant>
      <vt:variant>
        <vt:i4>1441854</vt:i4>
      </vt:variant>
      <vt:variant>
        <vt:i4>758</vt:i4>
      </vt:variant>
      <vt:variant>
        <vt:i4>0</vt:i4>
      </vt:variant>
      <vt:variant>
        <vt:i4>5</vt:i4>
      </vt:variant>
      <vt:variant>
        <vt:lpwstr/>
      </vt:variant>
      <vt:variant>
        <vt:lpwstr>_Toc223267962</vt:lpwstr>
      </vt:variant>
      <vt:variant>
        <vt:i4>1441854</vt:i4>
      </vt:variant>
      <vt:variant>
        <vt:i4>752</vt:i4>
      </vt:variant>
      <vt:variant>
        <vt:i4>0</vt:i4>
      </vt:variant>
      <vt:variant>
        <vt:i4>5</vt:i4>
      </vt:variant>
      <vt:variant>
        <vt:lpwstr/>
      </vt:variant>
      <vt:variant>
        <vt:lpwstr>_Toc223267961</vt:lpwstr>
      </vt:variant>
      <vt:variant>
        <vt:i4>1441854</vt:i4>
      </vt:variant>
      <vt:variant>
        <vt:i4>746</vt:i4>
      </vt:variant>
      <vt:variant>
        <vt:i4>0</vt:i4>
      </vt:variant>
      <vt:variant>
        <vt:i4>5</vt:i4>
      </vt:variant>
      <vt:variant>
        <vt:lpwstr/>
      </vt:variant>
      <vt:variant>
        <vt:lpwstr>_Toc223267960</vt:lpwstr>
      </vt:variant>
      <vt:variant>
        <vt:i4>1376318</vt:i4>
      </vt:variant>
      <vt:variant>
        <vt:i4>740</vt:i4>
      </vt:variant>
      <vt:variant>
        <vt:i4>0</vt:i4>
      </vt:variant>
      <vt:variant>
        <vt:i4>5</vt:i4>
      </vt:variant>
      <vt:variant>
        <vt:lpwstr/>
      </vt:variant>
      <vt:variant>
        <vt:lpwstr>_Toc223267959</vt:lpwstr>
      </vt:variant>
      <vt:variant>
        <vt:i4>1376318</vt:i4>
      </vt:variant>
      <vt:variant>
        <vt:i4>734</vt:i4>
      </vt:variant>
      <vt:variant>
        <vt:i4>0</vt:i4>
      </vt:variant>
      <vt:variant>
        <vt:i4>5</vt:i4>
      </vt:variant>
      <vt:variant>
        <vt:lpwstr/>
      </vt:variant>
      <vt:variant>
        <vt:lpwstr>_Toc223267958</vt:lpwstr>
      </vt:variant>
      <vt:variant>
        <vt:i4>1376318</vt:i4>
      </vt:variant>
      <vt:variant>
        <vt:i4>728</vt:i4>
      </vt:variant>
      <vt:variant>
        <vt:i4>0</vt:i4>
      </vt:variant>
      <vt:variant>
        <vt:i4>5</vt:i4>
      </vt:variant>
      <vt:variant>
        <vt:lpwstr/>
      </vt:variant>
      <vt:variant>
        <vt:lpwstr>_Toc223267957</vt:lpwstr>
      </vt:variant>
      <vt:variant>
        <vt:i4>1376318</vt:i4>
      </vt:variant>
      <vt:variant>
        <vt:i4>722</vt:i4>
      </vt:variant>
      <vt:variant>
        <vt:i4>0</vt:i4>
      </vt:variant>
      <vt:variant>
        <vt:i4>5</vt:i4>
      </vt:variant>
      <vt:variant>
        <vt:lpwstr/>
      </vt:variant>
      <vt:variant>
        <vt:lpwstr>_Toc223267956</vt:lpwstr>
      </vt:variant>
      <vt:variant>
        <vt:i4>1376318</vt:i4>
      </vt:variant>
      <vt:variant>
        <vt:i4>716</vt:i4>
      </vt:variant>
      <vt:variant>
        <vt:i4>0</vt:i4>
      </vt:variant>
      <vt:variant>
        <vt:i4>5</vt:i4>
      </vt:variant>
      <vt:variant>
        <vt:lpwstr/>
      </vt:variant>
      <vt:variant>
        <vt:lpwstr>_Toc223267955</vt:lpwstr>
      </vt:variant>
      <vt:variant>
        <vt:i4>1376318</vt:i4>
      </vt:variant>
      <vt:variant>
        <vt:i4>710</vt:i4>
      </vt:variant>
      <vt:variant>
        <vt:i4>0</vt:i4>
      </vt:variant>
      <vt:variant>
        <vt:i4>5</vt:i4>
      </vt:variant>
      <vt:variant>
        <vt:lpwstr/>
      </vt:variant>
      <vt:variant>
        <vt:lpwstr>_Toc223267954</vt:lpwstr>
      </vt:variant>
      <vt:variant>
        <vt:i4>1376318</vt:i4>
      </vt:variant>
      <vt:variant>
        <vt:i4>704</vt:i4>
      </vt:variant>
      <vt:variant>
        <vt:i4>0</vt:i4>
      </vt:variant>
      <vt:variant>
        <vt:i4>5</vt:i4>
      </vt:variant>
      <vt:variant>
        <vt:lpwstr/>
      </vt:variant>
      <vt:variant>
        <vt:lpwstr>_Toc223267953</vt:lpwstr>
      </vt:variant>
      <vt:variant>
        <vt:i4>1376318</vt:i4>
      </vt:variant>
      <vt:variant>
        <vt:i4>698</vt:i4>
      </vt:variant>
      <vt:variant>
        <vt:i4>0</vt:i4>
      </vt:variant>
      <vt:variant>
        <vt:i4>5</vt:i4>
      </vt:variant>
      <vt:variant>
        <vt:lpwstr/>
      </vt:variant>
      <vt:variant>
        <vt:lpwstr>_Toc223267952</vt:lpwstr>
      </vt:variant>
      <vt:variant>
        <vt:i4>1376318</vt:i4>
      </vt:variant>
      <vt:variant>
        <vt:i4>692</vt:i4>
      </vt:variant>
      <vt:variant>
        <vt:i4>0</vt:i4>
      </vt:variant>
      <vt:variant>
        <vt:i4>5</vt:i4>
      </vt:variant>
      <vt:variant>
        <vt:lpwstr/>
      </vt:variant>
      <vt:variant>
        <vt:lpwstr>_Toc223267951</vt:lpwstr>
      </vt:variant>
      <vt:variant>
        <vt:i4>1376318</vt:i4>
      </vt:variant>
      <vt:variant>
        <vt:i4>686</vt:i4>
      </vt:variant>
      <vt:variant>
        <vt:i4>0</vt:i4>
      </vt:variant>
      <vt:variant>
        <vt:i4>5</vt:i4>
      </vt:variant>
      <vt:variant>
        <vt:lpwstr/>
      </vt:variant>
      <vt:variant>
        <vt:lpwstr>_Toc223267950</vt:lpwstr>
      </vt:variant>
      <vt:variant>
        <vt:i4>1310782</vt:i4>
      </vt:variant>
      <vt:variant>
        <vt:i4>680</vt:i4>
      </vt:variant>
      <vt:variant>
        <vt:i4>0</vt:i4>
      </vt:variant>
      <vt:variant>
        <vt:i4>5</vt:i4>
      </vt:variant>
      <vt:variant>
        <vt:lpwstr/>
      </vt:variant>
      <vt:variant>
        <vt:lpwstr>_Toc223267949</vt:lpwstr>
      </vt:variant>
      <vt:variant>
        <vt:i4>1310782</vt:i4>
      </vt:variant>
      <vt:variant>
        <vt:i4>674</vt:i4>
      </vt:variant>
      <vt:variant>
        <vt:i4>0</vt:i4>
      </vt:variant>
      <vt:variant>
        <vt:i4>5</vt:i4>
      </vt:variant>
      <vt:variant>
        <vt:lpwstr/>
      </vt:variant>
      <vt:variant>
        <vt:lpwstr>_Toc223267948</vt:lpwstr>
      </vt:variant>
      <vt:variant>
        <vt:i4>1310782</vt:i4>
      </vt:variant>
      <vt:variant>
        <vt:i4>668</vt:i4>
      </vt:variant>
      <vt:variant>
        <vt:i4>0</vt:i4>
      </vt:variant>
      <vt:variant>
        <vt:i4>5</vt:i4>
      </vt:variant>
      <vt:variant>
        <vt:lpwstr/>
      </vt:variant>
      <vt:variant>
        <vt:lpwstr>_Toc223267947</vt:lpwstr>
      </vt:variant>
      <vt:variant>
        <vt:i4>1310782</vt:i4>
      </vt:variant>
      <vt:variant>
        <vt:i4>662</vt:i4>
      </vt:variant>
      <vt:variant>
        <vt:i4>0</vt:i4>
      </vt:variant>
      <vt:variant>
        <vt:i4>5</vt:i4>
      </vt:variant>
      <vt:variant>
        <vt:lpwstr/>
      </vt:variant>
      <vt:variant>
        <vt:lpwstr>_Toc223267946</vt:lpwstr>
      </vt:variant>
      <vt:variant>
        <vt:i4>1310782</vt:i4>
      </vt:variant>
      <vt:variant>
        <vt:i4>656</vt:i4>
      </vt:variant>
      <vt:variant>
        <vt:i4>0</vt:i4>
      </vt:variant>
      <vt:variant>
        <vt:i4>5</vt:i4>
      </vt:variant>
      <vt:variant>
        <vt:lpwstr/>
      </vt:variant>
      <vt:variant>
        <vt:lpwstr>_Toc223267945</vt:lpwstr>
      </vt:variant>
      <vt:variant>
        <vt:i4>1310782</vt:i4>
      </vt:variant>
      <vt:variant>
        <vt:i4>650</vt:i4>
      </vt:variant>
      <vt:variant>
        <vt:i4>0</vt:i4>
      </vt:variant>
      <vt:variant>
        <vt:i4>5</vt:i4>
      </vt:variant>
      <vt:variant>
        <vt:lpwstr/>
      </vt:variant>
      <vt:variant>
        <vt:lpwstr>_Toc223267944</vt:lpwstr>
      </vt:variant>
      <vt:variant>
        <vt:i4>1310782</vt:i4>
      </vt:variant>
      <vt:variant>
        <vt:i4>644</vt:i4>
      </vt:variant>
      <vt:variant>
        <vt:i4>0</vt:i4>
      </vt:variant>
      <vt:variant>
        <vt:i4>5</vt:i4>
      </vt:variant>
      <vt:variant>
        <vt:lpwstr/>
      </vt:variant>
      <vt:variant>
        <vt:lpwstr>_Toc223267943</vt:lpwstr>
      </vt:variant>
      <vt:variant>
        <vt:i4>1310782</vt:i4>
      </vt:variant>
      <vt:variant>
        <vt:i4>638</vt:i4>
      </vt:variant>
      <vt:variant>
        <vt:i4>0</vt:i4>
      </vt:variant>
      <vt:variant>
        <vt:i4>5</vt:i4>
      </vt:variant>
      <vt:variant>
        <vt:lpwstr/>
      </vt:variant>
      <vt:variant>
        <vt:lpwstr>_Toc223267942</vt:lpwstr>
      </vt:variant>
      <vt:variant>
        <vt:i4>1310782</vt:i4>
      </vt:variant>
      <vt:variant>
        <vt:i4>632</vt:i4>
      </vt:variant>
      <vt:variant>
        <vt:i4>0</vt:i4>
      </vt:variant>
      <vt:variant>
        <vt:i4>5</vt:i4>
      </vt:variant>
      <vt:variant>
        <vt:lpwstr/>
      </vt:variant>
      <vt:variant>
        <vt:lpwstr>_Toc223267941</vt:lpwstr>
      </vt:variant>
      <vt:variant>
        <vt:i4>1310782</vt:i4>
      </vt:variant>
      <vt:variant>
        <vt:i4>626</vt:i4>
      </vt:variant>
      <vt:variant>
        <vt:i4>0</vt:i4>
      </vt:variant>
      <vt:variant>
        <vt:i4>5</vt:i4>
      </vt:variant>
      <vt:variant>
        <vt:lpwstr/>
      </vt:variant>
      <vt:variant>
        <vt:lpwstr>_Toc223267940</vt:lpwstr>
      </vt:variant>
      <vt:variant>
        <vt:i4>1245246</vt:i4>
      </vt:variant>
      <vt:variant>
        <vt:i4>620</vt:i4>
      </vt:variant>
      <vt:variant>
        <vt:i4>0</vt:i4>
      </vt:variant>
      <vt:variant>
        <vt:i4>5</vt:i4>
      </vt:variant>
      <vt:variant>
        <vt:lpwstr/>
      </vt:variant>
      <vt:variant>
        <vt:lpwstr>_Toc223267939</vt:lpwstr>
      </vt:variant>
      <vt:variant>
        <vt:i4>1245246</vt:i4>
      </vt:variant>
      <vt:variant>
        <vt:i4>614</vt:i4>
      </vt:variant>
      <vt:variant>
        <vt:i4>0</vt:i4>
      </vt:variant>
      <vt:variant>
        <vt:i4>5</vt:i4>
      </vt:variant>
      <vt:variant>
        <vt:lpwstr/>
      </vt:variant>
      <vt:variant>
        <vt:lpwstr>_Toc223267938</vt:lpwstr>
      </vt:variant>
      <vt:variant>
        <vt:i4>1245246</vt:i4>
      </vt:variant>
      <vt:variant>
        <vt:i4>608</vt:i4>
      </vt:variant>
      <vt:variant>
        <vt:i4>0</vt:i4>
      </vt:variant>
      <vt:variant>
        <vt:i4>5</vt:i4>
      </vt:variant>
      <vt:variant>
        <vt:lpwstr/>
      </vt:variant>
      <vt:variant>
        <vt:lpwstr>_Toc223267937</vt:lpwstr>
      </vt:variant>
      <vt:variant>
        <vt:i4>1245246</vt:i4>
      </vt:variant>
      <vt:variant>
        <vt:i4>602</vt:i4>
      </vt:variant>
      <vt:variant>
        <vt:i4>0</vt:i4>
      </vt:variant>
      <vt:variant>
        <vt:i4>5</vt:i4>
      </vt:variant>
      <vt:variant>
        <vt:lpwstr/>
      </vt:variant>
      <vt:variant>
        <vt:lpwstr>_Toc223267936</vt:lpwstr>
      </vt:variant>
      <vt:variant>
        <vt:i4>1245246</vt:i4>
      </vt:variant>
      <vt:variant>
        <vt:i4>596</vt:i4>
      </vt:variant>
      <vt:variant>
        <vt:i4>0</vt:i4>
      </vt:variant>
      <vt:variant>
        <vt:i4>5</vt:i4>
      </vt:variant>
      <vt:variant>
        <vt:lpwstr/>
      </vt:variant>
      <vt:variant>
        <vt:lpwstr>_Toc223267935</vt:lpwstr>
      </vt:variant>
      <vt:variant>
        <vt:i4>1245246</vt:i4>
      </vt:variant>
      <vt:variant>
        <vt:i4>590</vt:i4>
      </vt:variant>
      <vt:variant>
        <vt:i4>0</vt:i4>
      </vt:variant>
      <vt:variant>
        <vt:i4>5</vt:i4>
      </vt:variant>
      <vt:variant>
        <vt:lpwstr/>
      </vt:variant>
      <vt:variant>
        <vt:lpwstr>_Toc223267934</vt:lpwstr>
      </vt:variant>
      <vt:variant>
        <vt:i4>1245246</vt:i4>
      </vt:variant>
      <vt:variant>
        <vt:i4>584</vt:i4>
      </vt:variant>
      <vt:variant>
        <vt:i4>0</vt:i4>
      </vt:variant>
      <vt:variant>
        <vt:i4>5</vt:i4>
      </vt:variant>
      <vt:variant>
        <vt:lpwstr/>
      </vt:variant>
      <vt:variant>
        <vt:lpwstr>_Toc223267933</vt:lpwstr>
      </vt:variant>
      <vt:variant>
        <vt:i4>1245246</vt:i4>
      </vt:variant>
      <vt:variant>
        <vt:i4>578</vt:i4>
      </vt:variant>
      <vt:variant>
        <vt:i4>0</vt:i4>
      </vt:variant>
      <vt:variant>
        <vt:i4>5</vt:i4>
      </vt:variant>
      <vt:variant>
        <vt:lpwstr/>
      </vt:variant>
      <vt:variant>
        <vt:lpwstr>_Toc223267932</vt:lpwstr>
      </vt:variant>
      <vt:variant>
        <vt:i4>1245246</vt:i4>
      </vt:variant>
      <vt:variant>
        <vt:i4>572</vt:i4>
      </vt:variant>
      <vt:variant>
        <vt:i4>0</vt:i4>
      </vt:variant>
      <vt:variant>
        <vt:i4>5</vt:i4>
      </vt:variant>
      <vt:variant>
        <vt:lpwstr/>
      </vt:variant>
      <vt:variant>
        <vt:lpwstr>_Toc223267931</vt:lpwstr>
      </vt:variant>
      <vt:variant>
        <vt:i4>1245246</vt:i4>
      </vt:variant>
      <vt:variant>
        <vt:i4>566</vt:i4>
      </vt:variant>
      <vt:variant>
        <vt:i4>0</vt:i4>
      </vt:variant>
      <vt:variant>
        <vt:i4>5</vt:i4>
      </vt:variant>
      <vt:variant>
        <vt:lpwstr/>
      </vt:variant>
      <vt:variant>
        <vt:lpwstr>_Toc223267930</vt:lpwstr>
      </vt:variant>
      <vt:variant>
        <vt:i4>1179710</vt:i4>
      </vt:variant>
      <vt:variant>
        <vt:i4>560</vt:i4>
      </vt:variant>
      <vt:variant>
        <vt:i4>0</vt:i4>
      </vt:variant>
      <vt:variant>
        <vt:i4>5</vt:i4>
      </vt:variant>
      <vt:variant>
        <vt:lpwstr/>
      </vt:variant>
      <vt:variant>
        <vt:lpwstr>_Toc223267929</vt:lpwstr>
      </vt:variant>
      <vt:variant>
        <vt:i4>1179710</vt:i4>
      </vt:variant>
      <vt:variant>
        <vt:i4>554</vt:i4>
      </vt:variant>
      <vt:variant>
        <vt:i4>0</vt:i4>
      </vt:variant>
      <vt:variant>
        <vt:i4>5</vt:i4>
      </vt:variant>
      <vt:variant>
        <vt:lpwstr/>
      </vt:variant>
      <vt:variant>
        <vt:lpwstr>_Toc223267928</vt:lpwstr>
      </vt:variant>
      <vt:variant>
        <vt:i4>1179710</vt:i4>
      </vt:variant>
      <vt:variant>
        <vt:i4>548</vt:i4>
      </vt:variant>
      <vt:variant>
        <vt:i4>0</vt:i4>
      </vt:variant>
      <vt:variant>
        <vt:i4>5</vt:i4>
      </vt:variant>
      <vt:variant>
        <vt:lpwstr/>
      </vt:variant>
      <vt:variant>
        <vt:lpwstr>_Toc223267927</vt:lpwstr>
      </vt:variant>
      <vt:variant>
        <vt:i4>1179710</vt:i4>
      </vt:variant>
      <vt:variant>
        <vt:i4>542</vt:i4>
      </vt:variant>
      <vt:variant>
        <vt:i4>0</vt:i4>
      </vt:variant>
      <vt:variant>
        <vt:i4>5</vt:i4>
      </vt:variant>
      <vt:variant>
        <vt:lpwstr/>
      </vt:variant>
      <vt:variant>
        <vt:lpwstr>_Toc223267926</vt:lpwstr>
      </vt:variant>
      <vt:variant>
        <vt:i4>1179710</vt:i4>
      </vt:variant>
      <vt:variant>
        <vt:i4>536</vt:i4>
      </vt:variant>
      <vt:variant>
        <vt:i4>0</vt:i4>
      </vt:variant>
      <vt:variant>
        <vt:i4>5</vt:i4>
      </vt:variant>
      <vt:variant>
        <vt:lpwstr/>
      </vt:variant>
      <vt:variant>
        <vt:lpwstr>_Toc223267925</vt:lpwstr>
      </vt:variant>
      <vt:variant>
        <vt:i4>1179710</vt:i4>
      </vt:variant>
      <vt:variant>
        <vt:i4>530</vt:i4>
      </vt:variant>
      <vt:variant>
        <vt:i4>0</vt:i4>
      </vt:variant>
      <vt:variant>
        <vt:i4>5</vt:i4>
      </vt:variant>
      <vt:variant>
        <vt:lpwstr/>
      </vt:variant>
      <vt:variant>
        <vt:lpwstr>_Toc223267924</vt:lpwstr>
      </vt:variant>
      <vt:variant>
        <vt:i4>1179710</vt:i4>
      </vt:variant>
      <vt:variant>
        <vt:i4>524</vt:i4>
      </vt:variant>
      <vt:variant>
        <vt:i4>0</vt:i4>
      </vt:variant>
      <vt:variant>
        <vt:i4>5</vt:i4>
      </vt:variant>
      <vt:variant>
        <vt:lpwstr/>
      </vt:variant>
      <vt:variant>
        <vt:lpwstr>_Toc223267923</vt:lpwstr>
      </vt:variant>
      <vt:variant>
        <vt:i4>1179710</vt:i4>
      </vt:variant>
      <vt:variant>
        <vt:i4>518</vt:i4>
      </vt:variant>
      <vt:variant>
        <vt:i4>0</vt:i4>
      </vt:variant>
      <vt:variant>
        <vt:i4>5</vt:i4>
      </vt:variant>
      <vt:variant>
        <vt:lpwstr/>
      </vt:variant>
      <vt:variant>
        <vt:lpwstr>_Toc223267922</vt:lpwstr>
      </vt:variant>
      <vt:variant>
        <vt:i4>1179710</vt:i4>
      </vt:variant>
      <vt:variant>
        <vt:i4>512</vt:i4>
      </vt:variant>
      <vt:variant>
        <vt:i4>0</vt:i4>
      </vt:variant>
      <vt:variant>
        <vt:i4>5</vt:i4>
      </vt:variant>
      <vt:variant>
        <vt:lpwstr/>
      </vt:variant>
      <vt:variant>
        <vt:lpwstr>_Toc223267921</vt:lpwstr>
      </vt:variant>
      <vt:variant>
        <vt:i4>1179710</vt:i4>
      </vt:variant>
      <vt:variant>
        <vt:i4>506</vt:i4>
      </vt:variant>
      <vt:variant>
        <vt:i4>0</vt:i4>
      </vt:variant>
      <vt:variant>
        <vt:i4>5</vt:i4>
      </vt:variant>
      <vt:variant>
        <vt:lpwstr/>
      </vt:variant>
      <vt:variant>
        <vt:lpwstr>_Toc223267920</vt:lpwstr>
      </vt:variant>
      <vt:variant>
        <vt:i4>1114174</vt:i4>
      </vt:variant>
      <vt:variant>
        <vt:i4>500</vt:i4>
      </vt:variant>
      <vt:variant>
        <vt:i4>0</vt:i4>
      </vt:variant>
      <vt:variant>
        <vt:i4>5</vt:i4>
      </vt:variant>
      <vt:variant>
        <vt:lpwstr/>
      </vt:variant>
      <vt:variant>
        <vt:lpwstr>_Toc223267919</vt:lpwstr>
      </vt:variant>
      <vt:variant>
        <vt:i4>1114174</vt:i4>
      </vt:variant>
      <vt:variant>
        <vt:i4>494</vt:i4>
      </vt:variant>
      <vt:variant>
        <vt:i4>0</vt:i4>
      </vt:variant>
      <vt:variant>
        <vt:i4>5</vt:i4>
      </vt:variant>
      <vt:variant>
        <vt:lpwstr/>
      </vt:variant>
      <vt:variant>
        <vt:lpwstr>_Toc223267918</vt:lpwstr>
      </vt:variant>
      <vt:variant>
        <vt:i4>1114174</vt:i4>
      </vt:variant>
      <vt:variant>
        <vt:i4>488</vt:i4>
      </vt:variant>
      <vt:variant>
        <vt:i4>0</vt:i4>
      </vt:variant>
      <vt:variant>
        <vt:i4>5</vt:i4>
      </vt:variant>
      <vt:variant>
        <vt:lpwstr/>
      </vt:variant>
      <vt:variant>
        <vt:lpwstr>_Toc223267917</vt:lpwstr>
      </vt:variant>
      <vt:variant>
        <vt:i4>1114174</vt:i4>
      </vt:variant>
      <vt:variant>
        <vt:i4>482</vt:i4>
      </vt:variant>
      <vt:variant>
        <vt:i4>0</vt:i4>
      </vt:variant>
      <vt:variant>
        <vt:i4>5</vt:i4>
      </vt:variant>
      <vt:variant>
        <vt:lpwstr/>
      </vt:variant>
      <vt:variant>
        <vt:lpwstr>_Toc223267916</vt:lpwstr>
      </vt:variant>
      <vt:variant>
        <vt:i4>1114174</vt:i4>
      </vt:variant>
      <vt:variant>
        <vt:i4>476</vt:i4>
      </vt:variant>
      <vt:variant>
        <vt:i4>0</vt:i4>
      </vt:variant>
      <vt:variant>
        <vt:i4>5</vt:i4>
      </vt:variant>
      <vt:variant>
        <vt:lpwstr/>
      </vt:variant>
      <vt:variant>
        <vt:lpwstr>_Toc223267915</vt:lpwstr>
      </vt:variant>
      <vt:variant>
        <vt:i4>1114174</vt:i4>
      </vt:variant>
      <vt:variant>
        <vt:i4>470</vt:i4>
      </vt:variant>
      <vt:variant>
        <vt:i4>0</vt:i4>
      </vt:variant>
      <vt:variant>
        <vt:i4>5</vt:i4>
      </vt:variant>
      <vt:variant>
        <vt:lpwstr/>
      </vt:variant>
      <vt:variant>
        <vt:lpwstr>_Toc223267914</vt:lpwstr>
      </vt:variant>
      <vt:variant>
        <vt:i4>1114174</vt:i4>
      </vt:variant>
      <vt:variant>
        <vt:i4>464</vt:i4>
      </vt:variant>
      <vt:variant>
        <vt:i4>0</vt:i4>
      </vt:variant>
      <vt:variant>
        <vt:i4>5</vt:i4>
      </vt:variant>
      <vt:variant>
        <vt:lpwstr/>
      </vt:variant>
      <vt:variant>
        <vt:lpwstr>_Toc223267913</vt:lpwstr>
      </vt:variant>
      <vt:variant>
        <vt:i4>1114174</vt:i4>
      </vt:variant>
      <vt:variant>
        <vt:i4>458</vt:i4>
      </vt:variant>
      <vt:variant>
        <vt:i4>0</vt:i4>
      </vt:variant>
      <vt:variant>
        <vt:i4>5</vt:i4>
      </vt:variant>
      <vt:variant>
        <vt:lpwstr/>
      </vt:variant>
      <vt:variant>
        <vt:lpwstr>_Toc223267912</vt:lpwstr>
      </vt:variant>
      <vt:variant>
        <vt:i4>1114174</vt:i4>
      </vt:variant>
      <vt:variant>
        <vt:i4>452</vt:i4>
      </vt:variant>
      <vt:variant>
        <vt:i4>0</vt:i4>
      </vt:variant>
      <vt:variant>
        <vt:i4>5</vt:i4>
      </vt:variant>
      <vt:variant>
        <vt:lpwstr/>
      </vt:variant>
      <vt:variant>
        <vt:lpwstr>_Toc223267911</vt:lpwstr>
      </vt:variant>
      <vt:variant>
        <vt:i4>1114174</vt:i4>
      </vt:variant>
      <vt:variant>
        <vt:i4>446</vt:i4>
      </vt:variant>
      <vt:variant>
        <vt:i4>0</vt:i4>
      </vt:variant>
      <vt:variant>
        <vt:i4>5</vt:i4>
      </vt:variant>
      <vt:variant>
        <vt:lpwstr/>
      </vt:variant>
      <vt:variant>
        <vt:lpwstr>_Toc223267910</vt:lpwstr>
      </vt:variant>
      <vt:variant>
        <vt:i4>1048638</vt:i4>
      </vt:variant>
      <vt:variant>
        <vt:i4>440</vt:i4>
      </vt:variant>
      <vt:variant>
        <vt:i4>0</vt:i4>
      </vt:variant>
      <vt:variant>
        <vt:i4>5</vt:i4>
      </vt:variant>
      <vt:variant>
        <vt:lpwstr/>
      </vt:variant>
      <vt:variant>
        <vt:lpwstr>_Toc223267909</vt:lpwstr>
      </vt:variant>
      <vt:variant>
        <vt:i4>1048638</vt:i4>
      </vt:variant>
      <vt:variant>
        <vt:i4>434</vt:i4>
      </vt:variant>
      <vt:variant>
        <vt:i4>0</vt:i4>
      </vt:variant>
      <vt:variant>
        <vt:i4>5</vt:i4>
      </vt:variant>
      <vt:variant>
        <vt:lpwstr/>
      </vt:variant>
      <vt:variant>
        <vt:lpwstr>_Toc223267908</vt:lpwstr>
      </vt:variant>
      <vt:variant>
        <vt:i4>1048638</vt:i4>
      </vt:variant>
      <vt:variant>
        <vt:i4>428</vt:i4>
      </vt:variant>
      <vt:variant>
        <vt:i4>0</vt:i4>
      </vt:variant>
      <vt:variant>
        <vt:i4>5</vt:i4>
      </vt:variant>
      <vt:variant>
        <vt:lpwstr/>
      </vt:variant>
      <vt:variant>
        <vt:lpwstr>_Toc223267907</vt:lpwstr>
      </vt:variant>
      <vt:variant>
        <vt:i4>1048638</vt:i4>
      </vt:variant>
      <vt:variant>
        <vt:i4>422</vt:i4>
      </vt:variant>
      <vt:variant>
        <vt:i4>0</vt:i4>
      </vt:variant>
      <vt:variant>
        <vt:i4>5</vt:i4>
      </vt:variant>
      <vt:variant>
        <vt:lpwstr/>
      </vt:variant>
      <vt:variant>
        <vt:lpwstr>_Toc223267906</vt:lpwstr>
      </vt:variant>
      <vt:variant>
        <vt:i4>1048638</vt:i4>
      </vt:variant>
      <vt:variant>
        <vt:i4>416</vt:i4>
      </vt:variant>
      <vt:variant>
        <vt:i4>0</vt:i4>
      </vt:variant>
      <vt:variant>
        <vt:i4>5</vt:i4>
      </vt:variant>
      <vt:variant>
        <vt:lpwstr/>
      </vt:variant>
      <vt:variant>
        <vt:lpwstr>_Toc223267905</vt:lpwstr>
      </vt:variant>
      <vt:variant>
        <vt:i4>1048638</vt:i4>
      </vt:variant>
      <vt:variant>
        <vt:i4>410</vt:i4>
      </vt:variant>
      <vt:variant>
        <vt:i4>0</vt:i4>
      </vt:variant>
      <vt:variant>
        <vt:i4>5</vt:i4>
      </vt:variant>
      <vt:variant>
        <vt:lpwstr/>
      </vt:variant>
      <vt:variant>
        <vt:lpwstr>_Toc223267904</vt:lpwstr>
      </vt:variant>
      <vt:variant>
        <vt:i4>1048638</vt:i4>
      </vt:variant>
      <vt:variant>
        <vt:i4>404</vt:i4>
      </vt:variant>
      <vt:variant>
        <vt:i4>0</vt:i4>
      </vt:variant>
      <vt:variant>
        <vt:i4>5</vt:i4>
      </vt:variant>
      <vt:variant>
        <vt:lpwstr/>
      </vt:variant>
      <vt:variant>
        <vt:lpwstr>_Toc223267903</vt:lpwstr>
      </vt:variant>
      <vt:variant>
        <vt:i4>1048638</vt:i4>
      </vt:variant>
      <vt:variant>
        <vt:i4>398</vt:i4>
      </vt:variant>
      <vt:variant>
        <vt:i4>0</vt:i4>
      </vt:variant>
      <vt:variant>
        <vt:i4>5</vt:i4>
      </vt:variant>
      <vt:variant>
        <vt:lpwstr/>
      </vt:variant>
      <vt:variant>
        <vt:lpwstr>_Toc223267902</vt:lpwstr>
      </vt:variant>
      <vt:variant>
        <vt:i4>1048638</vt:i4>
      </vt:variant>
      <vt:variant>
        <vt:i4>392</vt:i4>
      </vt:variant>
      <vt:variant>
        <vt:i4>0</vt:i4>
      </vt:variant>
      <vt:variant>
        <vt:i4>5</vt:i4>
      </vt:variant>
      <vt:variant>
        <vt:lpwstr/>
      </vt:variant>
      <vt:variant>
        <vt:lpwstr>_Toc223267901</vt:lpwstr>
      </vt:variant>
      <vt:variant>
        <vt:i4>1048638</vt:i4>
      </vt:variant>
      <vt:variant>
        <vt:i4>386</vt:i4>
      </vt:variant>
      <vt:variant>
        <vt:i4>0</vt:i4>
      </vt:variant>
      <vt:variant>
        <vt:i4>5</vt:i4>
      </vt:variant>
      <vt:variant>
        <vt:lpwstr/>
      </vt:variant>
      <vt:variant>
        <vt:lpwstr>_Toc223267900</vt:lpwstr>
      </vt:variant>
      <vt:variant>
        <vt:i4>1638463</vt:i4>
      </vt:variant>
      <vt:variant>
        <vt:i4>380</vt:i4>
      </vt:variant>
      <vt:variant>
        <vt:i4>0</vt:i4>
      </vt:variant>
      <vt:variant>
        <vt:i4>5</vt:i4>
      </vt:variant>
      <vt:variant>
        <vt:lpwstr/>
      </vt:variant>
      <vt:variant>
        <vt:lpwstr>_Toc223267899</vt:lpwstr>
      </vt:variant>
      <vt:variant>
        <vt:i4>1638463</vt:i4>
      </vt:variant>
      <vt:variant>
        <vt:i4>374</vt:i4>
      </vt:variant>
      <vt:variant>
        <vt:i4>0</vt:i4>
      </vt:variant>
      <vt:variant>
        <vt:i4>5</vt:i4>
      </vt:variant>
      <vt:variant>
        <vt:lpwstr/>
      </vt:variant>
      <vt:variant>
        <vt:lpwstr>_Toc223267898</vt:lpwstr>
      </vt:variant>
      <vt:variant>
        <vt:i4>1638463</vt:i4>
      </vt:variant>
      <vt:variant>
        <vt:i4>368</vt:i4>
      </vt:variant>
      <vt:variant>
        <vt:i4>0</vt:i4>
      </vt:variant>
      <vt:variant>
        <vt:i4>5</vt:i4>
      </vt:variant>
      <vt:variant>
        <vt:lpwstr/>
      </vt:variant>
      <vt:variant>
        <vt:lpwstr>_Toc223267897</vt:lpwstr>
      </vt:variant>
      <vt:variant>
        <vt:i4>1638463</vt:i4>
      </vt:variant>
      <vt:variant>
        <vt:i4>362</vt:i4>
      </vt:variant>
      <vt:variant>
        <vt:i4>0</vt:i4>
      </vt:variant>
      <vt:variant>
        <vt:i4>5</vt:i4>
      </vt:variant>
      <vt:variant>
        <vt:lpwstr/>
      </vt:variant>
      <vt:variant>
        <vt:lpwstr>_Toc223267896</vt:lpwstr>
      </vt:variant>
      <vt:variant>
        <vt:i4>1638463</vt:i4>
      </vt:variant>
      <vt:variant>
        <vt:i4>356</vt:i4>
      </vt:variant>
      <vt:variant>
        <vt:i4>0</vt:i4>
      </vt:variant>
      <vt:variant>
        <vt:i4>5</vt:i4>
      </vt:variant>
      <vt:variant>
        <vt:lpwstr/>
      </vt:variant>
      <vt:variant>
        <vt:lpwstr>_Toc223267895</vt:lpwstr>
      </vt:variant>
      <vt:variant>
        <vt:i4>1638463</vt:i4>
      </vt:variant>
      <vt:variant>
        <vt:i4>350</vt:i4>
      </vt:variant>
      <vt:variant>
        <vt:i4>0</vt:i4>
      </vt:variant>
      <vt:variant>
        <vt:i4>5</vt:i4>
      </vt:variant>
      <vt:variant>
        <vt:lpwstr/>
      </vt:variant>
      <vt:variant>
        <vt:lpwstr>_Toc223267894</vt:lpwstr>
      </vt:variant>
      <vt:variant>
        <vt:i4>1638463</vt:i4>
      </vt:variant>
      <vt:variant>
        <vt:i4>344</vt:i4>
      </vt:variant>
      <vt:variant>
        <vt:i4>0</vt:i4>
      </vt:variant>
      <vt:variant>
        <vt:i4>5</vt:i4>
      </vt:variant>
      <vt:variant>
        <vt:lpwstr/>
      </vt:variant>
      <vt:variant>
        <vt:lpwstr>_Toc223267893</vt:lpwstr>
      </vt:variant>
      <vt:variant>
        <vt:i4>1638463</vt:i4>
      </vt:variant>
      <vt:variant>
        <vt:i4>338</vt:i4>
      </vt:variant>
      <vt:variant>
        <vt:i4>0</vt:i4>
      </vt:variant>
      <vt:variant>
        <vt:i4>5</vt:i4>
      </vt:variant>
      <vt:variant>
        <vt:lpwstr/>
      </vt:variant>
      <vt:variant>
        <vt:lpwstr>_Toc223267892</vt:lpwstr>
      </vt:variant>
      <vt:variant>
        <vt:i4>1638463</vt:i4>
      </vt:variant>
      <vt:variant>
        <vt:i4>332</vt:i4>
      </vt:variant>
      <vt:variant>
        <vt:i4>0</vt:i4>
      </vt:variant>
      <vt:variant>
        <vt:i4>5</vt:i4>
      </vt:variant>
      <vt:variant>
        <vt:lpwstr/>
      </vt:variant>
      <vt:variant>
        <vt:lpwstr>_Toc223267891</vt:lpwstr>
      </vt:variant>
      <vt:variant>
        <vt:i4>1638463</vt:i4>
      </vt:variant>
      <vt:variant>
        <vt:i4>326</vt:i4>
      </vt:variant>
      <vt:variant>
        <vt:i4>0</vt:i4>
      </vt:variant>
      <vt:variant>
        <vt:i4>5</vt:i4>
      </vt:variant>
      <vt:variant>
        <vt:lpwstr/>
      </vt:variant>
      <vt:variant>
        <vt:lpwstr>_Toc223267890</vt:lpwstr>
      </vt:variant>
      <vt:variant>
        <vt:i4>1572927</vt:i4>
      </vt:variant>
      <vt:variant>
        <vt:i4>320</vt:i4>
      </vt:variant>
      <vt:variant>
        <vt:i4>0</vt:i4>
      </vt:variant>
      <vt:variant>
        <vt:i4>5</vt:i4>
      </vt:variant>
      <vt:variant>
        <vt:lpwstr/>
      </vt:variant>
      <vt:variant>
        <vt:lpwstr>_Toc223267889</vt:lpwstr>
      </vt:variant>
      <vt:variant>
        <vt:i4>1572927</vt:i4>
      </vt:variant>
      <vt:variant>
        <vt:i4>314</vt:i4>
      </vt:variant>
      <vt:variant>
        <vt:i4>0</vt:i4>
      </vt:variant>
      <vt:variant>
        <vt:i4>5</vt:i4>
      </vt:variant>
      <vt:variant>
        <vt:lpwstr/>
      </vt:variant>
      <vt:variant>
        <vt:lpwstr>_Toc223267888</vt:lpwstr>
      </vt:variant>
      <vt:variant>
        <vt:i4>1572927</vt:i4>
      </vt:variant>
      <vt:variant>
        <vt:i4>308</vt:i4>
      </vt:variant>
      <vt:variant>
        <vt:i4>0</vt:i4>
      </vt:variant>
      <vt:variant>
        <vt:i4>5</vt:i4>
      </vt:variant>
      <vt:variant>
        <vt:lpwstr/>
      </vt:variant>
      <vt:variant>
        <vt:lpwstr>_Toc223267887</vt:lpwstr>
      </vt:variant>
      <vt:variant>
        <vt:i4>1572927</vt:i4>
      </vt:variant>
      <vt:variant>
        <vt:i4>302</vt:i4>
      </vt:variant>
      <vt:variant>
        <vt:i4>0</vt:i4>
      </vt:variant>
      <vt:variant>
        <vt:i4>5</vt:i4>
      </vt:variant>
      <vt:variant>
        <vt:lpwstr/>
      </vt:variant>
      <vt:variant>
        <vt:lpwstr>_Toc223267886</vt:lpwstr>
      </vt:variant>
      <vt:variant>
        <vt:i4>1572927</vt:i4>
      </vt:variant>
      <vt:variant>
        <vt:i4>296</vt:i4>
      </vt:variant>
      <vt:variant>
        <vt:i4>0</vt:i4>
      </vt:variant>
      <vt:variant>
        <vt:i4>5</vt:i4>
      </vt:variant>
      <vt:variant>
        <vt:lpwstr/>
      </vt:variant>
      <vt:variant>
        <vt:lpwstr>_Toc223267885</vt:lpwstr>
      </vt:variant>
      <vt:variant>
        <vt:i4>1572927</vt:i4>
      </vt:variant>
      <vt:variant>
        <vt:i4>290</vt:i4>
      </vt:variant>
      <vt:variant>
        <vt:i4>0</vt:i4>
      </vt:variant>
      <vt:variant>
        <vt:i4>5</vt:i4>
      </vt:variant>
      <vt:variant>
        <vt:lpwstr/>
      </vt:variant>
      <vt:variant>
        <vt:lpwstr>_Toc223267884</vt:lpwstr>
      </vt:variant>
      <vt:variant>
        <vt:i4>1572927</vt:i4>
      </vt:variant>
      <vt:variant>
        <vt:i4>284</vt:i4>
      </vt:variant>
      <vt:variant>
        <vt:i4>0</vt:i4>
      </vt:variant>
      <vt:variant>
        <vt:i4>5</vt:i4>
      </vt:variant>
      <vt:variant>
        <vt:lpwstr/>
      </vt:variant>
      <vt:variant>
        <vt:lpwstr>_Toc223267883</vt:lpwstr>
      </vt:variant>
      <vt:variant>
        <vt:i4>1572927</vt:i4>
      </vt:variant>
      <vt:variant>
        <vt:i4>278</vt:i4>
      </vt:variant>
      <vt:variant>
        <vt:i4>0</vt:i4>
      </vt:variant>
      <vt:variant>
        <vt:i4>5</vt:i4>
      </vt:variant>
      <vt:variant>
        <vt:lpwstr/>
      </vt:variant>
      <vt:variant>
        <vt:lpwstr>_Toc223267882</vt:lpwstr>
      </vt:variant>
      <vt:variant>
        <vt:i4>1572927</vt:i4>
      </vt:variant>
      <vt:variant>
        <vt:i4>272</vt:i4>
      </vt:variant>
      <vt:variant>
        <vt:i4>0</vt:i4>
      </vt:variant>
      <vt:variant>
        <vt:i4>5</vt:i4>
      </vt:variant>
      <vt:variant>
        <vt:lpwstr/>
      </vt:variant>
      <vt:variant>
        <vt:lpwstr>_Toc223267881</vt:lpwstr>
      </vt:variant>
      <vt:variant>
        <vt:i4>1572927</vt:i4>
      </vt:variant>
      <vt:variant>
        <vt:i4>266</vt:i4>
      </vt:variant>
      <vt:variant>
        <vt:i4>0</vt:i4>
      </vt:variant>
      <vt:variant>
        <vt:i4>5</vt:i4>
      </vt:variant>
      <vt:variant>
        <vt:lpwstr/>
      </vt:variant>
      <vt:variant>
        <vt:lpwstr>_Toc223267880</vt:lpwstr>
      </vt:variant>
      <vt:variant>
        <vt:i4>1507391</vt:i4>
      </vt:variant>
      <vt:variant>
        <vt:i4>260</vt:i4>
      </vt:variant>
      <vt:variant>
        <vt:i4>0</vt:i4>
      </vt:variant>
      <vt:variant>
        <vt:i4>5</vt:i4>
      </vt:variant>
      <vt:variant>
        <vt:lpwstr/>
      </vt:variant>
      <vt:variant>
        <vt:lpwstr>_Toc223267879</vt:lpwstr>
      </vt:variant>
      <vt:variant>
        <vt:i4>1507391</vt:i4>
      </vt:variant>
      <vt:variant>
        <vt:i4>254</vt:i4>
      </vt:variant>
      <vt:variant>
        <vt:i4>0</vt:i4>
      </vt:variant>
      <vt:variant>
        <vt:i4>5</vt:i4>
      </vt:variant>
      <vt:variant>
        <vt:lpwstr/>
      </vt:variant>
      <vt:variant>
        <vt:lpwstr>_Toc223267878</vt:lpwstr>
      </vt:variant>
      <vt:variant>
        <vt:i4>1507391</vt:i4>
      </vt:variant>
      <vt:variant>
        <vt:i4>248</vt:i4>
      </vt:variant>
      <vt:variant>
        <vt:i4>0</vt:i4>
      </vt:variant>
      <vt:variant>
        <vt:i4>5</vt:i4>
      </vt:variant>
      <vt:variant>
        <vt:lpwstr/>
      </vt:variant>
      <vt:variant>
        <vt:lpwstr>_Toc223267877</vt:lpwstr>
      </vt:variant>
      <vt:variant>
        <vt:i4>1507391</vt:i4>
      </vt:variant>
      <vt:variant>
        <vt:i4>242</vt:i4>
      </vt:variant>
      <vt:variant>
        <vt:i4>0</vt:i4>
      </vt:variant>
      <vt:variant>
        <vt:i4>5</vt:i4>
      </vt:variant>
      <vt:variant>
        <vt:lpwstr/>
      </vt:variant>
      <vt:variant>
        <vt:lpwstr>_Toc223267876</vt:lpwstr>
      </vt:variant>
      <vt:variant>
        <vt:i4>1507391</vt:i4>
      </vt:variant>
      <vt:variant>
        <vt:i4>236</vt:i4>
      </vt:variant>
      <vt:variant>
        <vt:i4>0</vt:i4>
      </vt:variant>
      <vt:variant>
        <vt:i4>5</vt:i4>
      </vt:variant>
      <vt:variant>
        <vt:lpwstr/>
      </vt:variant>
      <vt:variant>
        <vt:lpwstr>_Toc223267875</vt:lpwstr>
      </vt:variant>
      <vt:variant>
        <vt:i4>1507391</vt:i4>
      </vt:variant>
      <vt:variant>
        <vt:i4>230</vt:i4>
      </vt:variant>
      <vt:variant>
        <vt:i4>0</vt:i4>
      </vt:variant>
      <vt:variant>
        <vt:i4>5</vt:i4>
      </vt:variant>
      <vt:variant>
        <vt:lpwstr/>
      </vt:variant>
      <vt:variant>
        <vt:lpwstr>_Toc223267874</vt:lpwstr>
      </vt:variant>
      <vt:variant>
        <vt:i4>1507391</vt:i4>
      </vt:variant>
      <vt:variant>
        <vt:i4>224</vt:i4>
      </vt:variant>
      <vt:variant>
        <vt:i4>0</vt:i4>
      </vt:variant>
      <vt:variant>
        <vt:i4>5</vt:i4>
      </vt:variant>
      <vt:variant>
        <vt:lpwstr/>
      </vt:variant>
      <vt:variant>
        <vt:lpwstr>_Toc223267873</vt:lpwstr>
      </vt:variant>
      <vt:variant>
        <vt:i4>1507391</vt:i4>
      </vt:variant>
      <vt:variant>
        <vt:i4>218</vt:i4>
      </vt:variant>
      <vt:variant>
        <vt:i4>0</vt:i4>
      </vt:variant>
      <vt:variant>
        <vt:i4>5</vt:i4>
      </vt:variant>
      <vt:variant>
        <vt:lpwstr/>
      </vt:variant>
      <vt:variant>
        <vt:lpwstr>_Toc223267872</vt:lpwstr>
      </vt:variant>
      <vt:variant>
        <vt:i4>1507391</vt:i4>
      </vt:variant>
      <vt:variant>
        <vt:i4>212</vt:i4>
      </vt:variant>
      <vt:variant>
        <vt:i4>0</vt:i4>
      </vt:variant>
      <vt:variant>
        <vt:i4>5</vt:i4>
      </vt:variant>
      <vt:variant>
        <vt:lpwstr/>
      </vt:variant>
      <vt:variant>
        <vt:lpwstr>_Toc223267871</vt:lpwstr>
      </vt:variant>
      <vt:variant>
        <vt:i4>1507391</vt:i4>
      </vt:variant>
      <vt:variant>
        <vt:i4>206</vt:i4>
      </vt:variant>
      <vt:variant>
        <vt:i4>0</vt:i4>
      </vt:variant>
      <vt:variant>
        <vt:i4>5</vt:i4>
      </vt:variant>
      <vt:variant>
        <vt:lpwstr/>
      </vt:variant>
      <vt:variant>
        <vt:lpwstr>_Toc223267870</vt:lpwstr>
      </vt:variant>
      <vt:variant>
        <vt:i4>1441855</vt:i4>
      </vt:variant>
      <vt:variant>
        <vt:i4>200</vt:i4>
      </vt:variant>
      <vt:variant>
        <vt:i4>0</vt:i4>
      </vt:variant>
      <vt:variant>
        <vt:i4>5</vt:i4>
      </vt:variant>
      <vt:variant>
        <vt:lpwstr/>
      </vt:variant>
      <vt:variant>
        <vt:lpwstr>_Toc223267869</vt:lpwstr>
      </vt:variant>
      <vt:variant>
        <vt:i4>1441855</vt:i4>
      </vt:variant>
      <vt:variant>
        <vt:i4>194</vt:i4>
      </vt:variant>
      <vt:variant>
        <vt:i4>0</vt:i4>
      </vt:variant>
      <vt:variant>
        <vt:i4>5</vt:i4>
      </vt:variant>
      <vt:variant>
        <vt:lpwstr/>
      </vt:variant>
      <vt:variant>
        <vt:lpwstr>_Toc223267868</vt:lpwstr>
      </vt:variant>
      <vt:variant>
        <vt:i4>1441855</vt:i4>
      </vt:variant>
      <vt:variant>
        <vt:i4>188</vt:i4>
      </vt:variant>
      <vt:variant>
        <vt:i4>0</vt:i4>
      </vt:variant>
      <vt:variant>
        <vt:i4>5</vt:i4>
      </vt:variant>
      <vt:variant>
        <vt:lpwstr/>
      </vt:variant>
      <vt:variant>
        <vt:lpwstr>_Toc223267867</vt:lpwstr>
      </vt:variant>
      <vt:variant>
        <vt:i4>1441855</vt:i4>
      </vt:variant>
      <vt:variant>
        <vt:i4>182</vt:i4>
      </vt:variant>
      <vt:variant>
        <vt:i4>0</vt:i4>
      </vt:variant>
      <vt:variant>
        <vt:i4>5</vt:i4>
      </vt:variant>
      <vt:variant>
        <vt:lpwstr/>
      </vt:variant>
      <vt:variant>
        <vt:lpwstr>_Toc223267866</vt:lpwstr>
      </vt:variant>
      <vt:variant>
        <vt:i4>1441855</vt:i4>
      </vt:variant>
      <vt:variant>
        <vt:i4>176</vt:i4>
      </vt:variant>
      <vt:variant>
        <vt:i4>0</vt:i4>
      </vt:variant>
      <vt:variant>
        <vt:i4>5</vt:i4>
      </vt:variant>
      <vt:variant>
        <vt:lpwstr/>
      </vt:variant>
      <vt:variant>
        <vt:lpwstr>_Toc223267865</vt:lpwstr>
      </vt:variant>
      <vt:variant>
        <vt:i4>1441855</vt:i4>
      </vt:variant>
      <vt:variant>
        <vt:i4>170</vt:i4>
      </vt:variant>
      <vt:variant>
        <vt:i4>0</vt:i4>
      </vt:variant>
      <vt:variant>
        <vt:i4>5</vt:i4>
      </vt:variant>
      <vt:variant>
        <vt:lpwstr/>
      </vt:variant>
      <vt:variant>
        <vt:lpwstr>_Toc223267864</vt:lpwstr>
      </vt:variant>
      <vt:variant>
        <vt:i4>1441855</vt:i4>
      </vt:variant>
      <vt:variant>
        <vt:i4>164</vt:i4>
      </vt:variant>
      <vt:variant>
        <vt:i4>0</vt:i4>
      </vt:variant>
      <vt:variant>
        <vt:i4>5</vt:i4>
      </vt:variant>
      <vt:variant>
        <vt:lpwstr/>
      </vt:variant>
      <vt:variant>
        <vt:lpwstr>_Toc223267863</vt:lpwstr>
      </vt:variant>
      <vt:variant>
        <vt:i4>1441855</vt:i4>
      </vt:variant>
      <vt:variant>
        <vt:i4>158</vt:i4>
      </vt:variant>
      <vt:variant>
        <vt:i4>0</vt:i4>
      </vt:variant>
      <vt:variant>
        <vt:i4>5</vt:i4>
      </vt:variant>
      <vt:variant>
        <vt:lpwstr/>
      </vt:variant>
      <vt:variant>
        <vt:lpwstr>_Toc223267862</vt:lpwstr>
      </vt:variant>
      <vt:variant>
        <vt:i4>1441855</vt:i4>
      </vt:variant>
      <vt:variant>
        <vt:i4>152</vt:i4>
      </vt:variant>
      <vt:variant>
        <vt:i4>0</vt:i4>
      </vt:variant>
      <vt:variant>
        <vt:i4>5</vt:i4>
      </vt:variant>
      <vt:variant>
        <vt:lpwstr/>
      </vt:variant>
      <vt:variant>
        <vt:lpwstr>_Toc223267861</vt:lpwstr>
      </vt:variant>
      <vt:variant>
        <vt:i4>1441855</vt:i4>
      </vt:variant>
      <vt:variant>
        <vt:i4>146</vt:i4>
      </vt:variant>
      <vt:variant>
        <vt:i4>0</vt:i4>
      </vt:variant>
      <vt:variant>
        <vt:i4>5</vt:i4>
      </vt:variant>
      <vt:variant>
        <vt:lpwstr/>
      </vt:variant>
      <vt:variant>
        <vt:lpwstr>_Toc223267860</vt:lpwstr>
      </vt:variant>
      <vt:variant>
        <vt:i4>1376319</vt:i4>
      </vt:variant>
      <vt:variant>
        <vt:i4>140</vt:i4>
      </vt:variant>
      <vt:variant>
        <vt:i4>0</vt:i4>
      </vt:variant>
      <vt:variant>
        <vt:i4>5</vt:i4>
      </vt:variant>
      <vt:variant>
        <vt:lpwstr/>
      </vt:variant>
      <vt:variant>
        <vt:lpwstr>_Toc223267859</vt:lpwstr>
      </vt:variant>
      <vt:variant>
        <vt:i4>1376319</vt:i4>
      </vt:variant>
      <vt:variant>
        <vt:i4>134</vt:i4>
      </vt:variant>
      <vt:variant>
        <vt:i4>0</vt:i4>
      </vt:variant>
      <vt:variant>
        <vt:i4>5</vt:i4>
      </vt:variant>
      <vt:variant>
        <vt:lpwstr/>
      </vt:variant>
      <vt:variant>
        <vt:lpwstr>_Toc223267858</vt:lpwstr>
      </vt:variant>
      <vt:variant>
        <vt:i4>1376319</vt:i4>
      </vt:variant>
      <vt:variant>
        <vt:i4>128</vt:i4>
      </vt:variant>
      <vt:variant>
        <vt:i4>0</vt:i4>
      </vt:variant>
      <vt:variant>
        <vt:i4>5</vt:i4>
      </vt:variant>
      <vt:variant>
        <vt:lpwstr/>
      </vt:variant>
      <vt:variant>
        <vt:lpwstr>_Toc223267857</vt:lpwstr>
      </vt:variant>
      <vt:variant>
        <vt:i4>1376319</vt:i4>
      </vt:variant>
      <vt:variant>
        <vt:i4>122</vt:i4>
      </vt:variant>
      <vt:variant>
        <vt:i4>0</vt:i4>
      </vt:variant>
      <vt:variant>
        <vt:i4>5</vt:i4>
      </vt:variant>
      <vt:variant>
        <vt:lpwstr/>
      </vt:variant>
      <vt:variant>
        <vt:lpwstr>_Toc223267856</vt:lpwstr>
      </vt:variant>
      <vt:variant>
        <vt:i4>1376319</vt:i4>
      </vt:variant>
      <vt:variant>
        <vt:i4>116</vt:i4>
      </vt:variant>
      <vt:variant>
        <vt:i4>0</vt:i4>
      </vt:variant>
      <vt:variant>
        <vt:i4>5</vt:i4>
      </vt:variant>
      <vt:variant>
        <vt:lpwstr/>
      </vt:variant>
      <vt:variant>
        <vt:lpwstr>_Toc223267855</vt:lpwstr>
      </vt:variant>
      <vt:variant>
        <vt:i4>1376319</vt:i4>
      </vt:variant>
      <vt:variant>
        <vt:i4>110</vt:i4>
      </vt:variant>
      <vt:variant>
        <vt:i4>0</vt:i4>
      </vt:variant>
      <vt:variant>
        <vt:i4>5</vt:i4>
      </vt:variant>
      <vt:variant>
        <vt:lpwstr/>
      </vt:variant>
      <vt:variant>
        <vt:lpwstr>_Toc223267854</vt:lpwstr>
      </vt:variant>
      <vt:variant>
        <vt:i4>1376319</vt:i4>
      </vt:variant>
      <vt:variant>
        <vt:i4>104</vt:i4>
      </vt:variant>
      <vt:variant>
        <vt:i4>0</vt:i4>
      </vt:variant>
      <vt:variant>
        <vt:i4>5</vt:i4>
      </vt:variant>
      <vt:variant>
        <vt:lpwstr/>
      </vt:variant>
      <vt:variant>
        <vt:lpwstr>_Toc223267853</vt:lpwstr>
      </vt:variant>
      <vt:variant>
        <vt:i4>1376319</vt:i4>
      </vt:variant>
      <vt:variant>
        <vt:i4>98</vt:i4>
      </vt:variant>
      <vt:variant>
        <vt:i4>0</vt:i4>
      </vt:variant>
      <vt:variant>
        <vt:i4>5</vt:i4>
      </vt:variant>
      <vt:variant>
        <vt:lpwstr/>
      </vt:variant>
      <vt:variant>
        <vt:lpwstr>_Toc223267852</vt:lpwstr>
      </vt:variant>
      <vt:variant>
        <vt:i4>1376319</vt:i4>
      </vt:variant>
      <vt:variant>
        <vt:i4>92</vt:i4>
      </vt:variant>
      <vt:variant>
        <vt:i4>0</vt:i4>
      </vt:variant>
      <vt:variant>
        <vt:i4>5</vt:i4>
      </vt:variant>
      <vt:variant>
        <vt:lpwstr/>
      </vt:variant>
      <vt:variant>
        <vt:lpwstr>_Toc223267851</vt:lpwstr>
      </vt:variant>
      <vt:variant>
        <vt:i4>1376319</vt:i4>
      </vt:variant>
      <vt:variant>
        <vt:i4>86</vt:i4>
      </vt:variant>
      <vt:variant>
        <vt:i4>0</vt:i4>
      </vt:variant>
      <vt:variant>
        <vt:i4>5</vt:i4>
      </vt:variant>
      <vt:variant>
        <vt:lpwstr/>
      </vt:variant>
      <vt:variant>
        <vt:lpwstr>_Toc223267850</vt:lpwstr>
      </vt:variant>
      <vt:variant>
        <vt:i4>1310783</vt:i4>
      </vt:variant>
      <vt:variant>
        <vt:i4>80</vt:i4>
      </vt:variant>
      <vt:variant>
        <vt:i4>0</vt:i4>
      </vt:variant>
      <vt:variant>
        <vt:i4>5</vt:i4>
      </vt:variant>
      <vt:variant>
        <vt:lpwstr/>
      </vt:variant>
      <vt:variant>
        <vt:lpwstr>_Toc223267849</vt:lpwstr>
      </vt:variant>
      <vt:variant>
        <vt:i4>1310783</vt:i4>
      </vt:variant>
      <vt:variant>
        <vt:i4>74</vt:i4>
      </vt:variant>
      <vt:variant>
        <vt:i4>0</vt:i4>
      </vt:variant>
      <vt:variant>
        <vt:i4>5</vt:i4>
      </vt:variant>
      <vt:variant>
        <vt:lpwstr/>
      </vt:variant>
      <vt:variant>
        <vt:lpwstr>_Toc223267848</vt:lpwstr>
      </vt:variant>
      <vt:variant>
        <vt:i4>1310783</vt:i4>
      </vt:variant>
      <vt:variant>
        <vt:i4>68</vt:i4>
      </vt:variant>
      <vt:variant>
        <vt:i4>0</vt:i4>
      </vt:variant>
      <vt:variant>
        <vt:i4>5</vt:i4>
      </vt:variant>
      <vt:variant>
        <vt:lpwstr/>
      </vt:variant>
      <vt:variant>
        <vt:lpwstr>_Toc223267847</vt:lpwstr>
      </vt:variant>
      <vt:variant>
        <vt:i4>1310783</vt:i4>
      </vt:variant>
      <vt:variant>
        <vt:i4>62</vt:i4>
      </vt:variant>
      <vt:variant>
        <vt:i4>0</vt:i4>
      </vt:variant>
      <vt:variant>
        <vt:i4>5</vt:i4>
      </vt:variant>
      <vt:variant>
        <vt:lpwstr/>
      </vt:variant>
      <vt:variant>
        <vt:lpwstr>_Toc223267846</vt:lpwstr>
      </vt:variant>
      <vt:variant>
        <vt:i4>1310783</vt:i4>
      </vt:variant>
      <vt:variant>
        <vt:i4>56</vt:i4>
      </vt:variant>
      <vt:variant>
        <vt:i4>0</vt:i4>
      </vt:variant>
      <vt:variant>
        <vt:i4>5</vt:i4>
      </vt:variant>
      <vt:variant>
        <vt:lpwstr/>
      </vt:variant>
      <vt:variant>
        <vt:lpwstr>_Toc223267845</vt:lpwstr>
      </vt:variant>
      <vt:variant>
        <vt:i4>1310783</vt:i4>
      </vt:variant>
      <vt:variant>
        <vt:i4>50</vt:i4>
      </vt:variant>
      <vt:variant>
        <vt:i4>0</vt:i4>
      </vt:variant>
      <vt:variant>
        <vt:i4>5</vt:i4>
      </vt:variant>
      <vt:variant>
        <vt:lpwstr/>
      </vt:variant>
      <vt:variant>
        <vt:lpwstr>_Toc223267844</vt:lpwstr>
      </vt:variant>
      <vt:variant>
        <vt:i4>1310783</vt:i4>
      </vt:variant>
      <vt:variant>
        <vt:i4>44</vt:i4>
      </vt:variant>
      <vt:variant>
        <vt:i4>0</vt:i4>
      </vt:variant>
      <vt:variant>
        <vt:i4>5</vt:i4>
      </vt:variant>
      <vt:variant>
        <vt:lpwstr/>
      </vt:variant>
      <vt:variant>
        <vt:lpwstr>_Toc223267843</vt:lpwstr>
      </vt:variant>
      <vt:variant>
        <vt:i4>1310783</vt:i4>
      </vt:variant>
      <vt:variant>
        <vt:i4>38</vt:i4>
      </vt:variant>
      <vt:variant>
        <vt:i4>0</vt:i4>
      </vt:variant>
      <vt:variant>
        <vt:i4>5</vt:i4>
      </vt:variant>
      <vt:variant>
        <vt:lpwstr/>
      </vt:variant>
      <vt:variant>
        <vt:lpwstr>_Toc223267842</vt:lpwstr>
      </vt:variant>
      <vt:variant>
        <vt:i4>1310783</vt:i4>
      </vt:variant>
      <vt:variant>
        <vt:i4>32</vt:i4>
      </vt:variant>
      <vt:variant>
        <vt:i4>0</vt:i4>
      </vt:variant>
      <vt:variant>
        <vt:i4>5</vt:i4>
      </vt:variant>
      <vt:variant>
        <vt:lpwstr/>
      </vt:variant>
      <vt:variant>
        <vt:lpwstr>_Toc223267841</vt:lpwstr>
      </vt:variant>
      <vt:variant>
        <vt:i4>1310783</vt:i4>
      </vt:variant>
      <vt:variant>
        <vt:i4>26</vt:i4>
      </vt:variant>
      <vt:variant>
        <vt:i4>0</vt:i4>
      </vt:variant>
      <vt:variant>
        <vt:i4>5</vt:i4>
      </vt:variant>
      <vt:variant>
        <vt:lpwstr/>
      </vt:variant>
      <vt:variant>
        <vt:lpwstr>_Toc223267840</vt:lpwstr>
      </vt:variant>
      <vt:variant>
        <vt:i4>1245247</vt:i4>
      </vt:variant>
      <vt:variant>
        <vt:i4>20</vt:i4>
      </vt:variant>
      <vt:variant>
        <vt:i4>0</vt:i4>
      </vt:variant>
      <vt:variant>
        <vt:i4>5</vt:i4>
      </vt:variant>
      <vt:variant>
        <vt:lpwstr/>
      </vt:variant>
      <vt:variant>
        <vt:lpwstr>_Toc223267839</vt:lpwstr>
      </vt:variant>
      <vt:variant>
        <vt:i4>1245247</vt:i4>
      </vt:variant>
      <vt:variant>
        <vt:i4>14</vt:i4>
      </vt:variant>
      <vt:variant>
        <vt:i4>0</vt:i4>
      </vt:variant>
      <vt:variant>
        <vt:i4>5</vt:i4>
      </vt:variant>
      <vt:variant>
        <vt:lpwstr/>
      </vt:variant>
      <vt:variant>
        <vt:lpwstr>_Toc223267838</vt:lpwstr>
      </vt:variant>
      <vt:variant>
        <vt:i4>1245247</vt:i4>
      </vt:variant>
      <vt:variant>
        <vt:i4>8</vt:i4>
      </vt:variant>
      <vt:variant>
        <vt:i4>0</vt:i4>
      </vt:variant>
      <vt:variant>
        <vt:i4>5</vt:i4>
      </vt:variant>
      <vt:variant>
        <vt:lpwstr/>
      </vt:variant>
      <vt:variant>
        <vt:lpwstr>_Toc223267837</vt:lpwstr>
      </vt:variant>
      <vt:variant>
        <vt:i4>1245247</vt:i4>
      </vt:variant>
      <vt:variant>
        <vt:i4>2</vt:i4>
      </vt:variant>
      <vt:variant>
        <vt:i4>0</vt:i4>
      </vt:variant>
      <vt:variant>
        <vt:i4>5</vt:i4>
      </vt:variant>
      <vt:variant>
        <vt:lpwstr/>
      </vt:variant>
      <vt:variant>
        <vt:lpwstr>_Toc223267836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 las Huellas del Banco Grameen  - Línea de base proyecto BID</dc:title>
  <dc:creator>MFM</dc:creator>
  <cp:lastModifiedBy>ASANCHEZ</cp:lastModifiedBy>
  <cp:revision>2</cp:revision>
  <cp:lastPrinted>2004-05-23T23:19:00Z</cp:lastPrinted>
  <dcterms:created xsi:type="dcterms:W3CDTF">2011-06-14T15:23:00Z</dcterms:created>
  <dcterms:modified xsi:type="dcterms:W3CDTF">2011-06-14T15:23:00Z</dcterms:modified>
</cp:coreProperties>
</file>